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4CF2CA47" w14:textId="77777777" w:rsidR="00180018" w:rsidRPr="00180018" w:rsidRDefault="00180018" w:rsidP="00180018">
      <w:pPr>
        <w:jc w:val="both"/>
        <w:rPr>
          <w:rFonts w:ascii="Arial" w:hAnsi="Arial" w:cs="Arial"/>
          <w:b/>
        </w:rPr>
      </w:pPr>
    </w:p>
    <w:p w14:paraId="082E519D" w14:textId="07CBF56C" w:rsidR="00321202" w:rsidRPr="0021263D" w:rsidRDefault="00720BDB" w:rsidP="00180018">
      <w:pPr>
        <w:jc w:val="both"/>
        <w:rPr>
          <w:rFonts w:ascii="Arial" w:hAnsi="Arial" w:cs="Arial"/>
          <w:b/>
          <w:bCs/>
          <w:sz w:val="28"/>
          <w:szCs w:val="28"/>
        </w:rPr>
      </w:pPr>
      <w:r>
        <w:rPr>
          <w:rFonts w:ascii="Arial" w:eastAsia="MS Mincho" w:hAnsi="Arial" w:cs="Arial"/>
          <w:b/>
          <w:bCs/>
          <w:sz w:val="28"/>
          <w:szCs w:val="28"/>
        </w:rPr>
        <w:t>Evaporated</w:t>
      </w:r>
      <w:r w:rsidR="005914F7" w:rsidRPr="00180018">
        <w:rPr>
          <w:rFonts w:ascii="Arial" w:eastAsia="MS Mincho" w:hAnsi="Arial" w:cs="Arial"/>
          <w:b/>
          <w:bCs/>
          <w:sz w:val="28"/>
          <w:szCs w:val="28"/>
        </w:rPr>
        <w:t xml:space="preserve"> </w:t>
      </w:r>
      <w:r w:rsidR="005914F7">
        <w:rPr>
          <w:rFonts w:ascii="Arial" w:eastAsia="MS Mincho" w:hAnsi="Arial" w:cs="Arial"/>
          <w:b/>
          <w:bCs/>
          <w:sz w:val="28"/>
          <w:szCs w:val="28"/>
        </w:rPr>
        <w:t>M</w:t>
      </w:r>
      <w:r w:rsidR="005914F7" w:rsidRPr="00180018">
        <w:rPr>
          <w:rFonts w:ascii="Arial" w:eastAsia="MS Mincho" w:hAnsi="Arial" w:cs="Arial"/>
          <w:b/>
          <w:bCs/>
          <w:sz w:val="28"/>
          <w:szCs w:val="28"/>
        </w:rPr>
        <w:t>ilk</w:t>
      </w:r>
      <w:r>
        <w:rPr>
          <w:rFonts w:ascii="Arial" w:eastAsia="MS Mincho" w:hAnsi="Arial" w:cs="Arial"/>
          <w:b/>
          <w:bCs/>
          <w:sz w:val="28"/>
          <w:szCs w:val="28"/>
        </w:rPr>
        <w:t>s</w:t>
      </w:r>
      <w:r w:rsidR="005914F7" w:rsidRPr="00180018">
        <w:rPr>
          <w:rFonts w:ascii="Arial" w:eastAsia="MS Mincho" w:hAnsi="Arial" w:cs="Arial"/>
          <w:b/>
          <w:bCs/>
          <w:sz w:val="28"/>
          <w:szCs w:val="28"/>
        </w:rPr>
        <w:t xml:space="preserve"> </w:t>
      </w:r>
      <w:r w:rsidR="00321202" w:rsidRPr="0021263D">
        <w:rPr>
          <w:rFonts w:ascii="Arial" w:eastAsia="MS Mincho" w:hAnsi="Arial" w:cs="Arial"/>
          <w:b/>
          <w:bCs/>
          <w:sz w:val="28"/>
          <w:szCs w:val="28"/>
        </w:rPr>
        <w:t>— Specification</w:t>
      </w:r>
    </w:p>
    <w:p w14:paraId="5D74193C" w14:textId="77777777" w:rsidR="00086A46" w:rsidRPr="0021263D" w:rsidRDefault="00086A46" w:rsidP="00FC1026">
      <w:pPr>
        <w:rPr>
          <w:rFonts w:ascii="Arial" w:hAnsi="Arial" w:cs="Arial"/>
          <w:sz w:val="32"/>
          <w:szCs w:val="32"/>
        </w:rPr>
      </w:pPr>
    </w:p>
    <w:p w14:paraId="49F8F40E" w14:textId="77777777" w:rsidR="00086A46" w:rsidRPr="0021263D" w:rsidRDefault="00086A46" w:rsidP="00FC1026">
      <w:pPr>
        <w:rPr>
          <w:rFonts w:ascii="Arial" w:hAnsi="Arial" w:cs="Arial"/>
          <w:sz w:val="32"/>
          <w:szCs w:val="32"/>
        </w:rPr>
      </w:pPr>
    </w:p>
    <w:p w14:paraId="6EB78E15" w14:textId="77777777" w:rsidR="00086A46" w:rsidRPr="0021263D" w:rsidRDefault="00086A46" w:rsidP="00FC1026">
      <w:pPr>
        <w:rPr>
          <w:rFonts w:ascii="Arial" w:hAnsi="Arial" w:cs="Arial"/>
          <w:sz w:val="32"/>
          <w:szCs w:val="32"/>
        </w:rPr>
      </w:pPr>
    </w:p>
    <w:p w14:paraId="12D2A308" w14:textId="77777777" w:rsidR="00086A46" w:rsidRPr="0021263D" w:rsidRDefault="00086A46" w:rsidP="00FC1026">
      <w:pPr>
        <w:rPr>
          <w:rFonts w:ascii="Arial" w:hAnsi="Arial" w:cs="Arial"/>
          <w:sz w:val="32"/>
          <w:szCs w:val="32"/>
        </w:rPr>
      </w:pPr>
    </w:p>
    <w:p w14:paraId="35C536DC" w14:textId="77777777" w:rsidR="00086A46" w:rsidRPr="0021263D" w:rsidRDefault="00086A46" w:rsidP="00FC1026">
      <w:pPr>
        <w:rPr>
          <w:rFonts w:ascii="Arial" w:hAnsi="Arial" w:cs="Arial"/>
          <w:sz w:val="32"/>
          <w:szCs w:val="32"/>
        </w:rPr>
      </w:pPr>
    </w:p>
    <w:p w14:paraId="69D65E4D" w14:textId="77777777" w:rsidR="00086A46" w:rsidRPr="0021263D" w:rsidRDefault="00086A46" w:rsidP="00FC1026">
      <w:pPr>
        <w:rPr>
          <w:rFonts w:ascii="Arial" w:hAnsi="Arial" w:cs="Arial"/>
          <w:sz w:val="32"/>
          <w:szCs w:val="32"/>
        </w:rPr>
      </w:pPr>
    </w:p>
    <w:p w14:paraId="5FEC9BA5" w14:textId="77777777" w:rsidR="00086A46" w:rsidRPr="0021263D" w:rsidRDefault="00086A46" w:rsidP="00FC1026">
      <w:pPr>
        <w:rPr>
          <w:rFonts w:ascii="Arial" w:hAnsi="Arial" w:cs="Arial"/>
          <w:sz w:val="32"/>
          <w:szCs w:val="32"/>
        </w:rPr>
      </w:pPr>
    </w:p>
    <w:p w14:paraId="131BE375" w14:textId="77777777" w:rsidR="00086A46" w:rsidRPr="0021263D" w:rsidRDefault="00086A46" w:rsidP="00FC1026">
      <w:pPr>
        <w:rPr>
          <w:rFonts w:ascii="Arial" w:hAnsi="Arial" w:cs="Arial"/>
          <w:sz w:val="32"/>
          <w:szCs w:val="32"/>
        </w:rPr>
      </w:pPr>
    </w:p>
    <w:p w14:paraId="2FF1C32A" w14:textId="77777777" w:rsidR="00086A46" w:rsidRPr="0021263D" w:rsidRDefault="00086A46" w:rsidP="00FC1026">
      <w:pPr>
        <w:rPr>
          <w:rFonts w:ascii="Arial" w:hAnsi="Arial" w:cs="Arial"/>
          <w:sz w:val="32"/>
          <w:szCs w:val="32"/>
        </w:rPr>
      </w:pPr>
    </w:p>
    <w:p w14:paraId="68D8FCEB" w14:textId="77777777" w:rsidR="00086A46" w:rsidRPr="0021263D" w:rsidRDefault="00086A46" w:rsidP="00FC1026">
      <w:pPr>
        <w:jc w:val="both"/>
        <w:rPr>
          <w:rFonts w:ascii="Arial" w:hAnsi="Arial" w:cs="Arial"/>
          <w:sz w:val="32"/>
          <w:szCs w:val="32"/>
        </w:rPr>
      </w:pPr>
    </w:p>
    <w:p w14:paraId="676BBB54" w14:textId="77777777" w:rsidR="00086A46" w:rsidRPr="0021263D" w:rsidRDefault="00086A46" w:rsidP="00FC1026">
      <w:pPr>
        <w:pStyle w:val="Heading3"/>
        <w:spacing w:line="240" w:lineRule="auto"/>
        <w:jc w:val="both"/>
        <w:rPr>
          <w:rFonts w:cs="Arial"/>
          <w:b w:val="0"/>
          <w:sz w:val="32"/>
          <w:szCs w:val="32"/>
        </w:rPr>
      </w:pPr>
    </w:p>
    <w:p w14:paraId="2AFE7E4D" w14:textId="77777777" w:rsidR="00086A46" w:rsidRPr="0021263D" w:rsidRDefault="00086A46" w:rsidP="00FC1026">
      <w:pPr>
        <w:rPr>
          <w:rFonts w:ascii="Arial" w:hAnsi="Arial" w:cs="Arial"/>
          <w:sz w:val="32"/>
          <w:szCs w:val="32"/>
        </w:rPr>
      </w:pPr>
    </w:p>
    <w:p w14:paraId="00402253" w14:textId="77777777" w:rsidR="00086A46" w:rsidRPr="0021263D" w:rsidRDefault="00086A46" w:rsidP="00FC1026">
      <w:pPr>
        <w:jc w:val="both"/>
        <w:rPr>
          <w:rFonts w:ascii="Arial" w:hAnsi="Arial" w:cs="Arial"/>
          <w:sz w:val="32"/>
          <w:szCs w:val="32"/>
        </w:rPr>
      </w:pPr>
    </w:p>
    <w:p w14:paraId="37716F2B" w14:textId="77777777" w:rsidR="00086A46" w:rsidRPr="0021263D" w:rsidRDefault="00086A46" w:rsidP="00FC1026">
      <w:pPr>
        <w:jc w:val="both"/>
        <w:rPr>
          <w:rFonts w:ascii="Arial" w:hAnsi="Arial" w:cs="Arial"/>
          <w:sz w:val="32"/>
          <w:szCs w:val="32"/>
        </w:rPr>
      </w:pPr>
    </w:p>
    <w:p w14:paraId="15C29420" w14:textId="77777777" w:rsidR="00086A46" w:rsidRPr="0021263D" w:rsidRDefault="00086A46" w:rsidP="00FC1026">
      <w:pPr>
        <w:jc w:val="both"/>
        <w:rPr>
          <w:rFonts w:ascii="Arial" w:hAnsi="Arial" w:cs="Arial"/>
          <w:sz w:val="32"/>
          <w:szCs w:val="32"/>
        </w:rPr>
      </w:pPr>
    </w:p>
    <w:p w14:paraId="64B946C5" w14:textId="77777777" w:rsidR="00086A46" w:rsidRPr="0021263D" w:rsidRDefault="00086A46" w:rsidP="00FC1026">
      <w:pPr>
        <w:jc w:val="both"/>
        <w:rPr>
          <w:rFonts w:ascii="Arial" w:hAnsi="Arial" w:cs="Arial"/>
          <w:sz w:val="32"/>
          <w:szCs w:val="32"/>
        </w:rPr>
      </w:pPr>
    </w:p>
    <w:p w14:paraId="32DCE7C8" w14:textId="77777777" w:rsidR="00086A46" w:rsidRPr="0021263D" w:rsidRDefault="00086A46" w:rsidP="00FC1026">
      <w:pPr>
        <w:rPr>
          <w:rFonts w:ascii="Arial" w:hAnsi="Arial" w:cs="Arial"/>
          <w:sz w:val="32"/>
          <w:szCs w:val="32"/>
        </w:rPr>
      </w:pPr>
    </w:p>
    <w:p w14:paraId="5FB4B2EE" w14:textId="77777777" w:rsidR="00086A46" w:rsidRPr="0021263D" w:rsidRDefault="00086A46" w:rsidP="00FC1026">
      <w:pPr>
        <w:rPr>
          <w:rFonts w:ascii="Arial" w:hAnsi="Arial" w:cs="Arial"/>
          <w:sz w:val="32"/>
          <w:szCs w:val="32"/>
        </w:rPr>
      </w:pPr>
    </w:p>
    <w:p w14:paraId="3241350B" w14:textId="77777777" w:rsidR="00086A46" w:rsidRPr="0021263D" w:rsidRDefault="00086A46" w:rsidP="00FC1026">
      <w:pPr>
        <w:rPr>
          <w:rFonts w:ascii="Arial" w:hAnsi="Arial" w:cs="Arial"/>
          <w:sz w:val="32"/>
          <w:szCs w:val="32"/>
        </w:rPr>
      </w:pPr>
    </w:p>
    <w:p w14:paraId="0A9CC602" w14:textId="77777777" w:rsidR="00086A46" w:rsidRPr="0021263D" w:rsidRDefault="00086A46" w:rsidP="00FC1026">
      <w:pPr>
        <w:pBdr>
          <w:bottom w:val="thinThickThinSmallGap" w:sz="24" w:space="1" w:color="00FF00"/>
        </w:pBdr>
        <w:jc w:val="both"/>
        <w:rPr>
          <w:rFonts w:ascii="Arial" w:hAnsi="Arial" w:cs="Arial"/>
          <w:sz w:val="32"/>
          <w:szCs w:val="32"/>
        </w:rPr>
      </w:pPr>
    </w:p>
    <w:p w14:paraId="3B64FA7E" w14:textId="77777777" w:rsidR="00086A46" w:rsidRPr="0021263D" w:rsidRDefault="00086A46">
      <w:pPr>
        <w:jc w:val="center"/>
        <w:rPr>
          <w:rFonts w:ascii="Arial" w:hAnsi="Arial" w:cs="Arial"/>
          <w:sz w:val="20"/>
          <w:szCs w:val="20"/>
        </w:rPr>
      </w:pPr>
    </w:p>
    <w:p w14:paraId="2BEA7D5B" w14:textId="77777777" w:rsidR="00086A46" w:rsidRPr="0021263D" w:rsidRDefault="00086A46">
      <w:pPr>
        <w:jc w:val="center"/>
        <w:rPr>
          <w:rFonts w:ascii="Arial" w:hAnsi="Arial" w:cs="Arial"/>
          <w:sz w:val="20"/>
          <w:szCs w:val="20"/>
        </w:rPr>
        <w:sectPr w:rsidR="00086A46" w:rsidRPr="0021263D">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5DD7CDC5" w14:textId="77777777" w:rsidR="00086A46" w:rsidRPr="0021263D" w:rsidRDefault="00086A46">
      <w:pPr>
        <w:jc w:val="center"/>
        <w:rPr>
          <w:rFonts w:ascii="Arial" w:hAnsi="Arial" w:cs="Arial"/>
          <w:sz w:val="4"/>
        </w:rPr>
      </w:pPr>
    </w:p>
    <w:p w14:paraId="3AFDE3DF" w14:textId="77777777" w:rsidR="00086A46" w:rsidRPr="001041F3" w:rsidRDefault="00086A46">
      <w:pPr>
        <w:pStyle w:val="Heading4"/>
        <w:rPr>
          <w:rFonts w:ascii="Arial" w:hAnsi="Arial" w:cs="Arial"/>
        </w:rPr>
      </w:pPr>
      <w:r w:rsidRPr="001041F3">
        <w:rPr>
          <w:rFonts w:ascii="Arial" w:hAnsi="Arial" w:cs="Arial"/>
        </w:rPr>
        <w:t>Table of contents</w:t>
      </w:r>
    </w:p>
    <w:p w14:paraId="391BABAB" w14:textId="77777777" w:rsidR="00086A46" w:rsidRPr="001041F3" w:rsidRDefault="00086A46" w:rsidP="001C6D4E">
      <w:pPr>
        <w:jc w:val="both"/>
        <w:rPr>
          <w:rFonts w:ascii="Arial" w:hAnsi="Arial" w:cs="Arial"/>
          <w:bCs/>
          <w:sz w:val="20"/>
          <w:szCs w:val="20"/>
        </w:rPr>
      </w:pPr>
    </w:p>
    <w:p w14:paraId="32C39E47" w14:textId="4975F84B" w:rsidR="00F02453" w:rsidRPr="00AC2E34" w:rsidRDefault="001C6D4E" w:rsidP="00AC2E34">
      <w:pPr>
        <w:pStyle w:val="TOC1"/>
        <w:spacing w:line="360" w:lineRule="auto"/>
        <w:rPr>
          <w:rFonts w:ascii="Arial" w:eastAsiaTheme="minorEastAsia" w:hAnsi="Arial" w:cs="Arial"/>
          <w:noProof/>
          <w:sz w:val="20"/>
          <w:szCs w:val="20"/>
          <w:lang w:val="en-US"/>
        </w:rPr>
      </w:pPr>
      <w:r w:rsidRPr="001041F3">
        <w:rPr>
          <w:rFonts w:ascii="Arial" w:hAnsi="Arial" w:cs="Arial"/>
          <w:bCs/>
          <w:sz w:val="22"/>
          <w:szCs w:val="22"/>
        </w:rPr>
        <w:fldChar w:fldCharType="begin"/>
      </w:r>
      <w:r w:rsidRPr="001041F3">
        <w:rPr>
          <w:rFonts w:ascii="Arial" w:hAnsi="Arial" w:cs="Arial"/>
          <w:bCs/>
          <w:sz w:val="22"/>
          <w:szCs w:val="22"/>
        </w:rPr>
        <w:instrText xml:space="preserve"> TOC \h \z \t "h2,2,H1,1,h0,1" </w:instrText>
      </w:r>
      <w:r w:rsidRPr="001041F3">
        <w:rPr>
          <w:rFonts w:ascii="Arial" w:hAnsi="Arial" w:cs="Arial"/>
          <w:bCs/>
          <w:sz w:val="22"/>
          <w:szCs w:val="22"/>
        </w:rPr>
        <w:fldChar w:fldCharType="separate"/>
      </w:r>
      <w:hyperlink w:anchor="_Toc95480223" w:history="1">
        <w:r w:rsidR="00F02453" w:rsidRPr="00AC2E34">
          <w:rPr>
            <w:rStyle w:val="Hyperlink"/>
            <w:rFonts w:ascii="Arial" w:hAnsi="Arial" w:cs="Arial"/>
            <w:noProof/>
            <w:sz w:val="20"/>
            <w:szCs w:val="20"/>
          </w:rPr>
          <w:t>1</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Scope</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_Toc95480223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1</w:t>
        </w:r>
        <w:r w:rsidR="00F02453" w:rsidRPr="00AC2E34">
          <w:rPr>
            <w:rFonts w:ascii="Arial" w:hAnsi="Arial" w:cs="Arial"/>
            <w:noProof/>
            <w:webHidden/>
            <w:sz w:val="20"/>
            <w:szCs w:val="20"/>
          </w:rPr>
          <w:fldChar w:fldCharType="end"/>
        </w:r>
      </w:hyperlink>
    </w:p>
    <w:p w14:paraId="159BCFDB" w14:textId="2D1D1C89"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24" w:history="1">
        <w:r w:rsidR="00F02453" w:rsidRPr="00AC2E34">
          <w:rPr>
            <w:rStyle w:val="Hyperlink"/>
            <w:rFonts w:ascii="Arial" w:hAnsi="Arial" w:cs="Arial"/>
            <w:noProof/>
            <w:sz w:val="20"/>
            <w:szCs w:val="20"/>
          </w:rPr>
          <w:t>2</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Normative references</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_Toc95480224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1</w:t>
        </w:r>
        <w:r w:rsidR="00F02453" w:rsidRPr="00AC2E34">
          <w:rPr>
            <w:rFonts w:ascii="Arial" w:hAnsi="Arial" w:cs="Arial"/>
            <w:noProof/>
            <w:webHidden/>
            <w:sz w:val="20"/>
            <w:szCs w:val="20"/>
          </w:rPr>
          <w:fldChar w:fldCharType="end"/>
        </w:r>
      </w:hyperlink>
    </w:p>
    <w:p w14:paraId="0A7FAAAF" w14:textId="06671EBC"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29" w:history="1">
        <w:r w:rsidR="00F02453" w:rsidRPr="00AC2E34">
          <w:rPr>
            <w:rStyle w:val="Hyperlink"/>
            <w:rFonts w:ascii="Arial" w:hAnsi="Arial" w:cs="Arial"/>
            <w:noProof/>
            <w:sz w:val="20"/>
            <w:szCs w:val="20"/>
          </w:rPr>
          <w:t>3</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Terms and definitions</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_Toc95480229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1</w:t>
        </w:r>
        <w:r w:rsidR="00F02453" w:rsidRPr="00AC2E34">
          <w:rPr>
            <w:rFonts w:ascii="Arial" w:hAnsi="Arial" w:cs="Arial"/>
            <w:noProof/>
            <w:webHidden/>
            <w:sz w:val="20"/>
            <w:szCs w:val="20"/>
          </w:rPr>
          <w:fldChar w:fldCharType="end"/>
        </w:r>
      </w:hyperlink>
    </w:p>
    <w:p w14:paraId="5EC3BA4A" w14:textId="5ACDE0C4"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30" w:history="1">
        <w:r w:rsidR="00F02453" w:rsidRPr="00AC2E34">
          <w:rPr>
            <w:rStyle w:val="Hyperlink"/>
            <w:rFonts w:ascii="Arial" w:hAnsi="Arial" w:cs="Arial"/>
            <w:noProof/>
            <w:sz w:val="20"/>
            <w:szCs w:val="20"/>
          </w:rPr>
          <w:t>4</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Requirements</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_Toc95480230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2</w:t>
        </w:r>
        <w:r w:rsidR="00F02453" w:rsidRPr="00AC2E34">
          <w:rPr>
            <w:rFonts w:ascii="Arial" w:hAnsi="Arial" w:cs="Arial"/>
            <w:noProof/>
            <w:webHidden/>
            <w:sz w:val="20"/>
            <w:szCs w:val="20"/>
          </w:rPr>
          <w:fldChar w:fldCharType="end"/>
        </w:r>
      </w:hyperlink>
    </w:p>
    <w:p w14:paraId="2EAAA2AF" w14:textId="036484A5"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31" w:history="1">
        <w:r w:rsidR="00F02453" w:rsidRPr="00AC2E34">
          <w:rPr>
            <w:rStyle w:val="Hyperlink"/>
            <w:rFonts w:ascii="Arial" w:hAnsi="Arial" w:cs="Arial"/>
            <w:noProof/>
            <w:sz w:val="20"/>
            <w:szCs w:val="20"/>
          </w:rPr>
          <w:t>5</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Food Additives</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_Toc95480231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3</w:t>
        </w:r>
        <w:r w:rsidR="00F02453" w:rsidRPr="00AC2E34">
          <w:rPr>
            <w:rFonts w:ascii="Arial" w:hAnsi="Arial" w:cs="Arial"/>
            <w:noProof/>
            <w:webHidden/>
            <w:sz w:val="20"/>
            <w:szCs w:val="20"/>
          </w:rPr>
          <w:fldChar w:fldCharType="end"/>
        </w:r>
      </w:hyperlink>
    </w:p>
    <w:p w14:paraId="632FCD44" w14:textId="1C275BE7"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33" w:history="1">
        <w:r w:rsidR="00F02453" w:rsidRPr="00AC2E34">
          <w:rPr>
            <w:rStyle w:val="Hyperlink"/>
            <w:rFonts w:ascii="Arial" w:hAnsi="Arial" w:cs="Arial"/>
            <w:noProof/>
            <w:sz w:val="20"/>
            <w:szCs w:val="20"/>
          </w:rPr>
          <w:t>6</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Contaminants</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_Toc95480233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3</w:t>
        </w:r>
        <w:r w:rsidR="00F02453" w:rsidRPr="00AC2E34">
          <w:rPr>
            <w:rFonts w:ascii="Arial" w:hAnsi="Arial" w:cs="Arial"/>
            <w:noProof/>
            <w:webHidden/>
            <w:sz w:val="20"/>
            <w:szCs w:val="20"/>
          </w:rPr>
          <w:fldChar w:fldCharType="end"/>
        </w:r>
      </w:hyperlink>
    </w:p>
    <w:p w14:paraId="4C246453" w14:textId="73A513F5" w:rsidR="00185A7B" w:rsidRPr="00AC2E34" w:rsidRDefault="002C5658" w:rsidP="00AC2E34">
      <w:pPr>
        <w:pStyle w:val="TOC1"/>
        <w:spacing w:line="360" w:lineRule="auto"/>
        <w:rPr>
          <w:rFonts w:ascii="Arial" w:eastAsiaTheme="minorEastAsia" w:hAnsi="Arial" w:cs="Arial"/>
          <w:noProof/>
          <w:sz w:val="20"/>
          <w:szCs w:val="20"/>
          <w:lang w:val="en-US"/>
        </w:rPr>
      </w:pPr>
      <w:hyperlink w:anchor="_Toc95480234" w:history="1">
        <w:r w:rsidR="00F02453" w:rsidRPr="00AC2E34">
          <w:rPr>
            <w:rStyle w:val="Hyperlink"/>
            <w:rFonts w:ascii="Arial" w:hAnsi="Arial" w:cs="Arial"/>
            <w:noProof/>
            <w:sz w:val="20"/>
            <w:szCs w:val="20"/>
          </w:rPr>
          <w:t>7</w:t>
        </w:r>
        <w:r w:rsidR="00F02453" w:rsidRPr="00AC2E34">
          <w:rPr>
            <w:rFonts w:ascii="Arial" w:eastAsiaTheme="minorEastAsia" w:hAnsi="Arial" w:cs="Arial"/>
            <w:noProof/>
            <w:sz w:val="20"/>
            <w:szCs w:val="20"/>
            <w:lang w:val="en-US"/>
          </w:rPr>
          <w:tab/>
        </w:r>
        <w:r w:rsidR="00F02453" w:rsidRPr="00AC2E34">
          <w:rPr>
            <w:rStyle w:val="Hyperlink"/>
            <w:rFonts w:ascii="Arial" w:hAnsi="Arial" w:cs="Arial"/>
            <w:noProof/>
            <w:sz w:val="20"/>
            <w:szCs w:val="20"/>
          </w:rPr>
          <w:t>Hygiene</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_Toc95480234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4</w:t>
        </w:r>
        <w:r w:rsidR="00F02453" w:rsidRPr="00AC2E34">
          <w:rPr>
            <w:rFonts w:ascii="Arial" w:hAnsi="Arial" w:cs="Arial"/>
            <w:noProof/>
            <w:webHidden/>
            <w:sz w:val="20"/>
            <w:szCs w:val="20"/>
          </w:rPr>
          <w:fldChar w:fldCharType="end"/>
        </w:r>
      </w:hyperlink>
    </w:p>
    <w:p w14:paraId="57C284BD" w14:textId="44235882" w:rsidR="00F02453" w:rsidRDefault="002C5658" w:rsidP="00AC2E34">
      <w:pPr>
        <w:pStyle w:val="TOC1"/>
        <w:spacing w:line="360" w:lineRule="auto"/>
        <w:rPr>
          <w:rFonts w:ascii="Arial" w:hAnsi="Arial" w:cs="Arial"/>
          <w:noProof/>
          <w:sz w:val="20"/>
          <w:szCs w:val="20"/>
        </w:rPr>
      </w:pPr>
      <w:hyperlink w:anchor="_Toc95480238" w:history="1">
        <w:r w:rsidR="00F02453" w:rsidRPr="00AC2E34">
          <w:rPr>
            <w:rStyle w:val="Hyperlink"/>
            <w:rFonts w:ascii="Arial" w:hAnsi="Arial" w:cs="Arial"/>
            <w:noProof/>
            <w:sz w:val="20"/>
            <w:szCs w:val="20"/>
          </w:rPr>
          <w:t>8</w:t>
        </w:r>
        <w:r w:rsidR="00F02453" w:rsidRPr="00AC2E34">
          <w:rPr>
            <w:rFonts w:ascii="Arial" w:eastAsiaTheme="minorEastAsia" w:hAnsi="Arial" w:cs="Arial"/>
            <w:noProof/>
            <w:sz w:val="20"/>
            <w:szCs w:val="20"/>
            <w:lang w:val="en-US"/>
          </w:rPr>
          <w:tab/>
        </w:r>
        <w:r w:rsidR="00E33CD7" w:rsidRPr="00AC2E34">
          <w:rPr>
            <w:rStyle w:val="Hyperlink"/>
            <w:rFonts w:ascii="Arial" w:hAnsi="Arial" w:cs="Arial"/>
            <w:noProof/>
            <w:sz w:val="20"/>
            <w:szCs w:val="20"/>
          </w:rPr>
          <w:t>Labelling</w:t>
        </w:r>
        <w:r w:rsidR="00F02453" w:rsidRPr="00AC2E34">
          <w:rPr>
            <w:rFonts w:ascii="Arial" w:hAnsi="Arial" w:cs="Arial"/>
            <w:noProof/>
            <w:webHidden/>
            <w:sz w:val="20"/>
            <w:szCs w:val="20"/>
          </w:rPr>
          <w:tab/>
        </w:r>
        <w:r w:rsidR="00F02453" w:rsidRPr="00AC2E34">
          <w:rPr>
            <w:rFonts w:ascii="Arial" w:hAnsi="Arial" w:cs="Arial"/>
            <w:noProof/>
            <w:webHidden/>
            <w:sz w:val="20"/>
            <w:szCs w:val="20"/>
          </w:rPr>
          <w:fldChar w:fldCharType="begin"/>
        </w:r>
        <w:r w:rsidR="00F02453" w:rsidRPr="00AC2E34">
          <w:rPr>
            <w:rFonts w:ascii="Arial" w:hAnsi="Arial" w:cs="Arial"/>
            <w:noProof/>
            <w:webHidden/>
            <w:sz w:val="20"/>
            <w:szCs w:val="20"/>
          </w:rPr>
          <w:instrText xml:space="preserve"> PAGEREF _Toc95480238 \h </w:instrText>
        </w:r>
        <w:r w:rsidR="00F02453" w:rsidRPr="00AC2E34">
          <w:rPr>
            <w:rFonts w:ascii="Arial" w:hAnsi="Arial" w:cs="Arial"/>
            <w:noProof/>
            <w:webHidden/>
            <w:sz w:val="20"/>
            <w:szCs w:val="20"/>
          </w:rPr>
        </w:r>
        <w:r w:rsidR="00F02453" w:rsidRPr="00AC2E34">
          <w:rPr>
            <w:rFonts w:ascii="Arial" w:hAnsi="Arial" w:cs="Arial"/>
            <w:noProof/>
            <w:webHidden/>
            <w:sz w:val="20"/>
            <w:szCs w:val="20"/>
          </w:rPr>
          <w:fldChar w:fldCharType="separate"/>
        </w:r>
        <w:r w:rsidR="00F02453" w:rsidRPr="00AC2E34">
          <w:rPr>
            <w:rFonts w:ascii="Arial" w:hAnsi="Arial" w:cs="Arial"/>
            <w:noProof/>
            <w:webHidden/>
            <w:sz w:val="20"/>
            <w:szCs w:val="20"/>
          </w:rPr>
          <w:t>4</w:t>
        </w:r>
        <w:r w:rsidR="00F02453" w:rsidRPr="00AC2E34">
          <w:rPr>
            <w:rFonts w:ascii="Arial" w:hAnsi="Arial" w:cs="Arial"/>
            <w:noProof/>
            <w:webHidden/>
            <w:sz w:val="20"/>
            <w:szCs w:val="20"/>
          </w:rPr>
          <w:fldChar w:fldCharType="end"/>
        </w:r>
      </w:hyperlink>
    </w:p>
    <w:p w14:paraId="52F67BD9" w14:textId="0B144E27" w:rsidR="005B0548" w:rsidRPr="00FD3ECC" w:rsidRDefault="005B0548" w:rsidP="005B0548">
      <w:pPr>
        <w:rPr>
          <w:rFonts w:ascii="Arial" w:eastAsiaTheme="minorEastAsia" w:hAnsi="Arial" w:cs="Arial"/>
          <w:sz w:val="20"/>
          <w:szCs w:val="20"/>
        </w:rPr>
      </w:pPr>
      <w:r w:rsidRPr="00FD3ECC">
        <w:rPr>
          <w:rFonts w:ascii="Arial" w:eastAsiaTheme="minorEastAsia" w:hAnsi="Arial" w:cs="Arial"/>
          <w:sz w:val="20"/>
          <w:szCs w:val="20"/>
        </w:rPr>
        <w:t>9      Packaging……………………………………………………………………………...</w:t>
      </w:r>
      <w:r w:rsidR="00FD3ECC">
        <w:rPr>
          <w:rFonts w:ascii="Arial" w:eastAsiaTheme="minorEastAsia" w:hAnsi="Arial" w:cs="Arial"/>
          <w:sz w:val="20"/>
          <w:szCs w:val="20"/>
        </w:rPr>
        <w:t>........................</w:t>
      </w:r>
      <w:r w:rsidRPr="00FD3ECC">
        <w:rPr>
          <w:rFonts w:ascii="Arial" w:eastAsiaTheme="minorEastAsia" w:hAnsi="Arial" w:cs="Arial"/>
          <w:sz w:val="20"/>
          <w:szCs w:val="20"/>
        </w:rPr>
        <w:t>…</w:t>
      </w:r>
      <w:r w:rsidR="00B40ED5">
        <w:rPr>
          <w:rFonts w:ascii="Arial" w:eastAsiaTheme="minorEastAsia" w:hAnsi="Arial" w:cs="Arial"/>
          <w:sz w:val="20"/>
          <w:szCs w:val="20"/>
        </w:rPr>
        <w:t>5</w:t>
      </w:r>
    </w:p>
    <w:p w14:paraId="2DDA6AB3" w14:textId="77777777" w:rsidR="005B0548" w:rsidRPr="00FD3ECC" w:rsidRDefault="005B0548" w:rsidP="005B0548">
      <w:pPr>
        <w:rPr>
          <w:rFonts w:ascii="Arial" w:eastAsiaTheme="minorEastAsia" w:hAnsi="Arial" w:cs="Arial"/>
          <w:sz w:val="20"/>
          <w:szCs w:val="20"/>
        </w:rPr>
      </w:pPr>
    </w:p>
    <w:p w14:paraId="5C6B218C" w14:textId="08E984A0"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39" w:history="1">
        <w:r w:rsidR="005B0548">
          <w:rPr>
            <w:rStyle w:val="Hyperlink"/>
            <w:rFonts w:ascii="Arial" w:hAnsi="Arial" w:cs="Arial"/>
            <w:noProof/>
            <w:sz w:val="20"/>
            <w:szCs w:val="20"/>
          </w:rPr>
          <w:t>10</w:t>
        </w:r>
        <w:r w:rsidR="00F02453" w:rsidRPr="00AC2E34">
          <w:rPr>
            <w:rFonts w:ascii="Arial" w:eastAsiaTheme="minorEastAsia" w:hAnsi="Arial" w:cs="Arial"/>
            <w:noProof/>
            <w:sz w:val="20"/>
            <w:szCs w:val="20"/>
            <w:lang w:val="en-US"/>
          </w:rPr>
          <w:tab/>
        </w:r>
        <w:r w:rsidR="001A3E59" w:rsidRPr="00AC2E34">
          <w:rPr>
            <w:rFonts w:ascii="Arial" w:eastAsiaTheme="minorEastAsia" w:hAnsi="Arial" w:cs="Arial"/>
            <w:noProof/>
            <w:sz w:val="20"/>
            <w:szCs w:val="20"/>
            <w:lang w:val="en-US"/>
          </w:rPr>
          <w:t>M</w:t>
        </w:r>
        <w:r w:rsidR="00E33CD7" w:rsidRPr="00AC2E34">
          <w:rPr>
            <w:rStyle w:val="Hyperlink"/>
            <w:rFonts w:ascii="Arial" w:hAnsi="Arial" w:cs="Arial"/>
            <w:noProof/>
            <w:sz w:val="20"/>
            <w:szCs w:val="20"/>
          </w:rPr>
          <w:t>ethods of sampling</w:t>
        </w:r>
        <w:r w:rsidR="00F02453" w:rsidRPr="00AC2E34">
          <w:rPr>
            <w:rFonts w:ascii="Arial" w:hAnsi="Arial" w:cs="Arial"/>
            <w:noProof/>
            <w:webHidden/>
            <w:sz w:val="20"/>
            <w:szCs w:val="20"/>
          </w:rPr>
          <w:tab/>
        </w:r>
        <w:r w:rsidR="005B0548">
          <w:rPr>
            <w:rFonts w:ascii="Arial" w:hAnsi="Arial" w:cs="Arial"/>
            <w:noProof/>
            <w:webHidden/>
            <w:sz w:val="20"/>
            <w:szCs w:val="20"/>
          </w:rPr>
          <w:t>..</w:t>
        </w:r>
        <w:r w:rsidR="00B40ED5">
          <w:rPr>
            <w:rFonts w:ascii="Arial" w:hAnsi="Arial" w:cs="Arial"/>
            <w:noProof/>
            <w:webHidden/>
            <w:sz w:val="20"/>
            <w:szCs w:val="20"/>
          </w:rPr>
          <w:t>5</w:t>
        </w:r>
      </w:hyperlink>
    </w:p>
    <w:p w14:paraId="24FEB432" w14:textId="36C45DF5" w:rsidR="00F02453" w:rsidRPr="00AC2E34" w:rsidRDefault="002C5658" w:rsidP="00AC2E34">
      <w:pPr>
        <w:pStyle w:val="TOC1"/>
        <w:spacing w:line="360" w:lineRule="auto"/>
        <w:rPr>
          <w:rFonts w:ascii="Arial" w:eastAsiaTheme="minorEastAsia" w:hAnsi="Arial" w:cs="Arial"/>
          <w:noProof/>
          <w:sz w:val="20"/>
          <w:szCs w:val="20"/>
          <w:lang w:val="en-US"/>
        </w:rPr>
      </w:pPr>
      <w:hyperlink w:anchor="_Toc95480244" w:history="1">
        <w:r w:rsidR="00F02453" w:rsidRPr="00AC2E34">
          <w:rPr>
            <w:rStyle w:val="Hyperlink"/>
            <w:rFonts w:ascii="Arial" w:hAnsi="Arial" w:cs="Arial"/>
            <w:noProof/>
            <w:sz w:val="20"/>
            <w:szCs w:val="20"/>
          </w:rPr>
          <w:t>Bibliography</w:t>
        </w:r>
        <w:r w:rsidR="00F02453" w:rsidRPr="00AC2E34">
          <w:rPr>
            <w:rFonts w:ascii="Arial" w:hAnsi="Arial" w:cs="Arial"/>
            <w:noProof/>
            <w:webHidden/>
            <w:sz w:val="20"/>
            <w:szCs w:val="20"/>
          </w:rPr>
          <w:tab/>
        </w:r>
        <w:r w:rsidR="0038600D">
          <w:rPr>
            <w:rFonts w:ascii="Arial" w:hAnsi="Arial" w:cs="Arial"/>
            <w:noProof/>
            <w:webHidden/>
            <w:sz w:val="20"/>
            <w:szCs w:val="20"/>
          </w:rPr>
          <w:t>6</w:t>
        </w:r>
      </w:hyperlink>
    </w:p>
    <w:p w14:paraId="2095CC6B" w14:textId="77777777" w:rsidR="00086A46" w:rsidRPr="0021263D" w:rsidRDefault="001C6D4E" w:rsidP="00400979">
      <w:pPr>
        <w:tabs>
          <w:tab w:val="left" w:pos="709"/>
        </w:tabs>
        <w:spacing w:before="100" w:after="100"/>
        <w:jc w:val="both"/>
        <w:rPr>
          <w:rFonts w:ascii="Arial" w:hAnsi="Arial" w:cs="Arial"/>
          <w:bCs/>
          <w:sz w:val="22"/>
          <w:szCs w:val="22"/>
        </w:rPr>
      </w:pPr>
      <w:r w:rsidRPr="001041F3">
        <w:rPr>
          <w:rFonts w:ascii="Arial" w:hAnsi="Arial" w:cs="Arial"/>
          <w:bCs/>
          <w:sz w:val="22"/>
          <w:szCs w:val="22"/>
        </w:rPr>
        <w:fldChar w:fldCharType="end"/>
      </w:r>
    </w:p>
    <w:p w14:paraId="2DCFF6D8" w14:textId="77777777" w:rsidR="00086A46" w:rsidRPr="0021263D" w:rsidRDefault="00086A46">
      <w:pPr>
        <w:spacing w:after="80"/>
        <w:jc w:val="both"/>
        <w:rPr>
          <w:rFonts w:ascii="Arial" w:hAnsi="Arial" w:cs="Arial"/>
          <w:sz w:val="22"/>
          <w:szCs w:val="22"/>
        </w:rPr>
      </w:pPr>
      <w:bookmarkStart w:id="0" w:name="_GoBack"/>
      <w:bookmarkEnd w:id="0"/>
      <w:r w:rsidRPr="0021263D">
        <w:rPr>
          <w:rFonts w:ascii="Arial" w:hAnsi="Arial" w:cs="Arial"/>
          <w:sz w:val="22"/>
          <w:szCs w:val="22"/>
        </w:rPr>
        <w:br w:type="page"/>
      </w:r>
    </w:p>
    <w:p w14:paraId="1E3D8B5F" w14:textId="77777777" w:rsidR="00086A46" w:rsidRPr="0021263D" w:rsidRDefault="00086A46">
      <w:pPr>
        <w:pStyle w:val="Heading4"/>
        <w:jc w:val="both"/>
        <w:rPr>
          <w:rFonts w:ascii="Arial" w:hAnsi="Arial" w:cs="Arial"/>
          <w:bCs w:val="0"/>
          <w:caps/>
          <w:sz w:val="28"/>
        </w:rPr>
      </w:pPr>
      <w:r w:rsidRPr="0021263D">
        <w:rPr>
          <w:rFonts w:ascii="Arial" w:hAnsi="Arial" w:cs="Arial"/>
          <w:bCs w:val="0"/>
          <w:sz w:val="28"/>
        </w:rPr>
        <w:lastRenderedPageBreak/>
        <w:t>Foreword</w:t>
      </w:r>
    </w:p>
    <w:p w14:paraId="3A187941" w14:textId="77777777" w:rsidR="003B5932" w:rsidRPr="0021263D" w:rsidRDefault="003B5932" w:rsidP="004D362B">
      <w:pPr>
        <w:jc w:val="both"/>
        <w:rPr>
          <w:rFonts w:ascii="Arial" w:hAnsi="Arial" w:cs="Arial"/>
          <w:sz w:val="20"/>
          <w:szCs w:val="20"/>
        </w:rPr>
      </w:pPr>
    </w:p>
    <w:p w14:paraId="57F07FDD" w14:textId="77777777" w:rsidR="00F55739" w:rsidRPr="0021263D" w:rsidRDefault="00D757ED"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The African Organization for Standardization (ARS</w:t>
      </w:r>
      <w:r w:rsidR="006158E5" w:rsidRPr="0021263D">
        <w:rPr>
          <w:rFonts w:ascii="Arial" w:hAnsi="Arial" w:cs="Arial"/>
          <w:sz w:val="20"/>
          <w:szCs w:val="20"/>
          <w:lang w:val="en-US"/>
        </w:rPr>
        <w:t>O</w:t>
      </w:r>
      <w:r w:rsidRPr="0021263D">
        <w:rPr>
          <w:rFonts w:ascii="Arial" w:hAnsi="Arial" w:cs="Arial"/>
          <w:sz w:val="20"/>
          <w:szCs w:val="20"/>
          <w:lang w:val="en-US"/>
        </w:rPr>
        <w:t xml:space="preserve">) is an African intergovernmental organization </w:t>
      </w:r>
      <w:r w:rsidR="00354409" w:rsidRPr="0021263D">
        <w:rPr>
          <w:rFonts w:ascii="Arial" w:hAnsi="Arial" w:cs="Arial"/>
          <w:sz w:val="20"/>
          <w:szCs w:val="20"/>
          <w:lang w:val="en-US"/>
        </w:rPr>
        <w:t xml:space="preserve">established by </w:t>
      </w:r>
      <w:r w:rsidRPr="0021263D">
        <w:rPr>
          <w:rFonts w:ascii="Arial" w:hAnsi="Arial" w:cs="Arial"/>
          <w:sz w:val="20"/>
          <w:szCs w:val="20"/>
          <w:lang w:val="en-US"/>
        </w:rPr>
        <w:t>the United Nations Economic Commission for Africa (UNECA) and the Organization of African Unity (AU)</w:t>
      </w:r>
      <w:r w:rsidR="00354409" w:rsidRPr="0021263D">
        <w:rPr>
          <w:rFonts w:ascii="Arial" w:hAnsi="Arial" w:cs="Arial"/>
          <w:sz w:val="20"/>
          <w:szCs w:val="20"/>
          <w:lang w:val="en-US"/>
        </w:rPr>
        <w:t xml:space="preserve"> in 1977</w:t>
      </w:r>
      <w:r w:rsidRPr="0021263D">
        <w:rPr>
          <w:rFonts w:ascii="Arial" w:hAnsi="Arial" w:cs="Arial"/>
          <w:sz w:val="20"/>
          <w:szCs w:val="20"/>
          <w:lang w:val="en-US"/>
        </w:rPr>
        <w:t xml:space="preserve">. </w:t>
      </w:r>
      <w:r w:rsidR="00F55739" w:rsidRPr="0021263D">
        <w:rPr>
          <w:rFonts w:ascii="Arial" w:hAnsi="Arial" w:cs="Arial"/>
          <w:sz w:val="20"/>
          <w:szCs w:val="20"/>
        </w:rPr>
        <w:t xml:space="preserve">One of the fundamental mandates of ARSO is </w:t>
      </w:r>
      <w:r w:rsidR="00C10C0B" w:rsidRPr="0021263D">
        <w:rPr>
          <w:rFonts w:ascii="Arial" w:hAnsi="Arial" w:cs="Arial"/>
          <w:sz w:val="20"/>
          <w:szCs w:val="20"/>
        </w:rPr>
        <w:t>to</w:t>
      </w:r>
      <w:r w:rsidR="00F55739" w:rsidRPr="0021263D">
        <w:rPr>
          <w:rFonts w:ascii="Arial" w:hAnsi="Arial" w:cs="Arial"/>
          <w:sz w:val="20"/>
          <w:szCs w:val="20"/>
        </w:rPr>
        <w:t xml:space="preserve"> develop and harmoniz</w:t>
      </w:r>
      <w:r w:rsidR="00C10C0B" w:rsidRPr="0021263D">
        <w:rPr>
          <w:rFonts w:ascii="Arial" w:hAnsi="Arial" w:cs="Arial"/>
          <w:sz w:val="20"/>
          <w:szCs w:val="20"/>
        </w:rPr>
        <w:t>e</w:t>
      </w:r>
      <w:r w:rsidR="00F55739" w:rsidRPr="0021263D">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 </w:t>
      </w:r>
      <w:r w:rsidR="004D362B" w:rsidRPr="0021263D">
        <w:rPr>
          <w:rFonts w:ascii="Arial" w:hAnsi="Arial" w:cs="Arial"/>
          <w:sz w:val="20"/>
          <w:szCs w:val="20"/>
          <w:lang w:val="en-US"/>
        </w:rPr>
        <w:t xml:space="preserve">The work of preparing </w:t>
      </w:r>
      <w:r w:rsidR="00F55739" w:rsidRPr="0021263D">
        <w:rPr>
          <w:rFonts w:ascii="Arial" w:hAnsi="Arial" w:cs="Arial"/>
          <w:sz w:val="20"/>
          <w:szCs w:val="20"/>
          <w:lang w:val="en-US"/>
        </w:rPr>
        <w:t>African</w:t>
      </w:r>
      <w:r w:rsidR="004D362B" w:rsidRPr="0021263D">
        <w:rPr>
          <w:rFonts w:ascii="Arial" w:hAnsi="Arial" w:cs="Arial"/>
          <w:sz w:val="20"/>
          <w:szCs w:val="20"/>
          <w:lang w:val="en-US"/>
        </w:rPr>
        <w:t xml:space="preserve"> Standards is normally carried out through </w:t>
      </w:r>
      <w:r w:rsidR="00F55739" w:rsidRPr="0021263D">
        <w:rPr>
          <w:rFonts w:ascii="Arial" w:hAnsi="Arial" w:cs="Arial"/>
          <w:sz w:val="20"/>
          <w:szCs w:val="20"/>
          <w:lang w:val="en-US"/>
        </w:rPr>
        <w:t>ARSO</w:t>
      </w:r>
      <w:r w:rsidR="004D362B" w:rsidRPr="0021263D">
        <w:rPr>
          <w:rFonts w:ascii="Arial" w:hAnsi="Arial" w:cs="Arial"/>
          <w:sz w:val="20"/>
          <w:szCs w:val="20"/>
          <w:lang w:val="en-US"/>
        </w:rPr>
        <w:t xml:space="preserve"> technical committees. Each </w:t>
      </w:r>
      <w:r w:rsidR="00F55739" w:rsidRPr="0021263D">
        <w:rPr>
          <w:rFonts w:ascii="Arial" w:hAnsi="Arial" w:cs="Arial"/>
          <w:sz w:val="20"/>
          <w:szCs w:val="20"/>
          <w:lang w:val="en-US"/>
        </w:rPr>
        <w:t>M</w:t>
      </w:r>
      <w:r w:rsidR="004D362B" w:rsidRPr="0021263D">
        <w:rPr>
          <w:rFonts w:ascii="Arial" w:hAnsi="Arial" w:cs="Arial"/>
          <w:sz w:val="20"/>
          <w:szCs w:val="20"/>
          <w:lang w:val="en-US"/>
        </w:rPr>
        <w:t xml:space="preserve">ember </w:t>
      </w:r>
      <w:r w:rsidR="00F55739" w:rsidRPr="0021263D">
        <w:rPr>
          <w:rFonts w:ascii="Arial" w:hAnsi="Arial" w:cs="Arial"/>
          <w:sz w:val="20"/>
          <w:szCs w:val="20"/>
          <w:lang w:val="en-US"/>
        </w:rPr>
        <w:t>State</w:t>
      </w:r>
      <w:r w:rsidR="004D362B" w:rsidRPr="0021263D">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sidRPr="0021263D">
        <w:rPr>
          <w:rFonts w:ascii="Arial" w:hAnsi="Arial" w:cs="Arial"/>
          <w:sz w:val="20"/>
          <w:szCs w:val="20"/>
          <w:lang w:val="en-US"/>
        </w:rPr>
        <w:t>R</w:t>
      </w:r>
      <w:r w:rsidR="003E33F1" w:rsidRPr="0021263D">
        <w:rPr>
          <w:rFonts w:ascii="Arial" w:hAnsi="Arial" w:cs="Arial"/>
          <w:sz w:val="20"/>
          <w:szCs w:val="20"/>
          <w:lang w:val="en-US"/>
        </w:rPr>
        <w:t xml:space="preserve">egional </w:t>
      </w:r>
      <w:r w:rsidR="00CF5E13" w:rsidRPr="0021263D">
        <w:rPr>
          <w:rFonts w:ascii="Arial" w:hAnsi="Arial" w:cs="Arial"/>
          <w:sz w:val="20"/>
          <w:szCs w:val="20"/>
          <w:lang w:val="en-US"/>
        </w:rPr>
        <w:t>E</w:t>
      </w:r>
      <w:r w:rsidR="003E33F1" w:rsidRPr="0021263D">
        <w:rPr>
          <w:rFonts w:ascii="Arial" w:hAnsi="Arial" w:cs="Arial"/>
          <w:sz w:val="20"/>
          <w:szCs w:val="20"/>
          <w:lang w:val="en-US"/>
        </w:rPr>
        <w:t xml:space="preserve">conomic </w:t>
      </w:r>
      <w:r w:rsidR="00CF5E13" w:rsidRPr="0021263D">
        <w:rPr>
          <w:rFonts w:ascii="Arial" w:hAnsi="Arial" w:cs="Arial"/>
          <w:sz w:val="20"/>
          <w:szCs w:val="20"/>
          <w:lang w:val="en-US"/>
        </w:rPr>
        <w:t>C</w:t>
      </w:r>
      <w:r w:rsidR="003E33F1" w:rsidRPr="0021263D">
        <w:rPr>
          <w:rFonts w:ascii="Arial" w:hAnsi="Arial" w:cs="Arial"/>
          <w:sz w:val="20"/>
          <w:szCs w:val="20"/>
          <w:lang w:val="en-US"/>
        </w:rPr>
        <w:t xml:space="preserve">ommunities (RECs), </w:t>
      </w:r>
      <w:r w:rsidR="004D362B" w:rsidRPr="0021263D">
        <w:rPr>
          <w:rFonts w:ascii="Arial" w:hAnsi="Arial" w:cs="Arial"/>
          <w:sz w:val="20"/>
          <w:szCs w:val="20"/>
          <w:lang w:val="en-US"/>
        </w:rPr>
        <w:t>governmental and non-governmental</w:t>
      </w:r>
      <w:r w:rsidR="003E33F1" w:rsidRPr="0021263D">
        <w:rPr>
          <w:rFonts w:ascii="Arial" w:hAnsi="Arial" w:cs="Arial"/>
          <w:sz w:val="20"/>
          <w:szCs w:val="20"/>
          <w:lang w:val="en-US"/>
        </w:rPr>
        <w:t xml:space="preserve"> organizations</w:t>
      </w:r>
      <w:r w:rsidR="004D362B" w:rsidRPr="0021263D">
        <w:rPr>
          <w:rFonts w:ascii="Arial" w:hAnsi="Arial" w:cs="Arial"/>
          <w:sz w:val="20"/>
          <w:szCs w:val="20"/>
          <w:lang w:val="en-US"/>
        </w:rPr>
        <w:t xml:space="preserve">, in liaison with </w:t>
      </w:r>
      <w:r w:rsidR="003E33F1" w:rsidRPr="0021263D">
        <w:rPr>
          <w:rFonts w:ascii="Arial" w:hAnsi="Arial" w:cs="Arial"/>
          <w:sz w:val="20"/>
          <w:szCs w:val="20"/>
          <w:lang w:val="en-US"/>
        </w:rPr>
        <w:t>ARSO</w:t>
      </w:r>
      <w:r w:rsidR="004D362B" w:rsidRPr="0021263D">
        <w:rPr>
          <w:rFonts w:ascii="Arial" w:hAnsi="Arial" w:cs="Arial"/>
          <w:sz w:val="20"/>
          <w:szCs w:val="20"/>
          <w:lang w:val="en-US"/>
        </w:rPr>
        <w:t xml:space="preserve">, also take part in the work. </w:t>
      </w:r>
    </w:p>
    <w:p w14:paraId="4066258A" w14:textId="77777777" w:rsidR="00F55739" w:rsidRPr="0021263D" w:rsidRDefault="00F55739" w:rsidP="004D362B">
      <w:pPr>
        <w:autoSpaceDE w:val="0"/>
        <w:autoSpaceDN w:val="0"/>
        <w:adjustRightInd w:val="0"/>
        <w:jc w:val="both"/>
        <w:rPr>
          <w:rFonts w:ascii="Arial" w:hAnsi="Arial" w:cs="Arial"/>
          <w:sz w:val="20"/>
          <w:szCs w:val="20"/>
          <w:lang w:val="en-US"/>
        </w:rPr>
      </w:pPr>
    </w:p>
    <w:p w14:paraId="29BAFA52" w14:textId="77777777" w:rsidR="003E33F1" w:rsidRPr="0021263D" w:rsidRDefault="003E33F1"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ARSO</w:t>
      </w:r>
      <w:r w:rsidR="004D362B" w:rsidRPr="0021263D">
        <w:rPr>
          <w:rFonts w:ascii="Arial" w:hAnsi="Arial" w:cs="Arial"/>
          <w:sz w:val="20"/>
          <w:szCs w:val="20"/>
          <w:lang w:val="en-US"/>
        </w:rPr>
        <w:t xml:space="preserve"> Standards are drafted in accordance with the rules given in the ISO/IEC Directives, Part 2. </w:t>
      </w:r>
    </w:p>
    <w:p w14:paraId="0521F7CE" w14:textId="77777777" w:rsidR="003E33F1" w:rsidRPr="0021263D" w:rsidRDefault="003E33F1" w:rsidP="004D362B">
      <w:pPr>
        <w:autoSpaceDE w:val="0"/>
        <w:autoSpaceDN w:val="0"/>
        <w:adjustRightInd w:val="0"/>
        <w:jc w:val="both"/>
        <w:rPr>
          <w:rFonts w:ascii="Arial" w:hAnsi="Arial" w:cs="Arial"/>
          <w:sz w:val="20"/>
          <w:szCs w:val="20"/>
          <w:lang w:val="en-US"/>
        </w:rPr>
      </w:pPr>
    </w:p>
    <w:p w14:paraId="032C4F6A"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The main task of technical committees is to prepare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Draft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adopted by the technical committees are circulated to the member bodies for voting. Publication as an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 requires approval by at least 75 % of the member bodies casting a vote.</w:t>
      </w:r>
    </w:p>
    <w:p w14:paraId="55EF441D" w14:textId="77777777" w:rsidR="004D362B" w:rsidRPr="0021263D" w:rsidRDefault="004D362B" w:rsidP="004D362B">
      <w:pPr>
        <w:autoSpaceDE w:val="0"/>
        <w:autoSpaceDN w:val="0"/>
        <w:adjustRightInd w:val="0"/>
        <w:jc w:val="both"/>
        <w:rPr>
          <w:rFonts w:ascii="Arial" w:hAnsi="Arial" w:cs="Arial"/>
          <w:sz w:val="20"/>
          <w:szCs w:val="20"/>
          <w:lang w:val="en-US"/>
        </w:rPr>
      </w:pPr>
    </w:p>
    <w:p w14:paraId="5714E5A0"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Attention is drawn to the possibility that some of the elements of this document may be the subject of patent rights. </w:t>
      </w:r>
      <w:r w:rsidR="0045478A" w:rsidRPr="0021263D">
        <w:rPr>
          <w:rFonts w:ascii="Arial" w:hAnsi="Arial" w:cs="Arial"/>
          <w:sz w:val="20"/>
          <w:szCs w:val="20"/>
          <w:lang w:val="en-US"/>
        </w:rPr>
        <w:t>ARSO</w:t>
      </w:r>
      <w:r w:rsidRPr="0021263D">
        <w:rPr>
          <w:rFonts w:ascii="Arial" w:hAnsi="Arial" w:cs="Arial"/>
          <w:sz w:val="20"/>
          <w:szCs w:val="20"/>
          <w:lang w:val="en-US"/>
        </w:rPr>
        <w:t xml:space="preserve"> shall not be held responsible for identifying any or all such patent rights.</w:t>
      </w:r>
    </w:p>
    <w:p w14:paraId="57BA1AD8" w14:textId="77777777" w:rsidR="009A50AC" w:rsidRPr="0021263D" w:rsidRDefault="009A50AC" w:rsidP="004D362B">
      <w:pPr>
        <w:jc w:val="both"/>
        <w:rPr>
          <w:rFonts w:ascii="Arial" w:hAnsi="Arial" w:cs="Arial"/>
          <w:sz w:val="20"/>
          <w:szCs w:val="20"/>
        </w:rPr>
      </w:pPr>
    </w:p>
    <w:p w14:paraId="26BEB5CF" w14:textId="13F484CB" w:rsidR="00355DDA" w:rsidRPr="0021263D" w:rsidRDefault="00F45EC3" w:rsidP="00355DDA">
      <w:pPr>
        <w:autoSpaceDE w:val="0"/>
        <w:autoSpaceDN w:val="0"/>
        <w:adjustRightInd w:val="0"/>
        <w:jc w:val="both"/>
        <w:rPr>
          <w:rFonts w:ascii="Arial" w:hAnsi="Arial" w:cs="Arial"/>
          <w:spacing w:val="-2"/>
          <w:sz w:val="16"/>
          <w:szCs w:val="16"/>
        </w:rPr>
      </w:pPr>
      <w:r w:rsidRPr="0021263D">
        <w:rPr>
          <w:rFonts w:ascii="Arial" w:hAnsi="Arial" w:cs="Arial"/>
          <w:sz w:val="20"/>
          <w:szCs w:val="20"/>
          <w:lang w:eastAsia="sw-KE"/>
        </w:rPr>
        <w:t xml:space="preserve">This African Standard was prepared by </w:t>
      </w:r>
      <w:r w:rsidRPr="0021263D">
        <w:rPr>
          <w:rFonts w:ascii="Arial" w:hAnsi="Arial" w:cs="Arial"/>
          <w:bCs/>
          <w:sz w:val="20"/>
          <w:szCs w:val="20"/>
        </w:rPr>
        <w:t>ARSO</w:t>
      </w:r>
      <w:r w:rsidR="00355DDA" w:rsidRPr="0021263D">
        <w:rPr>
          <w:rFonts w:ascii="Arial" w:hAnsi="Arial" w:cs="Arial"/>
          <w:bCs/>
          <w:sz w:val="20"/>
          <w:szCs w:val="20"/>
        </w:rPr>
        <w:t xml:space="preserve"> </w:t>
      </w:r>
      <w:r w:rsidR="00AB41A9" w:rsidRPr="0021263D">
        <w:rPr>
          <w:rFonts w:ascii="Arial" w:hAnsi="Arial" w:cs="Arial"/>
          <w:sz w:val="20"/>
          <w:szCs w:val="20"/>
          <w:lang w:eastAsia="en-GB"/>
        </w:rPr>
        <w:t xml:space="preserve">Technical Harmonization Committee </w:t>
      </w:r>
      <w:r w:rsidR="004726C8" w:rsidRPr="0021263D">
        <w:rPr>
          <w:rFonts w:ascii="Arial" w:hAnsi="Arial" w:cs="Arial"/>
          <w:sz w:val="20"/>
          <w:szCs w:val="20"/>
          <w:lang w:eastAsia="en-GB"/>
        </w:rPr>
        <w:t xml:space="preserve">on </w:t>
      </w:r>
      <w:r w:rsidR="004726C8" w:rsidRPr="0021263D">
        <w:rPr>
          <w:rFonts w:ascii="Arial" w:hAnsi="Arial" w:cs="Arial"/>
          <w:i/>
          <w:iCs/>
          <w:sz w:val="20"/>
          <w:szCs w:val="20"/>
          <w:lang w:eastAsia="en-GB"/>
        </w:rPr>
        <w:t xml:space="preserve">Milk and </w:t>
      </w:r>
      <w:r w:rsidR="00A13C0F" w:rsidRPr="0021263D">
        <w:rPr>
          <w:rFonts w:ascii="Arial" w:hAnsi="Arial" w:cs="Arial"/>
          <w:i/>
          <w:iCs/>
          <w:sz w:val="20"/>
          <w:szCs w:val="20"/>
          <w:lang w:eastAsia="en-GB"/>
        </w:rPr>
        <w:t>Milk Products</w:t>
      </w:r>
      <w:r w:rsidR="00A13C0F" w:rsidRPr="0021263D">
        <w:rPr>
          <w:rFonts w:ascii="Arial" w:hAnsi="Arial" w:cs="Arial"/>
          <w:sz w:val="20"/>
          <w:szCs w:val="20"/>
          <w:lang w:eastAsia="en-GB"/>
        </w:rPr>
        <w:t xml:space="preserve"> </w:t>
      </w:r>
      <w:r w:rsidR="009770CD" w:rsidRPr="0021263D">
        <w:rPr>
          <w:rFonts w:ascii="Arial" w:hAnsi="Arial" w:cs="Arial"/>
          <w:sz w:val="20"/>
          <w:szCs w:val="20"/>
          <w:lang w:eastAsia="en-GB"/>
        </w:rPr>
        <w:t>(ARSO/T</w:t>
      </w:r>
      <w:r w:rsidR="005C6EC1" w:rsidRPr="0021263D">
        <w:rPr>
          <w:rFonts w:ascii="Arial" w:hAnsi="Arial" w:cs="Arial"/>
          <w:sz w:val="20"/>
          <w:szCs w:val="20"/>
          <w:lang w:eastAsia="en-GB"/>
        </w:rPr>
        <w:t>HC 04).</w:t>
      </w:r>
    </w:p>
    <w:p w14:paraId="19A4A3A4" w14:textId="7D517F37" w:rsidR="000D0F2F" w:rsidRPr="0021263D" w:rsidRDefault="000D0F2F" w:rsidP="000D0F2F">
      <w:pPr>
        <w:autoSpaceDE w:val="0"/>
        <w:autoSpaceDN w:val="0"/>
        <w:adjustRightInd w:val="0"/>
        <w:jc w:val="both"/>
        <w:rPr>
          <w:rFonts w:ascii="Arial" w:hAnsi="Arial" w:cs="Arial"/>
          <w:sz w:val="20"/>
          <w:szCs w:val="20"/>
        </w:rPr>
      </w:pPr>
    </w:p>
    <w:p w14:paraId="5BBE425A" w14:textId="77777777" w:rsidR="00632DA8" w:rsidRPr="0021263D" w:rsidRDefault="00632DA8" w:rsidP="004D362B">
      <w:pPr>
        <w:jc w:val="both"/>
        <w:rPr>
          <w:rFonts w:ascii="Arial" w:hAnsi="Arial" w:cs="Arial"/>
          <w:sz w:val="20"/>
          <w:szCs w:val="20"/>
        </w:rPr>
      </w:pPr>
    </w:p>
    <w:p w14:paraId="2D046178" w14:textId="77777777" w:rsidR="009A50AC" w:rsidRPr="0021263D" w:rsidRDefault="009A50AC" w:rsidP="004D362B">
      <w:pPr>
        <w:jc w:val="both"/>
        <w:rPr>
          <w:rFonts w:ascii="Arial" w:hAnsi="Arial" w:cs="Arial"/>
          <w:sz w:val="20"/>
          <w:szCs w:val="20"/>
        </w:rPr>
      </w:pPr>
    </w:p>
    <w:p w14:paraId="1C1C0C37" w14:textId="3C1F9D68" w:rsidR="003B5932" w:rsidRPr="0021263D" w:rsidRDefault="003B5932" w:rsidP="004D362B">
      <w:pPr>
        <w:jc w:val="both"/>
        <w:rPr>
          <w:rFonts w:ascii="Arial" w:hAnsi="Arial" w:cs="Arial"/>
          <w:sz w:val="20"/>
          <w:szCs w:val="20"/>
        </w:rPr>
      </w:pPr>
      <w:r w:rsidRPr="0021263D">
        <w:rPr>
          <w:rFonts w:ascii="Arial" w:hAnsi="Arial" w:cs="Arial"/>
          <w:sz w:val="20"/>
          <w:szCs w:val="20"/>
        </w:rPr>
        <w:t xml:space="preserve">© African </w:t>
      </w:r>
      <w:r w:rsidR="004D362B" w:rsidRPr="0021263D">
        <w:rPr>
          <w:rFonts w:ascii="Arial" w:hAnsi="Arial" w:cs="Arial"/>
          <w:sz w:val="20"/>
          <w:szCs w:val="20"/>
        </w:rPr>
        <w:t>Organisation for Standardisation</w:t>
      </w:r>
      <w:r w:rsidRPr="0021263D">
        <w:rPr>
          <w:rFonts w:ascii="Arial" w:hAnsi="Arial" w:cs="Arial"/>
          <w:sz w:val="20"/>
          <w:szCs w:val="20"/>
        </w:rPr>
        <w:t xml:space="preserve"> </w:t>
      </w:r>
      <w:r w:rsidR="005823F3">
        <w:rPr>
          <w:rFonts w:ascii="Arial" w:hAnsi="Arial" w:cs="Arial"/>
          <w:sz w:val="20"/>
          <w:szCs w:val="20"/>
        </w:rPr>
        <w:t>202</w:t>
      </w:r>
      <w:r w:rsidR="000B5A23">
        <w:rPr>
          <w:rFonts w:ascii="Arial" w:hAnsi="Arial" w:cs="Arial"/>
          <w:sz w:val="20"/>
          <w:szCs w:val="20"/>
        </w:rPr>
        <w:t>3</w:t>
      </w:r>
      <w:r w:rsidRPr="0021263D">
        <w:rPr>
          <w:rFonts w:ascii="Arial" w:hAnsi="Arial" w:cs="Arial"/>
          <w:sz w:val="20"/>
          <w:szCs w:val="20"/>
        </w:rPr>
        <w:t xml:space="preserve"> — All rights reserved</w:t>
      </w:r>
      <w:r w:rsidRPr="0021263D">
        <w:rPr>
          <w:rStyle w:val="FootnoteReference"/>
          <w:rFonts w:ascii="Arial" w:hAnsi="Arial" w:cs="Arial"/>
          <w:sz w:val="20"/>
          <w:szCs w:val="20"/>
        </w:rPr>
        <w:footnoteReference w:customMarkFollows="1" w:id="2"/>
        <w:t>*</w:t>
      </w:r>
    </w:p>
    <w:p w14:paraId="7B0D68BA" w14:textId="77777777" w:rsidR="00D44AD5" w:rsidRPr="0021263D" w:rsidRDefault="00D44AD5" w:rsidP="004D362B">
      <w:pPr>
        <w:jc w:val="both"/>
        <w:rPr>
          <w:rFonts w:ascii="Arial" w:hAnsi="Arial" w:cs="Arial"/>
          <w:sz w:val="20"/>
          <w:szCs w:val="20"/>
        </w:rPr>
      </w:pPr>
    </w:p>
    <w:p w14:paraId="4C77A41A"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ARSO Central Secretariat</w:t>
      </w:r>
    </w:p>
    <w:p w14:paraId="24DF4F17"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International House 3rd Floor</w:t>
      </w:r>
    </w:p>
    <w:p w14:paraId="25E9F06F"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P. O. Box 57363 — 00200 City Square</w:t>
      </w:r>
    </w:p>
    <w:p w14:paraId="1AB9AC51"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NAIROBI, KENYA</w:t>
      </w:r>
    </w:p>
    <w:p w14:paraId="601458AB" w14:textId="77777777" w:rsidR="008E4191" w:rsidRPr="0021263D" w:rsidRDefault="008E4191" w:rsidP="008E4191">
      <w:pPr>
        <w:jc w:val="both"/>
        <w:rPr>
          <w:rFonts w:ascii="Arial" w:hAnsi="Arial" w:cs="Arial"/>
          <w:sz w:val="20"/>
          <w:szCs w:val="20"/>
        </w:rPr>
      </w:pPr>
    </w:p>
    <w:p w14:paraId="079A8FA3"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2C6822" w:rsidRPr="0021263D">
        <w:rPr>
          <w:rFonts w:ascii="Arial" w:hAnsi="Arial" w:cs="Arial"/>
          <w:sz w:val="20"/>
          <w:szCs w:val="20"/>
          <w:lang w:val="pt-PT"/>
        </w:rPr>
        <w:t>3</w:t>
      </w:r>
      <w:r w:rsidRPr="0021263D">
        <w:rPr>
          <w:rFonts w:ascii="Arial" w:hAnsi="Arial" w:cs="Arial"/>
          <w:sz w:val="20"/>
          <w:szCs w:val="20"/>
          <w:lang w:val="pt-PT"/>
        </w:rPr>
        <w:t>311641, +254-20-</w:t>
      </w:r>
      <w:r w:rsidR="002C6822" w:rsidRPr="0021263D">
        <w:rPr>
          <w:rFonts w:ascii="Arial" w:hAnsi="Arial" w:cs="Arial"/>
          <w:sz w:val="20"/>
          <w:szCs w:val="20"/>
          <w:lang w:val="pt-PT"/>
        </w:rPr>
        <w:t>3</w:t>
      </w:r>
      <w:r w:rsidRPr="0021263D">
        <w:rPr>
          <w:rFonts w:ascii="Arial" w:hAnsi="Arial" w:cs="Arial"/>
          <w:sz w:val="20"/>
          <w:szCs w:val="20"/>
          <w:lang w:val="pt-PT"/>
        </w:rPr>
        <w:t>311608</w:t>
      </w:r>
    </w:p>
    <w:p w14:paraId="4F8508D3" w14:textId="77777777" w:rsidR="008E4191" w:rsidRPr="0021263D" w:rsidRDefault="008E4191" w:rsidP="008E4191">
      <w:pPr>
        <w:jc w:val="both"/>
        <w:rPr>
          <w:rFonts w:ascii="Arial" w:hAnsi="Arial" w:cs="Arial"/>
          <w:sz w:val="20"/>
          <w:szCs w:val="20"/>
          <w:lang w:val="pt-PT"/>
        </w:rPr>
      </w:pPr>
    </w:p>
    <w:p w14:paraId="3DB071BA"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 xml:space="preserve">E-mail: </w:t>
      </w:r>
      <w:hyperlink r:id="rId15" w:history="1">
        <w:r w:rsidRPr="0021263D">
          <w:rPr>
            <w:rStyle w:val="Hyperlink"/>
            <w:rFonts w:ascii="Arial" w:hAnsi="Arial" w:cs="Arial"/>
            <w:sz w:val="20"/>
            <w:szCs w:val="20"/>
            <w:lang w:val="pt-PT"/>
          </w:rPr>
          <w:t>arso@arso-oran.org</w:t>
        </w:r>
      </w:hyperlink>
    </w:p>
    <w:p w14:paraId="3507B5B4" w14:textId="77777777" w:rsidR="00086A46" w:rsidRPr="0021263D" w:rsidRDefault="00852CFA" w:rsidP="008E4191">
      <w:pPr>
        <w:jc w:val="both"/>
        <w:rPr>
          <w:rFonts w:ascii="Arial" w:hAnsi="Arial" w:cs="Arial"/>
          <w:sz w:val="20"/>
          <w:szCs w:val="20"/>
        </w:rPr>
      </w:pPr>
      <w:r w:rsidRPr="0021263D">
        <w:rPr>
          <w:rFonts w:ascii="Arial" w:hAnsi="Arial" w:cs="Arial"/>
          <w:sz w:val="20"/>
          <w:szCs w:val="20"/>
          <w:lang w:val="fr-FR"/>
        </w:rPr>
        <w:t>Web</w:t>
      </w:r>
      <w:r w:rsidR="008E4191" w:rsidRPr="0021263D">
        <w:rPr>
          <w:rFonts w:ascii="Arial" w:hAnsi="Arial" w:cs="Arial"/>
          <w:sz w:val="20"/>
          <w:szCs w:val="20"/>
          <w:lang w:val="fr-FR"/>
        </w:rPr>
        <w:t xml:space="preserve">: </w:t>
      </w:r>
      <w:hyperlink r:id="rId16" w:tgtFrame="_blank" w:history="1">
        <w:r w:rsidR="008E4191" w:rsidRPr="0021263D">
          <w:rPr>
            <w:rStyle w:val="Hyperlink"/>
            <w:rFonts w:ascii="Arial" w:hAnsi="Arial" w:cs="Arial"/>
            <w:sz w:val="20"/>
            <w:szCs w:val="20"/>
            <w:lang w:val="fr-FR"/>
          </w:rPr>
          <w:t>www.arso-oran.org</w:t>
        </w:r>
      </w:hyperlink>
    </w:p>
    <w:p w14:paraId="03D278A9" w14:textId="77777777" w:rsidR="00381486" w:rsidRPr="0021263D" w:rsidRDefault="00381486" w:rsidP="00D44AD5">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3C6B9CB3" w14:textId="77777777" w:rsidR="00E47299" w:rsidRPr="0021263D"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21263D" w14:paraId="71CB12A4" w14:textId="77777777" w:rsidTr="009B428B">
        <w:tc>
          <w:tcPr>
            <w:tcW w:w="8820" w:type="dxa"/>
            <w:shd w:val="clear" w:color="auto" w:fill="auto"/>
          </w:tcPr>
          <w:p w14:paraId="07674670" w14:textId="77777777" w:rsidR="00E47299" w:rsidRPr="0021263D" w:rsidRDefault="00E47299" w:rsidP="009B428B">
            <w:pPr>
              <w:widowControl w:val="0"/>
              <w:tabs>
                <w:tab w:val="left" w:pos="3538"/>
                <w:tab w:val="right" w:pos="6943"/>
              </w:tabs>
              <w:autoSpaceDE w:val="0"/>
              <w:autoSpaceDN w:val="0"/>
              <w:adjustRightInd w:val="0"/>
              <w:jc w:val="center"/>
              <w:rPr>
                <w:rFonts w:ascii="Arial" w:hAnsi="Arial" w:cs="Arial"/>
              </w:rPr>
            </w:pPr>
            <w:r w:rsidRPr="0021263D">
              <w:rPr>
                <w:rFonts w:ascii="Arial" w:hAnsi="Arial" w:cs="Arial"/>
                <w:b/>
                <w:bCs/>
              </w:rPr>
              <w:t>Copyright notice</w:t>
            </w:r>
          </w:p>
          <w:p w14:paraId="2005EE23"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59EDD19B"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iCs/>
                <w:sz w:val="20"/>
                <w:szCs w:val="20"/>
              </w:rPr>
              <w:t xml:space="preserve">© </w:t>
            </w:r>
            <w:r w:rsidRPr="0021263D">
              <w:rPr>
                <w:rFonts w:ascii="Arial" w:hAnsi="Arial" w:cs="Arial"/>
                <w:sz w:val="20"/>
                <w:szCs w:val="20"/>
              </w:rPr>
              <w:t>African Organisation for Standardisation 20</w:t>
            </w:r>
            <w:r w:rsidR="00013454" w:rsidRPr="0021263D">
              <w:rPr>
                <w:rFonts w:ascii="Arial" w:hAnsi="Arial" w:cs="Arial"/>
                <w:sz w:val="20"/>
                <w:szCs w:val="20"/>
              </w:rPr>
              <w:t>2</w:t>
            </w:r>
            <w:r w:rsidR="000B5A23">
              <w:rPr>
                <w:rFonts w:ascii="Arial" w:hAnsi="Arial" w:cs="Arial"/>
                <w:sz w:val="20"/>
                <w:szCs w:val="20"/>
              </w:rPr>
              <w:t>3</w:t>
            </w:r>
            <w:r w:rsidRPr="0021263D">
              <w:rPr>
                <w:rFonts w:ascii="Arial" w:hAnsi="Arial" w:cs="Arial"/>
                <w:iCs/>
                <w:sz w:val="20"/>
                <w:szCs w:val="20"/>
              </w:rPr>
              <w:t xml:space="preserve"> — All rights reserved</w:t>
            </w:r>
          </w:p>
          <w:p w14:paraId="26EE25C7"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ARSO Central Secretariat</w:t>
            </w:r>
          </w:p>
          <w:p w14:paraId="49D9F06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International House 3rd Floor</w:t>
            </w:r>
          </w:p>
          <w:p w14:paraId="48E7A163"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P.O. Box 57363 — 00200 City Square</w:t>
            </w:r>
          </w:p>
          <w:p w14:paraId="79273F3C"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NAIROBI, KENYA</w:t>
            </w:r>
          </w:p>
          <w:p w14:paraId="71B1CCB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A50540" w:rsidRPr="0021263D">
              <w:rPr>
                <w:rFonts w:ascii="Arial" w:hAnsi="Arial" w:cs="Arial"/>
                <w:sz w:val="20"/>
                <w:szCs w:val="20"/>
                <w:lang w:val="pt-PT"/>
              </w:rPr>
              <w:t>3</w:t>
            </w:r>
            <w:r w:rsidRPr="0021263D">
              <w:rPr>
                <w:rFonts w:ascii="Arial" w:hAnsi="Arial" w:cs="Arial"/>
                <w:sz w:val="20"/>
                <w:szCs w:val="20"/>
                <w:lang w:val="pt-PT"/>
              </w:rPr>
              <w:t>311641, +254-20-3</w:t>
            </w:r>
            <w:r w:rsidR="00A50540" w:rsidRPr="0021263D">
              <w:rPr>
                <w:rFonts w:ascii="Arial" w:hAnsi="Arial" w:cs="Arial"/>
                <w:sz w:val="20"/>
                <w:szCs w:val="20"/>
                <w:lang w:val="pt-PT"/>
              </w:rPr>
              <w:t>3</w:t>
            </w:r>
            <w:r w:rsidRPr="0021263D">
              <w:rPr>
                <w:rFonts w:ascii="Arial" w:hAnsi="Arial" w:cs="Arial"/>
                <w:sz w:val="20"/>
                <w:szCs w:val="20"/>
                <w:lang w:val="pt-PT"/>
              </w:rPr>
              <w:t>11608</w:t>
            </w:r>
          </w:p>
          <w:p w14:paraId="10111D9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 xml:space="preserve">E-mail: </w:t>
            </w:r>
            <w:hyperlink r:id="rId17" w:history="1">
              <w:r w:rsidRPr="0021263D">
                <w:rPr>
                  <w:rStyle w:val="Hyperlink"/>
                  <w:rFonts w:ascii="Arial" w:hAnsi="Arial" w:cs="Arial"/>
                  <w:color w:val="auto"/>
                  <w:sz w:val="20"/>
                  <w:szCs w:val="20"/>
                  <w:u w:val="none"/>
                  <w:lang w:val="pt-PT"/>
                </w:rPr>
                <w:t>arso@arso-oran.org</w:t>
              </w:r>
            </w:hyperlink>
          </w:p>
          <w:p w14:paraId="0E166C9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21263D">
              <w:rPr>
                <w:rFonts w:ascii="Arial" w:hAnsi="Arial" w:cs="Arial"/>
                <w:iCs/>
                <w:sz w:val="20"/>
                <w:szCs w:val="20"/>
              </w:rPr>
              <w:t xml:space="preserve">Web: </w:t>
            </w:r>
            <w:hyperlink r:id="rId18" w:tgtFrame="_blank" w:history="1">
              <w:r w:rsidRPr="0021263D">
                <w:rPr>
                  <w:rStyle w:val="Hyperlink"/>
                  <w:rFonts w:ascii="Arial" w:hAnsi="Arial" w:cs="Arial"/>
                  <w:color w:val="auto"/>
                  <w:sz w:val="20"/>
                  <w:szCs w:val="20"/>
                  <w:u w:val="none"/>
                </w:rPr>
                <w:t>www.arso-oran.org</w:t>
              </w:r>
            </w:hyperlink>
          </w:p>
          <w:p w14:paraId="0D50BEA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Reproduction for sales purposes may be subject to royalty payments or a licensing agreement. Violators may be p</w:t>
            </w:r>
            <w:r w:rsidR="00130ECE" w:rsidRPr="0021263D">
              <w:rPr>
                <w:rFonts w:ascii="Arial" w:hAnsi="Arial" w:cs="Arial"/>
                <w:sz w:val="20"/>
                <w:szCs w:val="20"/>
              </w:rPr>
              <w:t>ro</w:t>
            </w:r>
            <w:r w:rsidRPr="0021263D">
              <w:rPr>
                <w:rFonts w:ascii="Arial" w:hAnsi="Arial" w:cs="Arial"/>
                <w:sz w:val="20"/>
                <w:szCs w:val="20"/>
              </w:rPr>
              <w:t>secuted.</w:t>
            </w:r>
          </w:p>
          <w:p w14:paraId="530B410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6972101" w14:textId="77777777" w:rsidR="00E47299" w:rsidRPr="0021263D" w:rsidRDefault="00E47299" w:rsidP="00E47299">
      <w:pPr>
        <w:widowControl w:val="0"/>
        <w:tabs>
          <w:tab w:val="left" w:pos="3538"/>
          <w:tab w:val="right" w:pos="6943"/>
        </w:tabs>
        <w:autoSpaceDE w:val="0"/>
        <w:autoSpaceDN w:val="0"/>
        <w:adjustRightInd w:val="0"/>
        <w:jc w:val="both"/>
        <w:rPr>
          <w:rFonts w:ascii="Arial" w:hAnsi="Arial" w:cs="Arial"/>
          <w:sz w:val="20"/>
        </w:rPr>
      </w:pPr>
    </w:p>
    <w:p w14:paraId="3ED9EDEB" w14:textId="77777777" w:rsidR="00381486" w:rsidRPr="0021263D" w:rsidRDefault="00381486" w:rsidP="00A6342F">
      <w:pPr>
        <w:widowControl w:val="0"/>
        <w:tabs>
          <w:tab w:val="left" w:pos="3538"/>
          <w:tab w:val="right" w:pos="6943"/>
        </w:tabs>
        <w:autoSpaceDE w:val="0"/>
        <w:autoSpaceDN w:val="0"/>
        <w:adjustRightInd w:val="0"/>
        <w:jc w:val="both"/>
        <w:rPr>
          <w:rFonts w:ascii="Arial" w:hAnsi="Arial" w:cs="Arial"/>
          <w:sz w:val="20"/>
        </w:rPr>
      </w:pPr>
    </w:p>
    <w:p w14:paraId="49891FF2" w14:textId="77777777" w:rsidR="00086A46"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2C9B5D02" w14:textId="77777777" w:rsidR="003B5932" w:rsidRPr="001B2470" w:rsidRDefault="003B5932" w:rsidP="003B5932">
      <w:pPr>
        <w:widowControl w:val="0"/>
        <w:tabs>
          <w:tab w:val="left" w:pos="3538"/>
          <w:tab w:val="right" w:pos="6943"/>
        </w:tabs>
        <w:autoSpaceDE w:val="0"/>
        <w:autoSpaceDN w:val="0"/>
        <w:adjustRightInd w:val="0"/>
        <w:jc w:val="both"/>
        <w:rPr>
          <w:rFonts w:ascii="Arial" w:hAnsi="Arial" w:cs="Arial"/>
          <w:b/>
        </w:rPr>
      </w:pPr>
      <w:r w:rsidRPr="001B2470">
        <w:rPr>
          <w:rFonts w:ascii="Arial" w:hAnsi="Arial" w:cs="Arial"/>
          <w:b/>
        </w:rPr>
        <w:lastRenderedPageBreak/>
        <w:t>Introduction</w:t>
      </w:r>
    </w:p>
    <w:p w14:paraId="5F4BE440" w14:textId="77777777" w:rsidR="00A66575" w:rsidRPr="001041F3" w:rsidRDefault="00A66575" w:rsidP="00DD2839">
      <w:pPr>
        <w:widowControl w:val="0"/>
        <w:autoSpaceDE w:val="0"/>
        <w:autoSpaceDN w:val="0"/>
        <w:adjustRightInd w:val="0"/>
        <w:jc w:val="both"/>
        <w:rPr>
          <w:rFonts w:ascii="Arial" w:hAnsi="Arial" w:cs="Arial"/>
          <w:sz w:val="20"/>
          <w:szCs w:val="20"/>
          <w:highlight w:val="yellow"/>
        </w:rPr>
      </w:pPr>
    </w:p>
    <w:p w14:paraId="08DF4636" w14:textId="771A87A1" w:rsidR="001718F0" w:rsidRPr="00AD0854" w:rsidRDefault="001718F0" w:rsidP="001718F0">
      <w:pPr>
        <w:jc w:val="both"/>
        <w:rPr>
          <w:rFonts w:ascii="Arial" w:hAnsi="Arial" w:cs="Arial"/>
          <w:sz w:val="20"/>
          <w:szCs w:val="20"/>
        </w:rPr>
      </w:pPr>
      <w:r w:rsidRPr="00AD0854">
        <w:rPr>
          <w:rFonts w:ascii="Arial" w:hAnsi="Arial" w:cs="Arial"/>
          <w:sz w:val="20"/>
          <w:szCs w:val="20"/>
        </w:rPr>
        <w:t>Evaporated milk are milk products obtained by partial removal of water from milk by heat or by any other process which results in a product having the same composition or characteristics without the addition of sugar. The fat or protein content of the milk may be adjusted by the addition and/or removal of milk constituents in such a way that the ratio of whey protein to casein of the milk being adjusted is not altered. The development of this standard is to ensure quality, consumer safety and promote fair trade practices.</w:t>
      </w:r>
    </w:p>
    <w:p w14:paraId="4FD23043" w14:textId="77777777" w:rsidR="00A430E4" w:rsidRPr="00AD0854" w:rsidRDefault="00A430E4" w:rsidP="001718F0">
      <w:pPr>
        <w:jc w:val="both"/>
        <w:rPr>
          <w:rFonts w:ascii="Arial" w:hAnsi="Arial" w:cs="Arial"/>
          <w:sz w:val="20"/>
          <w:szCs w:val="20"/>
        </w:rPr>
      </w:pPr>
    </w:p>
    <w:p w14:paraId="78954048" w14:textId="77777777" w:rsidR="001718F0" w:rsidRPr="00AD0854" w:rsidRDefault="001718F0" w:rsidP="001718F0">
      <w:pPr>
        <w:jc w:val="both"/>
        <w:rPr>
          <w:rFonts w:ascii="Arial" w:hAnsi="Arial" w:cs="Arial"/>
          <w:sz w:val="20"/>
          <w:szCs w:val="20"/>
        </w:rPr>
      </w:pPr>
      <w:r w:rsidRPr="00AD0854">
        <w:rPr>
          <w:rFonts w:ascii="Arial" w:hAnsi="Arial" w:cs="Arial"/>
          <w:sz w:val="20"/>
          <w:szCs w:val="20"/>
        </w:rPr>
        <w:t>In elaborating this Standard, references were made to inputs from Manufacturers, National and International standards which are hereby duly acknowledged.</w:t>
      </w:r>
    </w:p>
    <w:p w14:paraId="28E2D899" w14:textId="13E0169F" w:rsidR="00FC7948" w:rsidRPr="0021263D" w:rsidRDefault="00FC7948" w:rsidP="00B7372F">
      <w:pPr>
        <w:autoSpaceDE w:val="0"/>
        <w:autoSpaceDN w:val="0"/>
        <w:adjustRightInd w:val="0"/>
        <w:jc w:val="both"/>
        <w:rPr>
          <w:rFonts w:ascii="Arial" w:hAnsi="Arial" w:cs="Arial"/>
          <w:sz w:val="20"/>
          <w:szCs w:val="20"/>
        </w:rPr>
      </w:pPr>
    </w:p>
    <w:p w14:paraId="0B4A4DBC" w14:textId="28E3B60E" w:rsidR="002619D5" w:rsidRPr="00C942AF" w:rsidRDefault="002619D5" w:rsidP="00B7372F">
      <w:pPr>
        <w:autoSpaceDE w:val="0"/>
        <w:autoSpaceDN w:val="0"/>
        <w:adjustRightInd w:val="0"/>
        <w:jc w:val="both"/>
        <w:rPr>
          <w:rFonts w:ascii="Arial" w:hAnsi="Arial" w:cs="Arial"/>
          <w:sz w:val="20"/>
          <w:szCs w:val="20"/>
        </w:rPr>
      </w:pPr>
    </w:p>
    <w:p w14:paraId="5451E2F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647CF219" w14:textId="77777777" w:rsidR="006A5196" w:rsidRPr="0021263D" w:rsidRDefault="006A5196">
      <w:pPr>
        <w:rPr>
          <w:rFonts w:ascii="Arial" w:hAnsi="Arial" w:cs="Arial"/>
          <w:sz w:val="20"/>
          <w:szCs w:val="20"/>
        </w:rPr>
      </w:pPr>
    </w:p>
    <w:p w14:paraId="2860972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Pr="0021263D" w:rsidRDefault="00086A46">
      <w:pPr>
        <w:widowControl w:val="0"/>
        <w:tabs>
          <w:tab w:val="left" w:pos="3538"/>
          <w:tab w:val="right" w:pos="6943"/>
        </w:tabs>
        <w:autoSpaceDE w:val="0"/>
        <w:autoSpaceDN w:val="0"/>
        <w:adjustRightInd w:val="0"/>
        <w:jc w:val="center"/>
        <w:rPr>
          <w:rFonts w:ascii="Arial" w:hAnsi="Arial" w:cs="Arial"/>
          <w:b/>
          <w:bCs/>
          <w:caps/>
        </w:rPr>
        <w:sectPr w:rsidR="00086A46" w:rsidRPr="0021263D">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7958C0F4" w14:textId="77777777" w:rsidR="00086A46" w:rsidRPr="00180018" w:rsidRDefault="003F2514">
      <w:pPr>
        <w:jc w:val="both"/>
        <w:rPr>
          <w:rFonts w:ascii="Arial" w:hAnsi="Arial" w:cs="Arial"/>
          <w:b/>
        </w:rPr>
      </w:pPr>
      <w:r w:rsidRPr="0021263D">
        <w:rPr>
          <w:rFonts w:ascii="Arial" w:hAnsi="Arial" w:cs="Arial"/>
          <w:b/>
          <w:bCs/>
          <w:noProof/>
          <w:sz w:val="28"/>
          <w:lang w:val="en-US"/>
        </w:rPr>
        <w:lastRenderedPageBreak/>
        <mc:AlternateContent>
          <mc:Choice Requires="wpg">
            <w:drawing>
              <wp:anchor distT="0" distB="0" distL="114300" distR="114300" simplePos="0" relativeHeight="251658240" behindDoc="0" locked="0" layoutInCell="1" allowOverlap="1" wp14:anchorId="1897B589" wp14:editId="0F1C05C4">
                <wp:simplePos x="0" y="0"/>
                <wp:positionH relativeFrom="column">
                  <wp:posOffset>-59055</wp:posOffset>
                </wp:positionH>
                <wp:positionV relativeFrom="paragraph">
                  <wp:posOffset>-528955</wp:posOffset>
                </wp:positionV>
                <wp:extent cx="6295390" cy="37084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B15D65" w:rsidRDefault="00B15D65">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4.65pt;margin-top:-41.65pt;width:495.7pt;height:29.2pt;z-index:251658240"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B15D65" w:rsidRDefault="00B15D65">
                        <w:pPr>
                          <w:pStyle w:val="Heading2"/>
                          <w:rPr>
                            <w:rFonts w:ascii="Arial" w:hAnsi="Arial" w:cs="Arial"/>
                            <w:bCs/>
                          </w:rPr>
                        </w:pPr>
                        <w:r>
                          <w:rPr>
                            <w:rFonts w:ascii="Arial" w:hAnsi="Arial" w:cs="Arial"/>
                            <w:bCs/>
                          </w:rPr>
                          <w:t>AFRICAN STANDARD</w:t>
                        </w:r>
                      </w:p>
                    </w:txbxContent>
                  </v:textbox>
                </v:shape>
              </v:group>
            </w:pict>
          </mc:Fallback>
        </mc:AlternateContent>
      </w:r>
    </w:p>
    <w:p w14:paraId="631D0A4D" w14:textId="508A99EB" w:rsidR="00086A46" w:rsidRPr="0021263D" w:rsidRDefault="00D53A38">
      <w:pPr>
        <w:jc w:val="both"/>
        <w:rPr>
          <w:rFonts w:ascii="Arial" w:hAnsi="Arial" w:cs="Arial"/>
          <w:b/>
          <w:bCs/>
          <w:sz w:val="28"/>
        </w:rPr>
      </w:pPr>
      <w:r>
        <w:rPr>
          <w:rFonts w:ascii="Arial" w:eastAsia="MS Mincho" w:hAnsi="Arial" w:cs="Arial"/>
          <w:b/>
          <w:bCs/>
          <w:sz w:val="28"/>
          <w:szCs w:val="28"/>
        </w:rPr>
        <w:t>Evaporated</w:t>
      </w:r>
      <w:r w:rsidR="005914F7" w:rsidRPr="00B469DB">
        <w:rPr>
          <w:rFonts w:ascii="Arial" w:eastAsia="MS Mincho" w:hAnsi="Arial" w:cs="Arial"/>
          <w:b/>
          <w:bCs/>
          <w:sz w:val="28"/>
          <w:szCs w:val="28"/>
        </w:rPr>
        <w:t xml:space="preserve"> Milk</w:t>
      </w:r>
      <w:r>
        <w:rPr>
          <w:rFonts w:ascii="Arial" w:eastAsia="MS Mincho" w:hAnsi="Arial" w:cs="Arial"/>
          <w:b/>
          <w:bCs/>
          <w:sz w:val="28"/>
          <w:szCs w:val="28"/>
        </w:rPr>
        <w:t>s</w:t>
      </w:r>
      <w:r w:rsidR="005914F7" w:rsidRPr="00B469DB">
        <w:rPr>
          <w:rFonts w:ascii="Arial" w:eastAsia="MS Mincho" w:hAnsi="Arial" w:cs="Arial"/>
          <w:b/>
          <w:bCs/>
          <w:sz w:val="28"/>
          <w:szCs w:val="28"/>
        </w:rPr>
        <w:t xml:space="preserve"> </w:t>
      </w:r>
      <w:r w:rsidR="002B2705" w:rsidRPr="0021263D">
        <w:rPr>
          <w:rFonts w:ascii="Arial" w:eastAsia="MS Mincho" w:hAnsi="Arial" w:cs="Arial"/>
          <w:b/>
          <w:bCs/>
          <w:sz w:val="28"/>
          <w:szCs w:val="28"/>
        </w:rPr>
        <w:t xml:space="preserve">- </w:t>
      </w:r>
      <w:r w:rsidR="008939CC" w:rsidRPr="0021263D">
        <w:rPr>
          <w:rFonts w:ascii="Arial" w:eastAsia="MS Mincho" w:hAnsi="Arial" w:cs="Arial"/>
          <w:b/>
          <w:bCs/>
          <w:sz w:val="28"/>
          <w:szCs w:val="28"/>
        </w:rPr>
        <w:t>Specification</w:t>
      </w:r>
    </w:p>
    <w:p w14:paraId="6C211ADD" w14:textId="77777777" w:rsidR="00086A46" w:rsidRPr="0021263D" w:rsidRDefault="00086A46">
      <w:pPr>
        <w:pStyle w:val="Heading3"/>
        <w:tabs>
          <w:tab w:val="left" w:pos="3538"/>
          <w:tab w:val="right" w:pos="6943"/>
        </w:tabs>
        <w:autoSpaceDE w:val="0"/>
        <w:autoSpaceDN w:val="0"/>
        <w:adjustRightInd w:val="0"/>
        <w:spacing w:line="240" w:lineRule="auto"/>
        <w:jc w:val="both"/>
        <w:rPr>
          <w:rFonts w:cs="Arial"/>
          <w:bCs/>
          <w:snapToGrid/>
          <w:szCs w:val="24"/>
          <w:lang w:val="en-US"/>
        </w:rPr>
      </w:pPr>
    </w:p>
    <w:p w14:paraId="4D1089E5" w14:textId="77777777" w:rsidR="00086A46" w:rsidRPr="0021263D" w:rsidRDefault="00086A46" w:rsidP="00596D38">
      <w:pPr>
        <w:pStyle w:val="H10"/>
      </w:pPr>
      <w:bookmarkStart w:id="1" w:name="_Toc48989354"/>
      <w:bookmarkStart w:id="2" w:name="_Toc49321898"/>
      <w:bookmarkStart w:id="3" w:name="_Toc49325689"/>
      <w:bookmarkStart w:id="4" w:name="_Toc49582452"/>
      <w:bookmarkStart w:id="5" w:name="_Toc49583114"/>
      <w:bookmarkStart w:id="6" w:name="_Toc49583815"/>
      <w:bookmarkStart w:id="7" w:name="_Toc52781339"/>
      <w:bookmarkStart w:id="8" w:name="_Toc119226309"/>
      <w:bookmarkStart w:id="9" w:name="_Toc235890734"/>
      <w:bookmarkStart w:id="10" w:name="_Toc95480223"/>
      <w:r w:rsidRPr="0021263D">
        <w:t>1</w:t>
      </w:r>
      <w:r w:rsidRPr="0021263D">
        <w:tab/>
        <w:t>Scope</w:t>
      </w:r>
      <w:bookmarkEnd w:id="1"/>
      <w:bookmarkEnd w:id="2"/>
      <w:bookmarkEnd w:id="3"/>
      <w:bookmarkEnd w:id="4"/>
      <w:bookmarkEnd w:id="5"/>
      <w:bookmarkEnd w:id="6"/>
      <w:bookmarkEnd w:id="7"/>
      <w:bookmarkEnd w:id="8"/>
      <w:bookmarkEnd w:id="9"/>
      <w:bookmarkEnd w:id="10"/>
    </w:p>
    <w:p w14:paraId="0E86E88A" w14:textId="77777777" w:rsidR="00086A46" w:rsidRPr="0021263D" w:rsidRDefault="00086A46" w:rsidP="009859A2">
      <w:pPr>
        <w:pStyle w:val="eas"/>
        <w:tabs>
          <w:tab w:val="clear" w:pos="-720"/>
          <w:tab w:val="clear" w:pos="0"/>
        </w:tabs>
        <w:ind w:left="0" w:firstLine="0"/>
        <w:rPr>
          <w:rFonts w:ascii="Arial" w:hAnsi="Arial" w:cs="Arial"/>
          <w:b w:val="0"/>
          <w:sz w:val="20"/>
        </w:rPr>
      </w:pPr>
    </w:p>
    <w:p w14:paraId="07738E18" w14:textId="3E5A682A" w:rsidR="00B844F5" w:rsidRPr="00B469DB" w:rsidRDefault="00706FA5" w:rsidP="00706FA5">
      <w:pPr>
        <w:autoSpaceDE w:val="0"/>
        <w:autoSpaceDN w:val="0"/>
        <w:adjustRightInd w:val="0"/>
        <w:rPr>
          <w:rFonts w:ascii="Arial" w:hAnsi="Arial" w:cs="Arial"/>
          <w:sz w:val="20"/>
          <w:szCs w:val="20"/>
        </w:rPr>
      </w:pPr>
      <w:r w:rsidRPr="00B469DB">
        <w:rPr>
          <w:rFonts w:ascii="Arial" w:hAnsi="Arial" w:cs="Arial"/>
          <w:sz w:val="20"/>
          <w:szCs w:val="20"/>
        </w:rPr>
        <w:t xml:space="preserve">This </w:t>
      </w:r>
      <w:r w:rsidR="007225B3" w:rsidRPr="00B469DB">
        <w:rPr>
          <w:rFonts w:ascii="Arial" w:hAnsi="Arial" w:cs="Arial"/>
          <w:sz w:val="20"/>
          <w:szCs w:val="20"/>
        </w:rPr>
        <w:t xml:space="preserve">African </w:t>
      </w:r>
      <w:r w:rsidRPr="00B469DB">
        <w:rPr>
          <w:rFonts w:ascii="Arial" w:hAnsi="Arial" w:cs="Arial"/>
          <w:sz w:val="20"/>
          <w:szCs w:val="20"/>
        </w:rPr>
        <w:t xml:space="preserve">Standard </w:t>
      </w:r>
      <w:r w:rsidR="00DE471E">
        <w:rPr>
          <w:rStyle w:val="normaltextrun"/>
          <w:rFonts w:ascii="Arial" w:hAnsi="Arial" w:cs="Arial"/>
          <w:color w:val="000000"/>
          <w:sz w:val="20"/>
          <w:szCs w:val="20"/>
          <w:shd w:val="clear" w:color="auto" w:fill="FFFFFF"/>
        </w:rPr>
        <w:t>specifies requirements, sampling and test methods for</w:t>
      </w:r>
      <w:r w:rsidR="00BC52B1">
        <w:rPr>
          <w:rStyle w:val="normaltextrun"/>
          <w:rFonts w:ascii="Arial" w:hAnsi="Arial" w:cs="Arial"/>
          <w:color w:val="000000"/>
          <w:sz w:val="20"/>
          <w:szCs w:val="20"/>
          <w:shd w:val="clear" w:color="auto" w:fill="FFFFFF"/>
        </w:rPr>
        <w:t xml:space="preserve"> </w:t>
      </w:r>
      <w:r w:rsidR="002D4650">
        <w:rPr>
          <w:rFonts w:ascii="Arial" w:hAnsi="Arial" w:cs="Arial"/>
          <w:sz w:val="20"/>
          <w:szCs w:val="20"/>
        </w:rPr>
        <w:t>evaporated</w:t>
      </w:r>
      <w:r w:rsidR="00B469DB" w:rsidRPr="00B469DB">
        <w:rPr>
          <w:rFonts w:ascii="Arial" w:hAnsi="Arial" w:cs="Arial"/>
          <w:sz w:val="20"/>
          <w:szCs w:val="20"/>
        </w:rPr>
        <w:t xml:space="preserve"> milk</w:t>
      </w:r>
      <w:r w:rsidR="002D4650">
        <w:rPr>
          <w:rFonts w:ascii="Arial" w:hAnsi="Arial" w:cs="Arial"/>
          <w:sz w:val="20"/>
          <w:szCs w:val="20"/>
        </w:rPr>
        <w:t>s</w:t>
      </w:r>
      <w:r w:rsidR="00B469DB" w:rsidRPr="00B469DB">
        <w:rPr>
          <w:rFonts w:ascii="Arial" w:hAnsi="Arial" w:cs="Arial"/>
          <w:sz w:val="20"/>
          <w:szCs w:val="20"/>
        </w:rPr>
        <w:t>, intended for direct consumption, or further processing.</w:t>
      </w:r>
    </w:p>
    <w:p w14:paraId="12980D6B" w14:textId="671744E6" w:rsidR="00706FA5" w:rsidRDefault="00706FA5" w:rsidP="00706FA5">
      <w:pPr>
        <w:autoSpaceDE w:val="0"/>
        <w:autoSpaceDN w:val="0"/>
        <w:adjustRightInd w:val="0"/>
        <w:rPr>
          <w:rFonts w:ascii="Arial" w:hAnsi="Arial" w:cs="Arial"/>
          <w:sz w:val="20"/>
          <w:szCs w:val="20"/>
        </w:rPr>
      </w:pPr>
    </w:p>
    <w:p w14:paraId="02BB10C9" w14:textId="77777777" w:rsidR="00B469DB" w:rsidRPr="0021263D" w:rsidRDefault="00B469DB" w:rsidP="00706FA5">
      <w:pPr>
        <w:autoSpaceDE w:val="0"/>
        <w:autoSpaceDN w:val="0"/>
        <w:adjustRightInd w:val="0"/>
        <w:rPr>
          <w:rFonts w:ascii="Arial" w:hAnsi="Arial" w:cs="Arial"/>
          <w:sz w:val="20"/>
          <w:szCs w:val="20"/>
        </w:rPr>
      </w:pPr>
    </w:p>
    <w:p w14:paraId="771ED77A" w14:textId="5C195D2B" w:rsidR="00DA5D73" w:rsidRPr="0021263D" w:rsidRDefault="00DA5D73" w:rsidP="00596D38">
      <w:pPr>
        <w:pStyle w:val="H10"/>
      </w:pPr>
      <w:bookmarkStart w:id="11" w:name="_Toc235890735"/>
      <w:bookmarkStart w:id="12" w:name="_Toc95480224"/>
      <w:r w:rsidRPr="0021263D">
        <w:t>2</w:t>
      </w:r>
      <w:r w:rsidRPr="0021263D">
        <w:tab/>
        <w:t>Normative references</w:t>
      </w:r>
      <w:bookmarkEnd w:id="11"/>
      <w:bookmarkEnd w:id="12"/>
      <w:r w:rsidR="00061883" w:rsidRPr="0021263D">
        <w:t xml:space="preserve"> </w:t>
      </w:r>
    </w:p>
    <w:p w14:paraId="753D5C54" w14:textId="77777777" w:rsidR="007A23C1" w:rsidRPr="0021263D" w:rsidRDefault="007A23C1" w:rsidP="007A23C1">
      <w:pPr>
        <w:widowControl w:val="0"/>
        <w:autoSpaceDE w:val="0"/>
        <w:autoSpaceDN w:val="0"/>
        <w:adjustRightInd w:val="0"/>
        <w:jc w:val="both"/>
        <w:rPr>
          <w:rFonts w:ascii="Arial" w:hAnsi="Arial" w:cs="Arial"/>
          <w:sz w:val="20"/>
          <w:szCs w:val="20"/>
        </w:rPr>
      </w:pPr>
    </w:p>
    <w:p w14:paraId="4E0BE9D7" w14:textId="49821686" w:rsidR="007A23C1" w:rsidRPr="0021263D" w:rsidRDefault="00A73299" w:rsidP="007A23C1">
      <w:pPr>
        <w:jc w:val="both"/>
        <w:rPr>
          <w:rFonts w:ascii="Arial" w:hAnsi="Arial" w:cs="Arial"/>
          <w:sz w:val="20"/>
          <w:szCs w:val="20"/>
        </w:rPr>
      </w:pPr>
      <w:r w:rsidRPr="0021263D">
        <w:rPr>
          <w:rFonts w:ascii="Arial" w:hAnsi="Arial" w:cs="Arial"/>
          <w:sz w:val="20"/>
          <w:szCs w:val="20"/>
        </w:rPr>
        <w:t xml:space="preserve">The following referenced documents are indispensable for the application of this </w:t>
      </w:r>
      <w:r w:rsidR="00B048B9">
        <w:rPr>
          <w:rFonts w:ascii="Arial" w:hAnsi="Arial" w:cs="Arial"/>
          <w:sz w:val="20"/>
          <w:szCs w:val="20"/>
        </w:rPr>
        <w:t>Standard</w:t>
      </w:r>
      <w:r w:rsidR="001B3DC7" w:rsidRPr="0021263D">
        <w:rPr>
          <w:rFonts w:ascii="Arial" w:hAnsi="Arial" w:cs="Arial"/>
          <w:sz w:val="20"/>
          <w:szCs w:val="20"/>
        </w:rPr>
        <w:t>.</w:t>
      </w:r>
      <w:r w:rsidR="000027FB" w:rsidRPr="0021263D">
        <w:rPr>
          <w:rFonts w:ascii="Arial" w:hAnsi="Arial" w:cs="Arial"/>
          <w:sz w:val="20"/>
          <w:szCs w:val="20"/>
        </w:rPr>
        <w:t xml:space="preserve"> </w:t>
      </w:r>
      <w:r w:rsidR="007308BD" w:rsidRPr="0021263D">
        <w:rPr>
          <w:rFonts w:ascii="Arial" w:hAnsi="Arial" w:cs="Arial"/>
          <w:sz w:val="20"/>
          <w:szCs w:val="20"/>
        </w:rPr>
        <w:t>For dated references, only the edition cited applies. For undated references, the latest edition of the referenced document (including any amendments) applies.</w:t>
      </w:r>
    </w:p>
    <w:p w14:paraId="3A16C987" w14:textId="77777777" w:rsidR="00217F40" w:rsidRPr="0021263D" w:rsidRDefault="00217F40" w:rsidP="00217F40">
      <w:pPr>
        <w:jc w:val="both"/>
        <w:rPr>
          <w:rFonts w:ascii="Arial" w:hAnsi="Arial" w:cs="Arial"/>
          <w:sz w:val="20"/>
          <w:szCs w:val="20"/>
        </w:rPr>
      </w:pPr>
    </w:p>
    <w:p w14:paraId="7005EB9A" w14:textId="5F6FF075" w:rsidR="00B22018" w:rsidRDefault="00253D9C" w:rsidP="00F9009C">
      <w:pPr>
        <w:rPr>
          <w:rFonts w:ascii="Arial" w:hAnsi="Arial" w:cs="Arial"/>
          <w:bCs/>
          <w:sz w:val="20"/>
          <w:szCs w:val="20"/>
        </w:rPr>
      </w:pPr>
      <w:r w:rsidRPr="0021263D">
        <w:rPr>
          <w:rFonts w:ascii="Arial" w:hAnsi="Arial" w:cs="Arial"/>
          <w:sz w:val="20"/>
          <w:szCs w:val="20"/>
        </w:rPr>
        <w:t>AOAC 999.10 - Lead, Cadmium, Zinc, Copper and iron in foods. Atomic absorption spectrophotometry after microwave digestion</w:t>
      </w:r>
    </w:p>
    <w:p w14:paraId="634AD292" w14:textId="77777777" w:rsidR="00253D9C" w:rsidRDefault="00253D9C" w:rsidP="00F9009C">
      <w:pPr>
        <w:rPr>
          <w:rFonts w:ascii="Arial" w:hAnsi="Arial" w:cs="Arial"/>
          <w:bCs/>
          <w:sz w:val="20"/>
          <w:szCs w:val="20"/>
        </w:rPr>
      </w:pPr>
    </w:p>
    <w:p w14:paraId="5CAB704E" w14:textId="571C340E" w:rsidR="00E243A9" w:rsidRDefault="00C6253A" w:rsidP="00F9009C">
      <w:pPr>
        <w:rPr>
          <w:rFonts w:ascii="Arial" w:hAnsi="Arial" w:cs="Arial"/>
          <w:sz w:val="20"/>
          <w:szCs w:val="20"/>
        </w:rPr>
      </w:pPr>
      <w:r w:rsidRPr="007702C1">
        <w:rPr>
          <w:rFonts w:ascii="Arial" w:hAnsi="Arial" w:cs="Arial"/>
          <w:bCs/>
          <w:sz w:val="20"/>
          <w:szCs w:val="20"/>
        </w:rPr>
        <w:t>ARS 53</w:t>
      </w:r>
      <w:r w:rsidRPr="00C6253A">
        <w:rPr>
          <w:rFonts w:ascii="Arial" w:hAnsi="Arial" w:cs="Arial"/>
          <w:b/>
          <w:sz w:val="20"/>
          <w:szCs w:val="20"/>
        </w:rPr>
        <w:t xml:space="preserve"> </w:t>
      </w:r>
      <w:r w:rsidR="006E6C2D">
        <w:rPr>
          <w:rFonts w:ascii="Arial" w:hAnsi="Arial" w:cs="Arial"/>
          <w:sz w:val="20"/>
          <w:szCs w:val="20"/>
        </w:rPr>
        <w:t>– General Principles of Food Hyg</w:t>
      </w:r>
      <w:r w:rsidR="00B0567E">
        <w:rPr>
          <w:rFonts w:ascii="Arial" w:hAnsi="Arial" w:cs="Arial"/>
          <w:sz w:val="20"/>
          <w:szCs w:val="20"/>
        </w:rPr>
        <w:t>ie</w:t>
      </w:r>
      <w:r w:rsidR="006E6C2D">
        <w:rPr>
          <w:rFonts w:ascii="Arial" w:hAnsi="Arial" w:cs="Arial"/>
          <w:sz w:val="20"/>
          <w:szCs w:val="20"/>
        </w:rPr>
        <w:t>ne</w:t>
      </w:r>
      <w:r w:rsidR="00A66E9A">
        <w:rPr>
          <w:rFonts w:ascii="Arial" w:hAnsi="Arial" w:cs="Arial"/>
          <w:sz w:val="20"/>
          <w:szCs w:val="20"/>
        </w:rPr>
        <w:t xml:space="preserve"> – Code of </w:t>
      </w:r>
      <w:r w:rsidR="00484235">
        <w:rPr>
          <w:rFonts w:ascii="Arial" w:hAnsi="Arial" w:cs="Arial"/>
          <w:sz w:val="20"/>
          <w:szCs w:val="20"/>
        </w:rPr>
        <w:t>practice</w:t>
      </w:r>
    </w:p>
    <w:p w14:paraId="0AACEFDA" w14:textId="77777777" w:rsidR="00B0567E" w:rsidRDefault="00B0567E" w:rsidP="00F9009C">
      <w:pPr>
        <w:rPr>
          <w:rFonts w:ascii="Arial" w:hAnsi="Arial" w:cs="Arial"/>
          <w:sz w:val="20"/>
          <w:szCs w:val="20"/>
        </w:rPr>
      </w:pPr>
    </w:p>
    <w:p w14:paraId="6E4ED713" w14:textId="7EC819BC" w:rsidR="00C7736F" w:rsidRDefault="004A773E" w:rsidP="0035123D">
      <w:pPr>
        <w:pStyle w:val="h0"/>
        <w:jc w:val="left"/>
        <w:rPr>
          <w:rFonts w:cs="Arial"/>
          <w:b w:val="0"/>
          <w:sz w:val="20"/>
        </w:rPr>
      </w:pPr>
      <w:r>
        <w:rPr>
          <w:rFonts w:cs="Arial"/>
          <w:b w:val="0"/>
          <w:sz w:val="20"/>
        </w:rPr>
        <w:t xml:space="preserve">ARS 56 Pre-packaged Foods </w:t>
      </w:r>
      <w:r w:rsidR="00C7736F">
        <w:rPr>
          <w:rFonts w:cs="Arial"/>
          <w:b w:val="0"/>
          <w:sz w:val="20"/>
        </w:rPr>
        <w:t>–</w:t>
      </w:r>
      <w:r>
        <w:rPr>
          <w:rFonts w:cs="Arial"/>
          <w:b w:val="0"/>
          <w:sz w:val="20"/>
        </w:rPr>
        <w:t xml:space="preserve"> Labelling</w:t>
      </w:r>
    </w:p>
    <w:p w14:paraId="5305D2C5" w14:textId="77777777" w:rsidR="00C7736F" w:rsidRDefault="00C7736F" w:rsidP="0035123D">
      <w:pPr>
        <w:pStyle w:val="h0"/>
        <w:jc w:val="left"/>
        <w:rPr>
          <w:rFonts w:cs="Arial"/>
          <w:b w:val="0"/>
          <w:sz w:val="20"/>
        </w:rPr>
      </w:pPr>
    </w:p>
    <w:p w14:paraId="333D0019" w14:textId="58FBD7DA" w:rsidR="00C7736F" w:rsidRDefault="00C7736F" w:rsidP="00C7736F">
      <w:pPr>
        <w:rPr>
          <w:rFonts w:ascii="Arial" w:hAnsi="Arial" w:cs="Arial"/>
          <w:sz w:val="20"/>
          <w:szCs w:val="20"/>
        </w:rPr>
      </w:pPr>
      <w:r w:rsidRPr="001041F3">
        <w:rPr>
          <w:rFonts w:ascii="Arial" w:hAnsi="Arial" w:cs="Arial"/>
          <w:sz w:val="20"/>
          <w:szCs w:val="20"/>
          <w:highlight w:val="yellow"/>
        </w:rPr>
        <w:t xml:space="preserve">ARS </w:t>
      </w:r>
      <w:r w:rsidR="00BA11BE" w:rsidRPr="001041F3">
        <w:rPr>
          <w:rFonts w:ascii="Arial" w:hAnsi="Arial" w:cs="Arial"/>
          <w:sz w:val="20"/>
          <w:szCs w:val="20"/>
          <w:highlight w:val="yellow"/>
        </w:rPr>
        <w:t xml:space="preserve">WD-ARS </w:t>
      </w:r>
      <w:r w:rsidRPr="001041F3">
        <w:rPr>
          <w:rFonts w:ascii="Arial" w:hAnsi="Arial" w:cs="Arial"/>
          <w:sz w:val="20"/>
          <w:szCs w:val="20"/>
          <w:highlight w:val="yellow"/>
        </w:rPr>
        <w:t>XXX</w:t>
      </w:r>
      <w:r w:rsidR="00BA11BE" w:rsidRPr="001041F3">
        <w:rPr>
          <w:rFonts w:ascii="Arial" w:hAnsi="Arial" w:cs="Arial"/>
          <w:sz w:val="20"/>
          <w:szCs w:val="20"/>
          <w:highlight w:val="yellow"/>
        </w:rPr>
        <w:t xml:space="preserve"> </w:t>
      </w:r>
      <w:r w:rsidRPr="001041F3">
        <w:rPr>
          <w:rFonts w:ascii="Arial" w:hAnsi="Arial" w:cs="Arial"/>
          <w:sz w:val="20"/>
          <w:szCs w:val="20"/>
          <w:highlight w:val="yellow"/>
        </w:rPr>
        <w:t xml:space="preserve">- </w:t>
      </w:r>
      <w:r w:rsidR="00BA11BE" w:rsidRPr="001041F3">
        <w:rPr>
          <w:rFonts w:ascii="Arial" w:hAnsi="Arial" w:cs="Arial"/>
          <w:sz w:val="20"/>
          <w:szCs w:val="20"/>
          <w:highlight w:val="yellow"/>
        </w:rPr>
        <w:t>Glossary</w:t>
      </w:r>
      <w:r w:rsidRPr="001041F3">
        <w:rPr>
          <w:rFonts w:ascii="Arial" w:hAnsi="Arial" w:cs="Arial"/>
          <w:sz w:val="20"/>
          <w:szCs w:val="20"/>
          <w:highlight w:val="yellow"/>
        </w:rPr>
        <w:t xml:space="preserve"> </w:t>
      </w:r>
      <w:r w:rsidR="00BA11BE" w:rsidRPr="001041F3">
        <w:rPr>
          <w:rFonts w:ascii="Arial" w:hAnsi="Arial" w:cs="Arial"/>
          <w:sz w:val="20"/>
          <w:szCs w:val="20"/>
          <w:highlight w:val="yellow"/>
        </w:rPr>
        <w:t>o</w:t>
      </w:r>
      <w:r w:rsidRPr="001041F3">
        <w:rPr>
          <w:rFonts w:ascii="Arial" w:hAnsi="Arial" w:cs="Arial"/>
          <w:sz w:val="20"/>
          <w:szCs w:val="20"/>
          <w:highlight w:val="yellow"/>
        </w:rPr>
        <w:t>f Dairy Terms</w:t>
      </w:r>
    </w:p>
    <w:p w14:paraId="275B4147" w14:textId="77777777" w:rsidR="00C7736F" w:rsidRPr="0021263D" w:rsidRDefault="00C7736F" w:rsidP="00C7736F">
      <w:pPr>
        <w:rPr>
          <w:rFonts w:ascii="Arial" w:hAnsi="Arial" w:cs="Arial"/>
          <w:sz w:val="20"/>
          <w:szCs w:val="20"/>
        </w:rPr>
      </w:pPr>
    </w:p>
    <w:p w14:paraId="6D72FCC1" w14:textId="2DC7B4B9" w:rsidR="0035123D" w:rsidRPr="0021263D" w:rsidRDefault="00BB28E7" w:rsidP="0035123D">
      <w:pPr>
        <w:pStyle w:val="h0"/>
        <w:jc w:val="left"/>
        <w:rPr>
          <w:rFonts w:cs="Arial"/>
          <w:b w:val="0"/>
          <w:sz w:val="20"/>
        </w:rPr>
      </w:pPr>
      <w:bookmarkStart w:id="13" w:name="_Toc95480227"/>
      <w:r w:rsidRPr="007E7FB8">
        <w:rPr>
          <w:rFonts w:cs="Arial"/>
          <w:b w:val="0"/>
          <w:sz w:val="20"/>
        </w:rPr>
        <w:t>C</w:t>
      </w:r>
      <w:r w:rsidR="008B57B1" w:rsidRPr="007E7FB8">
        <w:rPr>
          <w:rFonts w:cs="Arial"/>
          <w:b w:val="0"/>
          <w:sz w:val="20"/>
        </w:rPr>
        <w:t>XS</w:t>
      </w:r>
      <w:r w:rsidRPr="007E7FB8">
        <w:rPr>
          <w:rFonts w:cs="Arial"/>
          <w:b w:val="0"/>
          <w:sz w:val="20"/>
        </w:rPr>
        <w:t xml:space="preserve"> 192 </w:t>
      </w:r>
      <w:r w:rsidR="001F07CC" w:rsidRPr="007E7FB8">
        <w:rPr>
          <w:rFonts w:cs="Arial"/>
          <w:b w:val="0"/>
          <w:sz w:val="20"/>
        </w:rPr>
        <w:t xml:space="preserve">- </w:t>
      </w:r>
      <w:r w:rsidR="0035123D" w:rsidRPr="007E7FB8">
        <w:rPr>
          <w:rFonts w:cs="Arial"/>
          <w:b w:val="0"/>
          <w:sz w:val="20"/>
        </w:rPr>
        <w:t>General Standard for Food Additives</w:t>
      </w:r>
      <w:bookmarkEnd w:id="13"/>
      <w:r w:rsidR="0035123D" w:rsidRPr="0021263D">
        <w:rPr>
          <w:rFonts w:cs="Arial"/>
          <w:b w:val="0"/>
          <w:sz w:val="20"/>
        </w:rPr>
        <w:t xml:space="preserve"> </w:t>
      </w:r>
    </w:p>
    <w:p w14:paraId="6A100F80" w14:textId="77777777" w:rsidR="00DA6D11" w:rsidRPr="0021263D" w:rsidRDefault="00DA6D11" w:rsidP="0035123D">
      <w:pPr>
        <w:pStyle w:val="h0"/>
        <w:jc w:val="left"/>
        <w:rPr>
          <w:rFonts w:cs="Arial"/>
          <w:b w:val="0"/>
          <w:sz w:val="20"/>
        </w:rPr>
      </w:pPr>
    </w:p>
    <w:p w14:paraId="6F57776A" w14:textId="616CEAE8" w:rsidR="0035123D" w:rsidRPr="0021263D" w:rsidRDefault="008B57B1" w:rsidP="0035123D">
      <w:pPr>
        <w:pStyle w:val="h0"/>
        <w:jc w:val="left"/>
        <w:rPr>
          <w:rFonts w:cs="Arial"/>
          <w:b w:val="0"/>
          <w:sz w:val="20"/>
        </w:rPr>
      </w:pPr>
      <w:bookmarkStart w:id="14" w:name="_Toc95480228"/>
      <w:r w:rsidRPr="0021263D">
        <w:rPr>
          <w:rFonts w:cs="Arial"/>
          <w:b w:val="0"/>
          <w:sz w:val="20"/>
        </w:rPr>
        <w:t xml:space="preserve">CXS 193 </w:t>
      </w:r>
      <w:r w:rsidR="001F07CC" w:rsidRPr="0021263D">
        <w:rPr>
          <w:rFonts w:cs="Arial"/>
          <w:b w:val="0"/>
          <w:sz w:val="20"/>
        </w:rPr>
        <w:t xml:space="preserve">- </w:t>
      </w:r>
      <w:r w:rsidR="0035123D" w:rsidRPr="0021263D">
        <w:rPr>
          <w:rFonts w:cs="Arial"/>
          <w:b w:val="0"/>
          <w:sz w:val="20"/>
        </w:rPr>
        <w:t>General Standard for Contaminants and Toxins in Food and Feed</w:t>
      </w:r>
      <w:bookmarkEnd w:id="14"/>
      <w:r w:rsidR="0035123D" w:rsidRPr="0021263D">
        <w:rPr>
          <w:rFonts w:cs="Arial"/>
          <w:b w:val="0"/>
          <w:sz w:val="20"/>
        </w:rPr>
        <w:t xml:space="preserve"> </w:t>
      </w:r>
    </w:p>
    <w:p w14:paraId="25340CB6" w14:textId="77777777" w:rsidR="006A7A2D" w:rsidRPr="0021263D" w:rsidRDefault="006A7A2D" w:rsidP="0035123D">
      <w:pPr>
        <w:pStyle w:val="h0"/>
        <w:jc w:val="left"/>
        <w:rPr>
          <w:rFonts w:cs="Arial"/>
          <w:b w:val="0"/>
          <w:sz w:val="20"/>
        </w:rPr>
      </w:pPr>
    </w:p>
    <w:p w14:paraId="4672FFD9" w14:textId="5A0714DE" w:rsidR="00744A8F" w:rsidRDefault="006A7A2D" w:rsidP="008928BB">
      <w:pPr>
        <w:rPr>
          <w:rFonts w:ascii="Arial" w:hAnsi="Arial" w:cs="Arial"/>
          <w:sz w:val="20"/>
          <w:szCs w:val="20"/>
        </w:rPr>
      </w:pPr>
      <w:r w:rsidRPr="0021263D">
        <w:rPr>
          <w:rFonts w:ascii="Arial" w:hAnsi="Arial" w:cs="Arial"/>
          <w:sz w:val="20"/>
          <w:szCs w:val="20"/>
        </w:rPr>
        <w:t xml:space="preserve">CXS 234 - </w:t>
      </w:r>
      <w:r w:rsidR="001F07CC" w:rsidRPr="0021263D">
        <w:rPr>
          <w:rFonts w:ascii="Arial" w:hAnsi="Arial" w:cs="Arial"/>
          <w:sz w:val="20"/>
          <w:szCs w:val="20"/>
        </w:rPr>
        <w:t>R</w:t>
      </w:r>
      <w:r w:rsidRPr="0021263D">
        <w:rPr>
          <w:rFonts w:ascii="Arial" w:hAnsi="Arial" w:cs="Arial"/>
          <w:sz w:val="20"/>
          <w:szCs w:val="20"/>
        </w:rPr>
        <w:t>ecommended methods of analysis and sampling</w:t>
      </w:r>
    </w:p>
    <w:p w14:paraId="5CB87C7C" w14:textId="0D8F72DD" w:rsidR="0043134B" w:rsidRDefault="0043134B" w:rsidP="008928BB">
      <w:pPr>
        <w:rPr>
          <w:rFonts w:ascii="Arial" w:hAnsi="Arial" w:cs="Arial"/>
          <w:sz w:val="20"/>
          <w:szCs w:val="20"/>
        </w:rPr>
      </w:pPr>
    </w:p>
    <w:p w14:paraId="53364F77" w14:textId="7AC0FCE3" w:rsidR="007F0A6C" w:rsidRDefault="007F0A6C" w:rsidP="008928BB">
      <w:pPr>
        <w:rPr>
          <w:rStyle w:val="eop"/>
          <w:rFonts w:ascii="Arial" w:hAnsi="Arial" w:cs="Arial"/>
          <w:sz w:val="20"/>
          <w:szCs w:val="20"/>
        </w:rPr>
      </w:pPr>
      <w:r>
        <w:rPr>
          <w:rStyle w:val="eop"/>
          <w:rFonts w:ascii="Arial" w:hAnsi="Arial" w:cs="Arial"/>
          <w:sz w:val="20"/>
          <w:szCs w:val="20"/>
        </w:rPr>
        <w:t xml:space="preserve">ISO 4832 - </w:t>
      </w:r>
      <w:r w:rsidR="00230087" w:rsidRPr="00230087">
        <w:rPr>
          <w:rStyle w:val="eop"/>
          <w:rFonts w:ascii="Arial" w:hAnsi="Arial" w:cs="Arial"/>
          <w:sz w:val="20"/>
          <w:szCs w:val="20"/>
        </w:rPr>
        <w:t>Microbiology of food and animal feeding stuffs — Horizontal method for the enumeration of coliforms — Colony-count technique</w:t>
      </w:r>
    </w:p>
    <w:p w14:paraId="58B2989C" w14:textId="413D02CF" w:rsidR="00B15D65" w:rsidRDefault="00B15D65" w:rsidP="008928BB">
      <w:pPr>
        <w:rPr>
          <w:rStyle w:val="eop"/>
          <w:rFonts w:ascii="Arial" w:hAnsi="Arial" w:cs="Arial"/>
          <w:sz w:val="20"/>
          <w:szCs w:val="20"/>
        </w:rPr>
      </w:pPr>
    </w:p>
    <w:p w14:paraId="1C5BD1EB" w14:textId="48320735" w:rsidR="007E7FB8" w:rsidRPr="007E7FB8" w:rsidRDefault="00B15D65" w:rsidP="007E7FB8">
      <w:pPr>
        <w:rPr>
          <w:rStyle w:val="eop"/>
          <w:rFonts w:ascii="Arial" w:hAnsi="Arial" w:cs="Arial"/>
          <w:sz w:val="20"/>
          <w:szCs w:val="20"/>
        </w:rPr>
      </w:pPr>
      <w:r w:rsidRPr="00B15D65">
        <w:rPr>
          <w:rStyle w:val="eop"/>
          <w:rFonts w:ascii="Arial" w:hAnsi="Arial" w:cs="Arial"/>
          <w:sz w:val="20"/>
          <w:szCs w:val="20"/>
        </w:rPr>
        <w:t xml:space="preserve">ISO </w:t>
      </w:r>
      <w:r w:rsidR="007E7FB8">
        <w:rPr>
          <w:rStyle w:val="eop"/>
          <w:rFonts w:ascii="Arial" w:hAnsi="Arial" w:cs="Arial"/>
          <w:sz w:val="20"/>
          <w:szCs w:val="20"/>
        </w:rPr>
        <w:t xml:space="preserve">4833-1, </w:t>
      </w:r>
      <w:r w:rsidR="007E7FB8" w:rsidRPr="007E7FB8">
        <w:rPr>
          <w:rStyle w:val="eop"/>
          <w:rFonts w:ascii="Arial" w:hAnsi="Arial" w:cs="Arial"/>
          <w:sz w:val="20"/>
          <w:szCs w:val="20"/>
        </w:rPr>
        <w:t>Microbiology of the food chain</w:t>
      </w:r>
      <w:r w:rsidR="007E7FB8">
        <w:rPr>
          <w:rStyle w:val="eop"/>
          <w:rFonts w:ascii="Arial" w:hAnsi="Arial" w:cs="Arial"/>
          <w:sz w:val="20"/>
          <w:szCs w:val="20"/>
        </w:rPr>
        <w:t>-</w:t>
      </w:r>
      <w:r w:rsidR="007E7FB8" w:rsidRPr="007E7FB8">
        <w:rPr>
          <w:rStyle w:val="eop"/>
          <w:rFonts w:ascii="Arial" w:hAnsi="Arial" w:cs="Arial"/>
          <w:sz w:val="20"/>
          <w:szCs w:val="20"/>
        </w:rPr>
        <w:t>Horizontal method for the enumeration of microorganisms</w:t>
      </w:r>
    </w:p>
    <w:p w14:paraId="5CA184F5" w14:textId="0990F107" w:rsidR="00B15D65" w:rsidRDefault="007E7FB8" w:rsidP="007E7FB8">
      <w:pPr>
        <w:rPr>
          <w:rStyle w:val="eop"/>
          <w:rFonts w:ascii="Arial" w:hAnsi="Arial" w:cs="Arial"/>
          <w:sz w:val="20"/>
          <w:szCs w:val="20"/>
        </w:rPr>
      </w:pPr>
      <w:r w:rsidRPr="007E7FB8">
        <w:rPr>
          <w:rStyle w:val="eop"/>
          <w:rFonts w:ascii="Arial" w:hAnsi="Arial" w:cs="Arial"/>
          <w:sz w:val="20"/>
          <w:szCs w:val="20"/>
        </w:rPr>
        <w:t>Part 1: Colony count at 30 °C by the pour plate technique</w:t>
      </w:r>
    </w:p>
    <w:p w14:paraId="4EE6265E" w14:textId="482F7DF3" w:rsidR="00230087" w:rsidRDefault="00230087" w:rsidP="008928BB">
      <w:pPr>
        <w:rPr>
          <w:rStyle w:val="eop"/>
          <w:rFonts w:ascii="Arial" w:hAnsi="Arial" w:cs="Arial"/>
          <w:sz w:val="20"/>
          <w:szCs w:val="20"/>
        </w:rPr>
      </w:pPr>
    </w:p>
    <w:p w14:paraId="60FFA566" w14:textId="1CFDFA89" w:rsidR="00230087" w:rsidRDefault="00034C4C" w:rsidP="008928BB">
      <w:pPr>
        <w:rPr>
          <w:rStyle w:val="eop"/>
          <w:rFonts w:ascii="Arial" w:hAnsi="Arial" w:cs="Arial"/>
          <w:sz w:val="20"/>
          <w:szCs w:val="20"/>
        </w:rPr>
      </w:pPr>
      <w:r>
        <w:rPr>
          <w:rStyle w:val="eop"/>
          <w:rFonts w:ascii="Arial" w:hAnsi="Arial" w:cs="Arial"/>
          <w:sz w:val="20"/>
          <w:szCs w:val="20"/>
        </w:rPr>
        <w:t xml:space="preserve">ISO 6579-1 - </w:t>
      </w:r>
      <w:r w:rsidR="0037315F" w:rsidRPr="0037315F">
        <w:rPr>
          <w:rStyle w:val="eop"/>
          <w:rFonts w:ascii="Arial" w:hAnsi="Arial" w:cs="Arial"/>
          <w:sz w:val="20"/>
          <w:szCs w:val="20"/>
        </w:rPr>
        <w:t>Microbiology of the food chain — Horizontal method for the detection, enumeration and serotyping of Salmonella — Part 1: Detection of Salmonella spp.</w:t>
      </w:r>
    </w:p>
    <w:p w14:paraId="56812B4A" w14:textId="6CB256B0" w:rsidR="0037315F" w:rsidRDefault="0037315F" w:rsidP="008928BB">
      <w:pPr>
        <w:rPr>
          <w:rStyle w:val="eop"/>
          <w:rFonts w:ascii="Arial" w:hAnsi="Arial" w:cs="Arial"/>
          <w:sz w:val="20"/>
          <w:szCs w:val="20"/>
        </w:rPr>
      </w:pPr>
    </w:p>
    <w:p w14:paraId="10B4A111" w14:textId="0235D1B3" w:rsidR="0037315F" w:rsidRDefault="0037315F" w:rsidP="008928BB">
      <w:pPr>
        <w:rPr>
          <w:rStyle w:val="eop"/>
          <w:rFonts w:ascii="Arial" w:hAnsi="Arial" w:cs="Arial"/>
          <w:sz w:val="20"/>
          <w:szCs w:val="20"/>
        </w:rPr>
      </w:pPr>
      <w:r>
        <w:rPr>
          <w:rStyle w:val="eop"/>
          <w:rFonts w:ascii="Arial" w:hAnsi="Arial" w:cs="Arial"/>
          <w:sz w:val="20"/>
          <w:szCs w:val="20"/>
        </w:rPr>
        <w:t xml:space="preserve">ISO 7251 - </w:t>
      </w:r>
      <w:r w:rsidR="000B4244" w:rsidRPr="000B4244">
        <w:rPr>
          <w:rStyle w:val="eop"/>
          <w:rFonts w:ascii="Arial" w:hAnsi="Arial" w:cs="Arial"/>
          <w:sz w:val="20"/>
          <w:szCs w:val="20"/>
        </w:rPr>
        <w:t>Microbiology of food and animal feeding stuffs — Horizontal method for the detection and enumeration of presumptive Escherichia coli — Most probable number technique</w:t>
      </w:r>
    </w:p>
    <w:p w14:paraId="65BA76A6" w14:textId="77777777" w:rsidR="00B15D65" w:rsidRDefault="00B15D65" w:rsidP="008928BB">
      <w:pPr>
        <w:rPr>
          <w:rStyle w:val="eop"/>
          <w:rFonts w:ascii="Arial" w:hAnsi="Arial" w:cs="Arial"/>
          <w:sz w:val="20"/>
          <w:szCs w:val="20"/>
        </w:rPr>
      </w:pPr>
    </w:p>
    <w:p w14:paraId="23944816" w14:textId="36264B2E" w:rsidR="000B4244" w:rsidRDefault="000B4244" w:rsidP="008928BB">
      <w:pPr>
        <w:rPr>
          <w:rFonts w:ascii="Arial" w:hAnsi="Arial" w:cs="Arial"/>
          <w:sz w:val="20"/>
          <w:szCs w:val="20"/>
        </w:rPr>
      </w:pPr>
      <w:r>
        <w:rPr>
          <w:rStyle w:val="eop"/>
          <w:rFonts w:ascii="Arial" w:hAnsi="Arial" w:cs="Arial"/>
          <w:sz w:val="20"/>
          <w:szCs w:val="20"/>
        </w:rPr>
        <w:t xml:space="preserve">ISO 19020 - </w:t>
      </w:r>
      <w:r w:rsidR="00102D41" w:rsidRPr="00102D41">
        <w:rPr>
          <w:rStyle w:val="eop"/>
          <w:rFonts w:ascii="Arial" w:hAnsi="Arial" w:cs="Arial"/>
          <w:sz w:val="20"/>
          <w:szCs w:val="20"/>
        </w:rPr>
        <w:t>Microbiology of the food chain — Horizontal method for the immunoenzymatic detection of staphylococcal enterotoxins in foodstuffs</w:t>
      </w:r>
    </w:p>
    <w:p w14:paraId="31C3ECBE" w14:textId="77777777" w:rsidR="00B6095E" w:rsidRPr="0021263D" w:rsidRDefault="00B6095E" w:rsidP="0098001A">
      <w:pPr>
        <w:rPr>
          <w:rFonts w:ascii="Arial" w:hAnsi="Arial" w:cs="Arial"/>
          <w:sz w:val="20"/>
          <w:szCs w:val="20"/>
        </w:rPr>
      </w:pPr>
    </w:p>
    <w:p w14:paraId="65829348" w14:textId="15ADD39A" w:rsidR="00706FA5" w:rsidRDefault="00B15D65" w:rsidP="00217F40">
      <w:pPr>
        <w:suppressAutoHyphens/>
        <w:jc w:val="both"/>
        <w:rPr>
          <w:rFonts w:ascii="Arial" w:hAnsi="Arial" w:cs="Arial"/>
          <w:sz w:val="20"/>
          <w:szCs w:val="20"/>
        </w:rPr>
      </w:pPr>
      <w:r>
        <w:rPr>
          <w:rFonts w:ascii="Arial" w:hAnsi="Arial" w:cs="Arial"/>
          <w:sz w:val="20"/>
          <w:szCs w:val="20"/>
        </w:rPr>
        <w:t>ISO 11290-1</w:t>
      </w:r>
      <w:r w:rsidRPr="00B15D65">
        <w:rPr>
          <w:rFonts w:ascii="Arial" w:hAnsi="Arial" w:cs="Arial"/>
          <w:sz w:val="20"/>
          <w:szCs w:val="20"/>
        </w:rPr>
        <w:t>, Microbiology of the food chain. Horizontal method for the detection and enumeration of Listeria monocytogenes and of Listeria spp. Part 1: Detection method</w:t>
      </w:r>
    </w:p>
    <w:p w14:paraId="489B66DA" w14:textId="2CCD757E" w:rsidR="00B15D65" w:rsidRDefault="00B15D65" w:rsidP="00217F40">
      <w:pPr>
        <w:suppressAutoHyphens/>
        <w:jc w:val="both"/>
        <w:rPr>
          <w:rFonts w:ascii="Arial" w:hAnsi="Arial" w:cs="Arial"/>
          <w:sz w:val="20"/>
          <w:szCs w:val="20"/>
        </w:rPr>
      </w:pPr>
    </w:p>
    <w:p w14:paraId="61211E44" w14:textId="6D451A49" w:rsidR="00B15D65" w:rsidRDefault="00B15D65" w:rsidP="007E7FB8">
      <w:pPr>
        <w:suppressAutoHyphens/>
        <w:jc w:val="both"/>
        <w:rPr>
          <w:rFonts w:ascii="Arial" w:hAnsi="Arial" w:cs="Arial"/>
          <w:sz w:val="20"/>
          <w:szCs w:val="20"/>
        </w:rPr>
      </w:pPr>
      <w:r w:rsidRPr="00B15D65">
        <w:rPr>
          <w:rFonts w:ascii="Arial" w:hAnsi="Arial" w:cs="Arial"/>
          <w:sz w:val="20"/>
          <w:szCs w:val="20"/>
        </w:rPr>
        <w:t>ISO 21528-2,</w:t>
      </w:r>
      <w:r w:rsidR="007E7FB8" w:rsidRPr="007E7FB8">
        <w:t xml:space="preserve"> </w:t>
      </w:r>
      <w:r w:rsidR="007E7FB8" w:rsidRPr="007E7FB8">
        <w:rPr>
          <w:rFonts w:ascii="Arial" w:hAnsi="Arial" w:cs="Arial"/>
          <w:sz w:val="20"/>
          <w:szCs w:val="20"/>
        </w:rPr>
        <w:t>Microbiology of the food chain</w:t>
      </w:r>
      <w:r w:rsidR="007E7FB8">
        <w:rPr>
          <w:rFonts w:ascii="Arial" w:hAnsi="Arial" w:cs="Arial"/>
          <w:sz w:val="20"/>
          <w:szCs w:val="20"/>
        </w:rPr>
        <w:t xml:space="preserve"> -</w:t>
      </w:r>
      <w:r w:rsidR="007E7FB8" w:rsidRPr="007E7FB8">
        <w:rPr>
          <w:rFonts w:ascii="Arial" w:hAnsi="Arial" w:cs="Arial"/>
          <w:sz w:val="20"/>
          <w:szCs w:val="20"/>
        </w:rPr>
        <w:t>Horizontal method for the detection and enumeration of Enterobacteriaceae</w:t>
      </w:r>
      <w:r w:rsidR="007E7FB8">
        <w:rPr>
          <w:rFonts w:ascii="Arial" w:hAnsi="Arial" w:cs="Arial"/>
          <w:sz w:val="20"/>
          <w:szCs w:val="20"/>
        </w:rPr>
        <w:t xml:space="preserve"> : </w:t>
      </w:r>
      <w:r w:rsidR="007E7FB8" w:rsidRPr="007E7FB8">
        <w:rPr>
          <w:rFonts w:ascii="Arial" w:hAnsi="Arial" w:cs="Arial"/>
          <w:sz w:val="20"/>
          <w:szCs w:val="20"/>
        </w:rPr>
        <w:t>Part 2: Colony-count technique</w:t>
      </w:r>
    </w:p>
    <w:p w14:paraId="0F0E43A1" w14:textId="77777777" w:rsidR="007E7FB8" w:rsidRPr="0021263D" w:rsidRDefault="007E7FB8" w:rsidP="007E7FB8">
      <w:pPr>
        <w:suppressAutoHyphens/>
        <w:jc w:val="both"/>
        <w:rPr>
          <w:rFonts w:ascii="Arial" w:hAnsi="Arial" w:cs="Arial"/>
          <w:sz w:val="20"/>
          <w:szCs w:val="20"/>
        </w:rPr>
      </w:pPr>
    </w:p>
    <w:p w14:paraId="0AEF909E" w14:textId="77777777" w:rsidR="00217F40" w:rsidRPr="0021263D" w:rsidRDefault="00217F40" w:rsidP="00596D38">
      <w:pPr>
        <w:pStyle w:val="H10"/>
      </w:pPr>
      <w:bookmarkStart w:id="15" w:name="_Toc235890736"/>
      <w:bookmarkStart w:id="16" w:name="_Toc347238384"/>
      <w:bookmarkStart w:id="17" w:name="_Toc95480229"/>
      <w:r w:rsidRPr="0021263D">
        <w:t>3</w:t>
      </w:r>
      <w:r w:rsidRPr="0021263D">
        <w:tab/>
      </w:r>
      <w:bookmarkEnd w:id="15"/>
      <w:bookmarkEnd w:id="16"/>
      <w:r w:rsidR="00E84579" w:rsidRPr="0021263D">
        <w:t>Terms and definitions</w:t>
      </w:r>
      <w:bookmarkEnd w:id="17"/>
    </w:p>
    <w:p w14:paraId="238BABC8" w14:textId="5A9B5C5D" w:rsidR="00217F40" w:rsidRPr="0021263D" w:rsidRDefault="00217F40" w:rsidP="00B85138">
      <w:pPr>
        <w:autoSpaceDE w:val="0"/>
        <w:autoSpaceDN w:val="0"/>
        <w:adjustRightInd w:val="0"/>
        <w:rPr>
          <w:rFonts w:ascii="Arial" w:hAnsi="Arial" w:cs="Arial"/>
          <w:spacing w:val="-2"/>
          <w:sz w:val="20"/>
          <w:szCs w:val="20"/>
        </w:rPr>
      </w:pPr>
    </w:p>
    <w:p w14:paraId="72018C4A" w14:textId="344E7B76" w:rsidR="00837D19" w:rsidRPr="0021263D" w:rsidRDefault="00837D19" w:rsidP="00B85138">
      <w:pPr>
        <w:autoSpaceDE w:val="0"/>
        <w:autoSpaceDN w:val="0"/>
        <w:adjustRightInd w:val="0"/>
        <w:rPr>
          <w:rFonts w:ascii="Arial" w:hAnsi="Arial" w:cs="Arial"/>
          <w:spacing w:val="-2"/>
          <w:sz w:val="20"/>
          <w:szCs w:val="20"/>
        </w:rPr>
      </w:pPr>
      <w:r w:rsidRPr="0021263D">
        <w:rPr>
          <w:rFonts w:ascii="Arial" w:hAnsi="Arial" w:cs="Arial"/>
          <w:spacing w:val="-2"/>
          <w:sz w:val="20"/>
          <w:szCs w:val="20"/>
        </w:rPr>
        <w:t>For the purpose of this standard the following definitions apply:</w:t>
      </w:r>
    </w:p>
    <w:p w14:paraId="41E33A41" w14:textId="77777777" w:rsidR="00837D19" w:rsidRPr="0021263D" w:rsidRDefault="00837D19" w:rsidP="00B85138">
      <w:pPr>
        <w:autoSpaceDE w:val="0"/>
        <w:autoSpaceDN w:val="0"/>
        <w:adjustRightInd w:val="0"/>
        <w:rPr>
          <w:rFonts w:ascii="Arial" w:hAnsi="Arial" w:cs="Arial"/>
          <w:spacing w:val="-2"/>
          <w:sz w:val="20"/>
          <w:szCs w:val="20"/>
        </w:rPr>
      </w:pPr>
    </w:p>
    <w:p w14:paraId="61EAFA0E" w14:textId="77777777" w:rsidR="006E404E" w:rsidRPr="0021263D" w:rsidRDefault="008B0A9E" w:rsidP="00E32431">
      <w:pPr>
        <w:autoSpaceDE w:val="0"/>
        <w:autoSpaceDN w:val="0"/>
        <w:adjustRightInd w:val="0"/>
        <w:rPr>
          <w:rFonts w:ascii="Arial" w:hAnsi="Arial" w:cs="Arial"/>
          <w:b/>
          <w:bCs/>
          <w:sz w:val="20"/>
          <w:szCs w:val="20"/>
        </w:rPr>
      </w:pPr>
      <w:r w:rsidRPr="0021263D">
        <w:rPr>
          <w:rFonts w:ascii="Arial" w:hAnsi="Arial" w:cs="Arial"/>
          <w:b/>
          <w:bCs/>
          <w:sz w:val="20"/>
          <w:szCs w:val="20"/>
        </w:rPr>
        <w:t xml:space="preserve">3.1 </w:t>
      </w:r>
    </w:p>
    <w:p w14:paraId="5A9A52DD" w14:textId="77777777" w:rsidR="00894EBB" w:rsidRPr="00894EBB" w:rsidRDefault="00894EBB" w:rsidP="00894EBB">
      <w:pPr>
        <w:autoSpaceDE w:val="0"/>
        <w:autoSpaceDN w:val="0"/>
        <w:adjustRightInd w:val="0"/>
        <w:rPr>
          <w:rFonts w:ascii="Arial" w:hAnsi="Arial" w:cs="Arial"/>
          <w:b/>
          <w:bCs/>
          <w:sz w:val="20"/>
          <w:szCs w:val="20"/>
        </w:rPr>
      </w:pPr>
      <w:r w:rsidRPr="00894EBB">
        <w:rPr>
          <w:rFonts w:ascii="Arial" w:hAnsi="Arial" w:cs="Arial"/>
          <w:b/>
          <w:bCs/>
          <w:sz w:val="20"/>
          <w:szCs w:val="20"/>
        </w:rPr>
        <w:t>evaporated milk</w:t>
      </w:r>
    </w:p>
    <w:p w14:paraId="6D69D4DB" w14:textId="4A66EFFF" w:rsidR="00894EBB" w:rsidRPr="00894EBB" w:rsidRDefault="000F170B" w:rsidP="00AD0854">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a </w:t>
      </w:r>
      <w:r w:rsidR="00894EBB" w:rsidRPr="00894EBB">
        <w:rPr>
          <w:rFonts w:ascii="Arial" w:hAnsi="Arial" w:cs="Arial"/>
          <w:sz w:val="20"/>
          <w:szCs w:val="20"/>
          <w:lang w:val="en-US"/>
        </w:rPr>
        <w:t xml:space="preserve">product which can be obtained by the partial removal of water from milk by heat, or by any other process which leads to a product of the same composition and characteristics. The fat and/or protein content of the </w:t>
      </w:r>
      <w:r w:rsidR="00894EBB" w:rsidRPr="00894EBB">
        <w:rPr>
          <w:rFonts w:ascii="Arial" w:hAnsi="Arial" w:cs="Arial"/>
          <w:sz w:val="20"/>
          <w:szCs w:val="20"/>
          <w:lang w:val="en-US"/>
        </w:rPr>
        <w:lastRenderedPageBreak/>
        <w:t>milk may have been adjusted, only to comply with the compositional requirements in Clause 4 of this Standard, by the addition and/or withdrawal of milk constituents in such a way as not to alter the whey protein to casein ratio of the milk being adjusted</w:t>
      </w:r>
    </w:p>
    <w:p w14:paraId="1017B6F8" w14:textId="77777777" w:rsidR="00894EBB" w:rsidRPr="00894EBB" w:rsidRDefault="00894EBB" w:rsidP="00894EBB">
      <w:pPr>
        <w:autoSpaceDE w:val="0"/>
        <w:autoSpaceDN w:val="0"/>
        <w:adjustRightInd w:val="0"/>
        <w:rPr>
          <w:rFonts w:ascii="Arial" w:hAnsi="Arial" w:cs="Arial"/>
          <w:b/>
          <w:bCs/>
          <w:sz w:val="20"/>
          <w:szCs w:val="20"/>
          <w:lang w:val="en-US"/>
        </w:rPr>
      </w:pPr>
    </w:p>
    <w:p w14:paraId="78D300A9" w14:textId="415308AB" w:rsidR="00894EBB" w:rsidRPr="00894EBB" w:rsidRDefault="00F267E0" w:rsidP="00894EBB">
      <w:pPr>
        <w:autoSpaceDE w:val="0"/>
        <w:autoSpaceDN w:val="0"/>
        <w:adjustRightInd w:val="0"/>
        <w:rPr>
          <w:rFonts w:ascii="Arial" w:hAnsi="Arial" w:cs="Arial"/>
          <w:b/>
          <w:bCs/>
          <w:sz w:val="20"/>
          <w:szCs w:val="20"/>
          <w:lang w:val="en-US"/>
        </w:rPr>
      </w:pPr>
      <w:r>
        <w:rPr>
          <w:rFonts w:ascii="Arial" w:hAnsi="Arial" w:cs="Arial"/>
          <w:b/>
          <w:bCs/>
          <w:sz w:val="20"/>
          <w:szCs w:val="20"/>
          <w:lang w:val="en-US"/>
        </w:rPr>
        <w:t>3.2</w:t>
      </w:r>
    </w:p>
    <w:p w14:paraId="51CD58EA" w14:textId="77777777" w:rsidR="00894EBB" w:rsidRPr="00894EBB" w:rsidRDefault="00894EBB" w:rsidP="00894EBB">
      <w:pPr>
        <w:autoSpaceDE w:val="0"/>
        <w:autoSpaceDN w:val="0"/>
        <w:adjustRightInd w:val="0"/>
        <w:rPr>
          <w:rFonts w:ascii="Arial" w:hAnsi="Arial" w:cs="Arial"/>
          <w:b/>
          <w:bCs/>
          <w:sz w:val="20"/>
          <w:szCs w:val="20"/>
          <w:lang w:val="en-US"/>
        </w:rPr>
      </w:pPr>
      <w:r w:rsidRPr="00894EBB">
        <w:rPr>
          <w:rFonts w:ascii="Arial" w:hAnsi="Arial" w:cs="Arial"/>
          <w:b/>
          <w:bCs/>
          <w:sz w:val="20"/>
          <w:szCs w:val="20"/>
          <w:lang w:val="en-US"/>
        </w:rPr>
        <w:t>milk retentate</w:t>
      </w:r>
    </w:p>
    <w:p w14:paraId="4DD8FD39" w14:textId="77777777" w:rsidR="00894EBB" w:rsidRPr="00894EBB" w:rsidRDefault="00894EBB" w:rsidP="00894EBB">
      <w:pPr>
        <w:autoSpaceDE w:val="0"/>
        <w:autoSpaceDN w:val="0"/>
        <w:adjustRightInd w:val="0"/>
        <w:rPr>
          <w:rFonts w:ascii="Arial" w:hAnsi="Arial" w:cs="Arial"/>
          <w:sz w:val="20"/>
          <w:szCs w:val="20"/>
          <w:lang w:val="en-US"/>
        </w:rPr>
      </w:pPr>
      <w:r w:rsidRPr="00894EBB">
        <w:rPr>
          <w:rFonts w:ascii="Arial" w:hAnsi="Arial" w:cs="Arial"/>
          <w:sz w:val="20"/>
          <w:szCs w:val="20"/>
          <w:lang w:val="en-US"/>
        </w:rPr>
        <w:t>the product obtained by concentrating milk protein by ultrafiltration of milk, partly skimmed milk, or skimmed milk</w:t>
      </w:r>
    </w:p>
    <w:p w14:paraId="187742FC" w14:textId="77777777" w:rsidR="00894EBB" w:rsidRPr="00894EBB" w:rsidRDefault="00894EBB" w:rsidP="00894EBB">
      <w:pPr>
        <w:autoSpaceDE w:val="0"/>
        <w:autoSpaceDN w:val="0"/>
        <w:adjustRightInd w:val="0"/>
        <w:rPr>
          <w:rFonts w:ascii="Arial" w:hAnsi="Arial" w:cs="Arial"/>
          <w:b/>
          <w:bCs/>
          <w:sz w:val="20"/>
          <w:szCs w:val="20"/>
          <w:lang w:val="en-US"/>
        </w:rPr>
      </w:pPr>
    </w:p>
    <w:p w14:paraId="325177C4" w14:textId="02995F78" w:rsidR="00894EBB" w:rsidRPr="00894EBB" w:rsidRDefault="00F267E0" w:rsidP="00894EBB">
      <w:pPr>
        <w:autoSpaceDE w:val="0"/>
        <w:autoSpaceDN w:val="0"/>
        <w:adjustRightInd w:val="0"/>
        <w:rPr>
          <w:rFonts w:ascii="Arial" w:hAnsi="Arial" w:cs="Arial"/>
          <w:b/>
          <w:bCs/>
          <w:sz w:val="20"/>
          <w:szCs w:val="20"/>
          <w:lang w:val="en-US"/>
        </w:rPr>
      </w:pPr>
      <w:r>
        <w:rPr>
          <w:rFonts w:ascii="Arial" w:hAnsi="Arial" w:cs="Arial"/>
          <w:b/>
          <w:bCs/>
          <w:sz w:val="20"/>
          <w:szCs w:val="20"/>
          <w:lang w:val="en-US"/>
        </w:rPr>
        <w:t>3.3</w:t>
      </w:r>
    </w:p>
    <w:p w14:paraId="7A6C7935" w14:textId="77777777" w:rsidR="00894EBB" w:rsidRPr="00894EBB" w:rsidRDefault="00894EBB" w:rsidP="00894EBB">
      <w:pPr>
        <w:autoSpaceDE w:val="0"/>
        <w:autoSpaceDN w:val="0"/>
        <w:adjustRightInd w:val="0"/>
        <w:rPr>
          <w:rFonts w:ascii="Arial" w:hAnsi="Arial" w:cs="Arial"/>
          <w:b/>
          <w:bCs/>
          <w:sz w:val="20"/>
          <w:szCs w:val="20"/>
          <w:lang w:val="en-US"/>
        </w:rPr>
      </w:pPr>
      <w:r w:rsidRPr="00894EBB">
        <w:rPr>
          <w:rFonts w:ascii="Arial" w:hAnsi="Arial" w:cs="Arial"/>
          <w:b/>
          <w:bCs/>
          <w:sz w:val="20"/>
          <w:szCs w:val="20"/>
          <w:lang w:val="en-US"/>
        </w:rPr>
        <w:t>milk permeate</w:t>
      </w:r>
    </w:p>
    <w:p w14:paraId="2E72F2BF" w14:textId="77777777" w:rsidR="00894EBB" w:rsidRPr="00894EBB" w:rsidRDefault="00894EBB" w:rsidP="00894EBB">
      <w:pPr>
        <w:autoSpaceDE w:val="0"/>
        <w:autoSpaceDN w:val="0"/>
        <w:adjustRightInd w:val="0"/>
        <w:rPr>
          <w:rFonts w:ascii="Arial" w:hAnsi="Arial" w:cs="Arial"/>
          <w:sz w:val="20"/>
          <w:szCs w:val="20"/>
          <w:lang w:val="en-US"/>
        </w:rPr>
      </w:pPr>
      <w:r w:rsidRPr="00894EBB">
        <w:rPr>
          <w:rFonts w:ascii="Arial" w:hAnsi="Arial" w:cs="Arial"/>
          <w:sz w:val="20"/>
          <w:szCs w:val="20"/>
          <w:lang w:val="en-US"/>
        </w:rPr>
        <w:t>the product obtained by removing milk proteins and milkfat from milk, partly skimmed milk, or skimmed milk by ultrafiltration</w:t>
      </w:r>
    </w:p>
    <w:p w14:paraId="0AD7530B" w14:textId="77777777" w:rsidR="00894EBB" w:rsidRPr="00894EBB" w:rsidRDefault="00894EBB" w:rsidP="00894EBB">
      <w:pPr>
        <w:autoSpaceDE w:val="0"/>
        <w:autoSpaceDN w:val="0"/>
        <w:adjustRightInd w:val="0"/>
        <w:rPr>
          <w:rFonts w:ascii="Arial" w:hAnsi="Arial" w:cs="Arial"/>
          <w:b/>
          <w:bCs/>
          <w:sz w:val="20"/>
          <w:szCs w:val="20"/>
          <w:lang w:val="en-US"/>
        </w:rPr>
      </w:pPr>
    </w:p>
    <w:p w14:paraId="68CB39F6" w14:textId="77777777" w:rsidR="00C50164" w:rsidRPr="0021263D" w:rsidRDefault="00C50164" w:rsidP="00C92A26">
      <w:pPr>
        <w:jc w:val="both"/>
        <w:rPr>
          <w:rFonts w:ascii="Arial" w:hAnsi="Arial" w:cs="Arial"/>
          <w:sz w:val="20"/>
          <w:szCs w:val="20"/>
        </w:rPr>
      </w:pPr>
    </w:p>
    <w:p w14:paraId="570A439E" w14:textId="6B5D4A6B" w:rsidR="0080151A" w:rsidRPr="0021263D" w:rsidRDefault="0080151A" w:rsidP="00596D38">
      <w:pPr>
        <w:pStyle w:val="H10"/>
      </w:pPr>
      <w:bookmarkStart w:id="18" w:name="_Toc95480230"/>
      <w:r w:rsidRPr="0021263D">
        <w:t>4</w:t>
      </w:r>
      <w:r w:rsidRPr="0021263D">
        <w:tab/>
      </w:r>
      <w:r w:rsidR="00C74B7B" w:rsidRPr="0021263D">
        <w:t>Requirements</w:t>
      </w:r>
      <w:bookmarkEnd w:id="18"/>
    </w:p>
    <w:p w14:paraId="3FD0E103" w14:textId="77777777" w:rsidR="00233DBE" w:rsidRPr="0021263D" w:rsidRDefault="00233DBE" w:rsidP="004A1DE7">
      <w:pPr>
        <w:suppressAutoHyphens/>
        <w:jc w:val="both"/>
        <w:rPr>
          <w:rFonts w:ascii="Arial" w:hAnsi="Arial" w:cs="Arial"/>
          <w:spacing w:val="-2"/>
          <w:sz w:val="20"/>
          <w:szCs w:val="20"/>
        </w:rPr>
      </w:pPr>
    </w:p>
    <w:p w14:paraId="3D33A276" w14:textId="61B4BC27" w:rsidR="00706FA5" w:rsidRPr="0021263D" w:rsidRDefault="00706FA5" w:rsidP="00706FA5">
      <w:pPr>
        <w:autoSpaceDE w:val="0"/>
        <w:autoSpaceDN w:val="0"/>
        <w:adjustRightInd w:val="0"/>
        <w:rPr>
          <w:rFonts w:ascii="Arial" w:hAnsi="Arial" w:cs="Arial"/>
          <w:b/>
          <w:bCs/>
          <w:sz w:val="22"/>
          <w:szCs w:val="22"/>
        </w:rPr>
      </w:pPr>
      <w:r w:rsidRPr="0021263D">
        <w:rPr>
          <w:rFonts w:ascii="Arial" w:hAnsi="Arial" w:cs="Arial"/>
          <w:b/>
          <w:bCs/>
          <w:sz w:val="22"/>
          <w:szCs w:val="22"/>
        </w:rPr>
        <w:t xml:space="preserve">4.1 </w:t>
      </w:r>
      <w:r w:rsidR="00624178" w:rsidRPr="0021263D">
        <w:rPr>
          <w:rFonts w:ascii="Arial" w:hAnsi="Arial" w:cs="Arial"/>
          <w:b/>
          <w:bCs/>
          <w:sz w:val="22"/>
          <w:szCs w:val="22"/>
        </w:rPr>
        <w:tab/>
      </w:r>
      <w:r w:rsidRPr="0021263D">
        <w:rPr>
          <w:rFonts w:ascii="Arial" w:hAnsi="Arial" w:cs="Arial"/>
          <w:b/>
          <w:bCs/>
          <w:sz w:val="22"/>
          <w:szCs w:val="22"/>
        </w:rPr>
        <w:t>Raw materials</w:t>
      </w:r>
    </w:p>
    <w:p w14:paraId="21D3B7B1" w14:textId="77777777" w:rsidR="00C74B7B" w:rsidRPr="0021263D" w:rsidRDefault="00C74B7B" w:rsidP="00706FA5">
      <w:pPr>
        <w:autoSpaceDE w:val="0"/>
        <w:autoSpaceDN w:val="0"/>
        <w:adjustRightInd w:val="0"/>
        <w:rPr>
          <w:rFonts w:ascii="Arial" w:hAnsi="Arial" w:cs="Arial"/>
          <w:b/>
          <w:bCs/>
          <w:sz w:val="22"/>
          <w:szCs w:val="22"/>
        </w:rPr>
      </w:pPr>
    </w:p>
    <w:p w14:paraId="7BB014D7" w14:textId="5F78D6EA"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4.1.1 </w:t>
      </w:r>
      <w:r w:rsidR="00624178" w:rsidRPr="0021263D">
        <w:rPr>
          <w:rFonts w:ascii="Arial" w:hAnsi="Arial" w:cs="Arial"/>
          <w:b/>
          <w:bCs/>
          <w:sz w:val="20"/>
          <w:szCs w:val="20"/>
        </w:rPr>
        <w:tab/>
      </w:r>
      <w:r w:rsidRPr="0021263D">
        <w:rPr>
          <w:rFonts w:ascii="Arial" w:hAnsi="Arial" w:cs="Arial"/>
          <w:b/>
          <w:bCs/>
          <w:sz w:val="20"/>
          <w:szCs w:val="20"/>
        </w:rPr>
        <w:t>Essential</w:t>
      </w:r>
      <w:r w:rsidR="00174BFF" w:rsidRPr="0021263D">
        <w:rPr>
          <w:rFonts w:ascii="Arial" w:hAnsi="Arial" w:cs="Arial"/>
          <w:b/>
          <w:bCs/>
          <w:sz w:val="20"/>
          <w:szCs w:val="20"/>
        </w:rPr>
        <w:t xml:space="preserve"> </w:t>
      </w:r>
      <w:r w:rsidR="002C1CE0">
        <w:rPr>
          <w:rFonts w:ascii="Arial" w:hAnsi="Arial" w:cs="Arial"/>
          <w:b/>
          <w:bCs/>
          <w:sz w:val="20"/>
          <w:szCs w:val="20"/>
        </w:rPr>
        <w:t>ingredients</w:t>
      </w:r>
    </w:p>
    <w:p w14:paraId="005FF9D0" w14:textId="77777777" w:rsidR="00CA0EEE" w:rsidRPr="0021263D" w:rsidRDefault="00CA0EEE" w:rsidP="007803BF">
      <w:pPr>
        <w:autoSpaceDE w:val="0"/>
        <w:autoSpaceDN w:val="0"/>
        <w:adjustRightInd w:val="0"/>
        <w:rPr>
          <w:rFonts w:ascii="Arial" w:hAnsi="Arial" w:cs="Arial"/>
          <w:sz w:val="20"/>
          <w:szCs w:val="20"/>
        </w:rPr>
      </w:pPr>
    </w:p>
    <w:p w14:paraId="5D0D550F" w14:textId="77777777" w:rsidR="00C44630" w:rsidRPr="00C44630" w:rsidRDefault="00C44630" w:rsidP="00C44630">
      <w:pPr>
        <w:numPr>
          <w:ilvl w:val="0"/>
          <w:numId w:val="65"/>
        </w:numPr>
        <w:autoSpaceDE w:val="0"/>
        <w:autoSpaceDN w:val="0"/>
        <w:adjustRightInd w:val="0"/>
        <w:rPr>
          <w:rFonts w:ascii="Arial" w:eastAsia="Calibri" w:hAnsi="Arial" w:cs="Arial"/>
          <w:sz w:val="20"/>
          <w:szCs w:val="20"/>
        </w:rPr>
      </w:pPr>
      <w:r w:rsidRPr="00C44630">
        <w:rPr>
          <w:rFonts w:ascii="Arial" w:eastAsia="Calibri" w:hAnsi="Arial" w:cs="Arial"/>
          <w:sz w:val="20"/>
          <w:szCs w:val="20"/>
        </w:rPr>
        <w:t>Milk and milk powders</w:t>
      </w:r>
    </w:p>
    <w:p w14:paraId="638507D9" w14:textId="77777777" w:rsidR="00C44630" w:rsidRPr="00C44630" w:rsidRDefault="00C44630" w:rsidP="00C44630">
      <w:pPr>
        <w:autoSpaceDE w:val="0"/>
        <w:autoSpaceDN w:val="0"/>
        <w:adjustRightInd w:val="0"/>
        <w:rPr>
          <w:rFonts w:ascii="Arial" w:eastAsia="Calibri" w:hAnsi="Arial" w:cs="Arial"/>
          <w:sz w:val="20"/>
          <w:szCs w:val="20"/>
        </w:rPr>
      </w:pPr>
    </w:p>
    <w:p w14:paraId="018B0327" w14:textId="77777777" w:rsidR="00C44630" w:rsidRPr="00C44630" w:rsidRDefault="00C44630" w:rsidP="00C44630">
      <w:pPr>
        <w:numPr>
          <w:ilvl w:val="0"/>
          <w:numId w:val="65"/>
        </w:numPr>
        <w:autoSpaceDE w:val="0"/>
        <w:autoSpaceDN w:val="0"/>
        <w:adjustRightInd w:val="0"/>
        <w:rPr>
          <w:rFonts w:ascii="Arial" w:eastAsia="Calibri" w:hAnsi="Arial" w:cs="Arial"/>
          <w:sz w:val="20"/>
          <w:szCs w:val="20"/>
        </w:rPr>
      </w:pPr>
      <w:r w:rsidRPr="00C44630">
        <w:rPr>
          <w:rFonts w:ascii="Arial" w:eastAsia="Calibri" w:hAnsi="Arial" w:cs="Arial"/>
          <w:sz w:val="20"/>
          <w:szCs w:val="20"/>
        </w:rPr>
        <w:t>Cream and cream powders</w:t>
      </w:r>
    </w:p>
    <w:p w14:paraId="4D04912F" w14:textId="77777777" w:rsidR="00C44630" w:rsidRPr="00C44630" w:rsidRDefault="00C44630" w:rsidP="00C44630">
      <w:pPr>
        <w:autoSpaceDE w:val="0"/>
        <w:autoSpaceDN w:val="0"/>
        <w:adjustRightInd w:val="0"/>
        <w:rPr>
          <w:rFonts w:ascii="Arial" w:eastAsia="Calibri" w:hAnsi="Arial" w:cs="Arial"/>
          <w:sz w:val="20"/>
          <w:szCs w:val="20"/>
        </w:rPr>
      </w:pPr>
    </w:p>
    <w:p w14:paraId="4342A3BF" w14:textId="77777777" w:rsidR="00C44630" w:rsidRPr="00C44630" w:rsidRDefault="00C44630" w:rsidP="00C44630">
      <w:pPr>
        <w:numPr>
          <w:ilvl w:val="0"/>
          <w:numId w:val="65"/>
        </w:numPr>
        <w:autoSpaceDE w:val="0"/>
        <w:autoSpaceDN w:val="0"/>
        <w:adjustRightInd w:val="0"/>
        <w:rPr>
          <w:rFonts w:ascii="Arial" w:eastAsia="Calibri" w:hAnsi="Arial" w:cs="Arial"/>
          <w:sz w:val="20"/>
          <w:szCs w:val="20"/>
        </w:rPr>
      </w:pPr>
      <w:r w:rsidRPr="00C44630">
        <w:rPr>
          <w:rFonts w:ascii="Arial" w:eastAsia="Calibri" w:hAnsi="Arial" w:cs="Arial"/>
          <w:sz w:val="20"/>
          <w:szCs w:val="20"/>
        </w:rPr>
        <w:t>Milkfat products</w:t>
      </w:r>
    </w:p>
    <w:p w14:paraId="32AB19B2" w14:textId="77777777" w:rsidR="00CA0EEE" w:rsidRPr="0021263D" w:rsidRDefault="00CA0EEE" w:rsidP="006A77D8">
      <w:pPr>
        <w:autoSpaceDE w:val="0"/>
        <w:autoSpaceDN w:val="0"/>
        <w:adjustRightInd w:val="0"/>
        <w:rPr>
          <w:rFonts w:ascii="Arial" w:hAnsi="Arial" w:cs="Arial"/>
          <w:sz w:val="20"/>
          <w:szCs w:val="20"/>
        </w:rPr>
      </w:pPr>
    </w:p>
    <w:p w14:paraId="6A898204" w14:textId="63455E4A"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4.1.2 </w:t>
      </w:r>
      <w:r w:rsidR="00624178" w:rsidRPr="0021263D">
        <w:rPr>
          <w:rFonts w:ascii="Arial" w:hAnsi="Arial" w:cs="Arial"/>
          <w:b/>
          <w:bCs/>
          <w:sz w:val="20"/>
          <w:szCs w:val="20"/>
        </w:rPr>
        <w:tab/>
      </w:r>
      <w:r w:rsidR="007203D6">
        <w:rPr>
          <w:rFonts w:ascii="Arial" w:hAnsi="Arial" w:cs="Arial"/>
          <w:b/>
          <w:bCs/>
          <w:sz w:val="20"/>
          <w:szCs w:val="20"/>
        </w:rPr>
        <w:t>Permitted</w:t>
      </w:r>
      <w:r w:rsidR="00174BFF" w:rsidRPr="0021263D">
        <w:rPr>
          <w:rFonts w:ascii="Arial" w:hAnsi="Arial" w:cs="Arial"/>
          <w:b/>
          <w:bCs/>
          <w:sz w:val="20"/>
          <w:szCs w:val="20"/>
        </w:rPr>
        <w:t xml:space="preserve"> </w:t>
      </w:r>
      <w:r w:rsidR="002C1CE0">
        <w:rPr>
          <w:rFonts w:ascii="Arial" w:hAnsi="Arial" w:cs="Arial"/>
          <w:b/>
          <w:bCs/>
          <w:sz w:val="20"/>
          <w:szCs w:val="20"/>
        </w:rPr>
        <w:t>ingredients</w:t>
      </w:r>
    </w:p>
    <w:p w14:paraId="4DCC923F" w14:textId="77777777" w:rsidR="009C792C" w:rsidRPr="0021263D" w:rsidRDefault="009C792C" w:rsidP="007803BF">
      <w:pPr>
        <w:autoSpaceDE w:val="0"/>
        <w:autoSpaceDN w:val="0"/>
        <w:adjustRightInd w:val="0"/>
        <w:rPr>
          <w:rFonts w:ascii="Arial" w:hAnsi="Arial" w:cs="Arial"/>
          <w:sz w:val="20"/>
          <w:szCs w:val="20"/>
        </w:rPr>
      </w:pPr>
    </w:p>
    <w:p w14:paraId="5031BCDB" w14:textId="77777777" w:rsidR="00B55AB9" w:rsidRPr="00B55AB9" w:rsidRDefault="00B55AB9" w:rsidP="00B55AB9">
      <w:pPr>
        <w:numPr>
          <w:ilvl w:val="0"/>
          <w:numId w:val="66"/>
        </w:numPr>
        <w:contextualSpacing/>
        <w:jc w:val="both"/>
        <w:rPr>
          <w:rFonts w:ascii="Arial" w:eastAsia="Calibri" w:hAnsi="Arial"/>
          <w:sz w:val="20"/>
          <w:szCs w:val="20"/>
        </w:rPr>
      </w:pPr>
      <w:r w:rsidRPr="00B55AB9">
        <w:rPr>
          <w:rFonts w:ascii="Arial" w:eastAsia="Calibri" w:hAnsi="Arial"/>
          <w:sz w:val="20"/>
          <w:szCs w:val="20"/>
        </w:rPr>
        <w:t>Milk retentate (for protein adjustment purposes only)</w:t>
      </w:r>
    </w:p>
    <w:p w14:paraId="1F26EE2F" w14:textId="77777777" w:rsidR="00B55AB9" w:rsidRPr="00B55AB9" w:rsidRDefault="00B55AB9" w:rsidP="00B55AB9">
      <w:pPr>
        <w:ind w:left="720"/>
        <w:contextualSpacing/>
        <w:jc w:val="both"/>
        <w:rPr>
          <w:rFonts w:ascii="Arial" w:eastAsia="Calibri" w:hAnsi="Arial"/>
          <w:sz w:val="20"/>
          <w:szCs w:val="20"/>
        </w:rPr>
      </w:pPr>
    </w:p>
    <w:p w14:paraId="338C45A2" w14:textId="77777777" w:rsidR="00B55AB9" w:rsidRPr="00B55AB9" w:rsidRDefault="00B55AB9" w:rsidP="00B55AB9">
      <w:pPr>
        <w:numPr>
          <w:ilvl w:val="0"/>
          <w:numId w:val="66"/>
        </w:numPr>
        <w:contextualSpacing/>
        <w:jc w:val="both"/>
        <w:rPr>
          <w:rFonts w:ascii="Arial" w:eastAsia="Calibri" w:hAnsi="Arial"/>
          <w:sz w:val="20"/>
          <w:szCs w:val="20"/>
        </w:rPr>
      </w:pPr>
      <w:r w:rsidRPr="00B55AB9">
        <w:rPr>
          <w:rFonts w:ascii="Arial" w:eastAsia="Calibri" w:hAnsi="Arial"/>
          <w:sz w:val="20"/>
          <w:szCs w:val="20"/>
        </w:rPr>
        <w:t>Milk permeate (for protein adjustment purposes only)</w:t>
      </w:r>
    </w:p>
    <w:p w14:paraId="27583969" w14:textId="77777777" w:rsidR="00B55AB9" w:rsidRPr="00B55AB9" w:rsidRDefault="00B55AB9" w:rsidP="00B55AB9">
      <w:pPr>
        <w:ind w:left="720"/>
        <w:contextualSpacing/>
        <w:jc w:val="both"/>
        <w:rPr>
          <w:rFonts w:ascii="Arial" w:eastAsia="Calibri" w:hAnsi="Arial"/>
          <w:sz w:val="20"/>
          <w:szCs w:val="20"/>
        </w:rPr>
      </w:pPr>
    </w:p>
    <w:p w14:paraId="7E9F37A6" w14:textId="77777777" w:rsidR="00B55AB9" w:rsidRPr="00B55AB9" w:rsidRDefault="00B55AB9" w:rsidP="00B55AB9">
      <w:pPr>
        <w:numPr>
          <w:ilvl w:val="0"/>
          <w:numId w:val="66"/>
        </w:numPr>
        <w:contextualSpacing/>
        <w:jc w:val="both"/>
        <w:rPr>
          <w:rFonts w:ascii="Arial" w:eastAsia="Calibri" w:hAnsi="Arial"/>
          <w:sz w:val="20"/>
          <w:szCs w:val="20"/>
        </w:rPr>
      </w:pPr>
      <w:r w:rsidRPr="00B55AB9">
        <w:rPr>
          <w:rFonts w:ascii="Arial" w:eastAsia="Calibri" w:hAnsi="Arial"/>
          <w:sz w:val="20"/>
          <w:szCs w:val="20"/>
        </w:rPr>
        <w:t>Lactose (for protein adjustment purposes only)</w:t>
      </w:r>
    </w:p>
    <w:p w14:paraId="3D26D896" w14:textId="77777777" w:rsidR="00B55AB9" w:rsidRPr="00B55AB9" w:rsidRDefault="00B55AB9" w:rsidP="00B55AB9">
      <w:pPr>
        <w:ind w:left="720"/>
        <w:contextualSpacing/>
        <w:jc w:val="both"/>
        <w:rPr>
          <w:rFonts w:ascii="Arial" w:eastAsia="Calibri" w:hAnsi="Arial"/>
          <w:sz w:val="20"/>
          <w:szCs w:val="20"/>
        </w:rPr>
      </w:pPr>
    </w:p>
    <w:p w14:paraId="164FC0F2" w14:textId="77777777" w:rsidR="00B55AB9" w:rsidRPr="00B55AB9" w:rsidRDefault="00B55AB9" w:rsidP="00B55AB9">
      <w:pPr>
        <w:numPr>
          <w:ilvl w:val="0"/>
          <w:numId w:val="66"/>
        </w:numPr>
        <w:contextualSpacing/>
        <w:jc w:val="both"/>
        <w:rPr>
          <w:rFonts w:ascii="Arial" w:eastAsia="Calibri" w:hAnsi="Arial"/>
          <w:sz w:val="20"/>
          <w:szCs w:val="20"/>
        </w:rPr>
      </w:pPr>
      <w:r w:rsidRPr="00B55AB9">
        <w:rPr>
          <w:rFonts w:ascii="Arial" w:eastAsia="Calibri" w:hAnsi="Arial"/>
          <w:sz w:val="20"/>
          <w:szCs w:val="20"/>
        </w:rPr>
        <w:t>Potable water</w:t>
      </w:r>
    </w:p>
    <w:p w14:paraId="0CA9BE36" w14:textId="77777777" w:rsidR="00B55AB9" w:rsidRPr="00B55AB9" w:rsidRDefault="00B55AB9" w:rsidP="00B55AB9">
      <w:pPr>
        <w:ind w:left="720"/>
        <w:contextualSpacing/>
        <w:jc w:val="both"/>
        <w:rPr>
          <w:rFonts w:ascii="Arial" w:eastAsia="Calibri" w:hAnsi="Arial"/>
          <w:sz w:val="20"/>
          <w:szCs w:val="20"/>
        </w:rPr>
      </w:pPr>
    </w:p>
    <w:p w14:paraId="66F2DD3B" w14:textId="29653B9A" w:rsidR="00B55AB9" w:rsidRPr="00B55AB9" w:rsidRDefault="00B55AB9" w:rsidP="00B55AB9">
      <w:pPr>
        <w:numPr>
          <w:ilvl w:val="0"/>
          <w:numId w:val="66"/>
        </w:numPr>
        <w:contextualSpacing/>
        <w:jc w:val="both"/>
        <w:rPr>
          <w:rFonts w:ascii="Arial" w:eastAsia="Calibri" w:hAnsi="Arial"/>
          <w:sz w:val="20"/>
          <w:szCs w:val="20"/>
        </w:rPr>
      </w:pPr>
      <w:r w:rsidRPr="00B55AB9">
        <w:rPr>
          <w:rFonts w:ascii="Arial" w:eastAsia="Calibri" w:hAnsi="Arial"/>
          <w:sz w:val="20"/>
          <w:szCs w:val="20"/>
        </w:rPr>
        <w:t>Sodium chloride</w:t>
      </w:r>
    </w:p>
    <w:p w14:paraId="2BAC54D8" w14:textId="77777777" w:rsidR="00B55AB9" w:rsidRPr="00B55AB9" w:rsidRDefault="00B55AB9" w:rsidP="00B55AB9">
      <w:pPr>
        <w:contextualSpacing/>
        <w:jc w:val="both"/>
        <w:rPr>
          <w:rFonts w:ascii="Arial" w:eastAsia="Calibri" w:hAnsi="Arial"/>
          <w:sz w:val="22"/>
          <w:szCs w:val="22"/>
        </w:rPr>
      </w:pPr>
    </w:p>
    <w:p w14:paraId="1EC2F8E4" w14:textId="1EA6EF85" w:rsidR="008135CD" w:rsidRPr="0021263D" w:rsidRDefault="008135CD" w:rsidP="00706FA5">
      <w:pPr>
        <w:suppressAutoHyphens/>
        <w:spacing w:after="160"/>
        <w:jc w:val="both"/>
        <w:rPr>
          <w:rFonts w:ascii="Arial" w:hAnsi="Arial" w:cs="Arial"/>
          <w:b/>
          <w:bCs/>
          <w:sz w:val="22"/>
          <w:szCs w:val="22"/>
        </w:rPr>
      </w:pPr>
      <w:r w:rsidRPr="0021263D">
        <w:rPr>
          <w:rFonts w:ascii="Arial" w:hAnsi="Arial" w:cs="Arial"/>
          <w:b/>
          <w:bCs/>
          <w:sz w:val="22"/>
          <w:szCs w:val="22"/>
        </w:rPr>
        <w:t>4.</w:t>
      </w:r>
      <w:r w:rsidR="00AB24A6">
        <w:rPr>
          <w:rFonts w:ascii="Arial" w:hAnsi="Arial" w:cs="Arial"/>
          <w:b/>
          <w:bCs/>
          <w:sz w:val="22"/>
          <w:szCs w:val="22"/>
        </w:rPr>
        <w:t>2</w:t>
      </w:r>
      <w:r w:rsidRPr="0021263D">
        <w:rPr>
          <w:rFonts w:ascii="Arial" w:hAnsi="Arial" w:cs="Arial"/>
          <w:b/>
          <w:bCs/>
          <w:sz w:val="22"/>
          <w:szCs w:val="22"/>
        </w:rPr>
        <w:t xml:space="preserve"> </w:t>
      </w:r>
      <w:r w:rsidR="00624178" w:rsidRPr="0021263D">
        <w:rPr>
          <w:rFonts w:ascii="Arial" w:hAnsi="Arial" w:cs="Arial"/>
          <w:b/>
          <w:bCs/>
          <w:sz w:val="22"/>
          <w:szCs w:val="22"/>
        </w:rPr>
        <w:tab/>
      </w:r>
      <w:r w:rsidRPr="00FD23B4">
        <w:rPr>
          <w:rFonts w:ascii="Arial" w:hAnsi="Arial" w:cs="Arial"/>
          <w:b/>
          <w:bCs/>
          <w:sz w:val="20"/>
          <w:szCs w:val="20"/>
        </w:rPr>
        <w:t>Composition</w:t>
      </w:r>
      <w:r w:rsidR="002255C3" w:rsidRPr="00FD23B4">
        <w:rPr>
          <w:rFonts w:ascii="Arial" w:hAnsi="Arial" w:cs="Arial"/>
          <w:b/>
          <w:bCs/>
          <w:sz w:val="20"/>
          <w:szCs w:val="20"/>
        </w:rPr>
        <w:t>al requirements</w:t>
      </w:r>
    </w:p>
    <w:p w14:paraId="44D281A8" w14:textId="23EE7218" w:rsidR="00835012" w:rsidRPr="00835012" w:rsidRDefault="00835012" w:rsidP="00835012">
      <w:pPr>
        <w:jc w:val="both"/>
        <w:rPr>
          <w:rFonts w:ascii="Arial" w:eastAsia="Calibri" w:hAnsi="Arial" w:cs="Arial"/>
          <w:sz w:val="20"/>
          <w:szCs w:val="20"/>
        </w:rPr>
      </w:pPr>
      <w:r w:rsidRPr="00835012">
        <w:rPr>
          <w:rFonts w:ascii="Arial" w:eastAsia="Calibri" w:hAnsi="Arial" w:cs="Arial"/>
          <w:sz w:val="20"/>
          <w:szCs w:val="20"/>
        </w:rPr>
        <w:t>Evaporated milk</w:t>
      </w:r>
      <w:r w:rsidR="002D6FD2">
        <w:rPr>
          <w:rFonts w:ascii="Arial" w:eastAsia="Calibri" w:hAnsi="Arial" w:cs="Arial"/>
          <w:sz w:val="20"/>
          <w:szCs w:val="20"/>
        </w:rPr>
        <w:t>s</w:t>
      </w:r>
      <w:r w:rsidRPr="00835012">
        <w:rPr>
          <w:rFonts w:ascii="Arial" w:eastAsia="Calibri" w:hAnsi="Arial" w:cs="Arial"/>
          <w:sz w:val="20"/>
          <w:szCs w:val="20"/>
        </w:rPr>
        <w:t xml:space="preserve"> shall comply with the compositional characteristics specified in Table 1 when tested by appropriate methods.</w:t>
      </w:r>
    </w:p>
    <w:p w14:paraId="5AC4E5E4" w14:textId="77777777" w:rsidR="00835012" w:rsidRPr="00835012" w:rsidRDefault="00835012" w:rsidP="00835012">
      <w:pPr>
        <w:jc w:val="center"/>
        <w:rPr>
          <w:rFonts w:ascii="Arial" w:eastAsia="Calibri" w:hAnsi="Arial" w:cs="Arial"/>
          <w:b/>
          <w:sz w:val="20"/>
          <w:szCs w:val="20"/>
        </w:rPr>
      </w:pPr>
    </w:p>
    <w:p w14:paraId="4EB45031" w14:textId="77777777" w:rsidR="00835012" w:rsidRPr="00835012" w:rsidRDefault="00835012" w:rsidP="00835012">
      <w:pPr>
        <w:jc w:val="center"/>
        <w:rPr>
          <w:rFonts w:ascii="Arial" w:eastAsia="Calibri" w:hAnsi="Arial" w:cs="Arial"/>
          <w:b/>
          <w:sz w:val="20"/>
          <w:szCs w:val="20"/>
        </w:rPr>
      </w:pPr>
      <w:r w:rsidRPr="00835012">
        <w:rPr>
          <w:rFonts w:ascii="Arial" w:eastAsia="Calibri" w:hAnsi="Arial" w:cs="Arial"/>
          <w:b/>
          <w:sz w:val="20"/>
          <w:szCs w:val="20"/>
        </w:rPr>
        <w:t>Table 1 – Compositional characteristics</w:t>
      </w:r>
      <w:r w:rsidRPr="00835012">
        <w:rPr>
          <w:rFonts w:ascii="Arial" w:eastAsia="Calibri" w:hAnsi="Arial" w:cs="Arial"/>
          <w:sz w:val="20"/>
          <w:szCs w:val="20"/>
        </w:rPr>
        <w:t xml:space="preserve"> </w:t>
      </w:r>
      <w:r w:rsidRPr="00835012">
        <w:rPr>
          <w:rFonts w:ascii="Arial" w:eastAsia="Calibri" w:hAnsi="Arial" w:cs="Arial"/>
          <w:b/>
          <w:sz w:val="20"/>
          <w:szCs w:val="20"/>
        </w:rPr>
        <w:t>for evaporated milks</w:t>
      </w:r>
    </w:p>
    <w:p w14:paraId="76754502" w14:textId="77777777" w:rsidR="00835012" w:rsidRPr="00835012" w:rsidRDefault="00835012" w:rsidP="00835012">
      <w:pPr>
        <w:jc w:val="center"/>
        <w:rPr>
          <w:rFonts w:ascii="Arial" w:eastAsia="Calibri" w:hAnsi="Arial" w:cs="Arial"/>
          <w:b/>
          <w:sz w:val="20"/>
          <w:szCs w:val="20"/>
        </w:rPr>
      </w:pPr>
    </w:p>
    <w:tbl>
      <w:tblPr>
        <w:tblStyle w:val="TableGrid1"/>
        <w:tblW w:w="8785" w:type="dxa"/>
        <w:jc w:val="center"/>
        <w:tblLook w:val="04A0" w:firstRow="1" w:lastRow="0" w:firstColumn="1" w:lastColumn="0" w:noHBand="0" w:noVBand="1"/>
      </w:tblPr>
      <w:tblGrid>
        <w:gridCol w:w="1939"/>
        <w:gridCol w:w="1415"/>
        <w:gridCol w:w="1415"/>
        <w:gridCol w:w="1452"/>
        <w:gridCol w:w="1415"/>
        <w:gridCol w:w="1149"/>
      </w:tblGrid>
      <w:tr w:rsidR="00835012" w:rsidRPr="00835012" w14:paraId="0284273D" w14:textId="77777777" w:rsidTr="00B15D65">
        <w:trPr>
          <w:jc w:val="center"/>
        </w:trPr>
        <w:tc>
          <w:tcPr>
            <w:tcW w:w="1939" w:type="dxa"/>
            <w:vMerge w:val="restart"/>
            <w:vAlign w:val="center"/>
          </w:tcPr>
          <w:p w14:paraId="0BE55C6F"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Characteristics</w:t>
            </w:r>
          </w:p>
        </w:tc>
        <w:tc>
          <w:tcPr>
            <w:tcW w:w="5697" w:type="dxa"/>
            <w:gridSpan w:val="4"/>
            <w:vAlign w:val="center"/>
          </w:tcPr>
          <w:p w14:paraId="7917C7CB" w14:textId="77777777" w:rsidR="00835012" w:rsidRPr="00835012" w:rsidRDefault="00835012" w:rsidP="00D911B5">
            <w:pPr>
              <w:jc w:val="center"/>
              <w:rPr>
                <w:rFonts w:ascii="Arial" w:hAnsi="Arial" w:cs="Arial"/>
                <w:b/>
                <w:bCs/>
                <w:sz w:val="20"/>
                <w:szCs w:val="20"/>
              </w:rPr>
            </w:pPr>
            <w:r w:rsidRPr="00835012">
              <w:rPr>
                <w:rFonts w:ascii="Arial" w:hAnsi="Arial" w:cs="Arial"/>
                <w:b/>
                <w:bCs/>
                <w:sz w:val="20"/>
                <w:szCs w:val="20"/>
              </w:rPr>
              <w:t>Permissible limit (% m/m)</w:t>
            </w:r>
          </w:p>
        </w:tc>
        <w:tc>
          <w:tcPr>
            <w:tcW w:w="1149" w:type="dxa"/>
            <w:vMerge w:val="restart"/>
            <w:vAlign w:val="center"/>
          </w:tcPr>
          <w:p w14:paraId="20589CCD"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Test Method</w:t>
            </w:r>
          </w:p>
        </w:tc>
      </w:tr>
      <w:tr w:rsidR="00835012" w:rsidRPr="00835012" w14:paraId="7A0A33EE" w14:textId="77777777" w:rsidTr="00B15D65">
        <w:trPr>
          <w:jc w:val="center"/>
        </w:trPr>
        <w:tc>
          <w:tcPr>
            <w:tcW w:w="1939" w:type="dxa"/>
            <w:vMerge/>
            <w:vAlign w:val="center"/>
          </w:tcPr>
          <w:p w14:paraId="22E1FC92" w14:textId="77777777" w:rsidR="00835012" w:rsidRPr="00835012" w:rsidRDefault="00835012" w:rsidP="00835012">
            <w:pPr>
              <w:rPr>
                <w:rFonts w:ascii="Arial" w:hAnsi="Arial" w:cs="Arial"/>
                <w:sz w:val="20"/>
                <w:szCs w:val="20"/>
              </w:rPr>
            </w:pPr>
          </w:p>
        </w:tc>
        <w:tc>
          <w:tcPr>
            <w:tcW w:w="1415" w:type="dxa"/>
          </w:tcPr>
          <w:p w14:paraId="52A3235D"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Evaporated skimmed milk</w:t>
            </w:r>
          </w:p>
        </w:tc>
        <w:tc>
          <w:tcPr>
            <w:tcW w:w="1415" w:type="dxa"/>
          </w:tcPr>
          <w:p w14:paraId="57908BB6"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Evaporated partly skimmed milk</w:t>
            </w:r>
          </w:p>
        </w:tc>
        <w:tc>
          <w:tcPr>
            <w:tcW w:w="1452" w:type="dxa"/>
          </w:tcPr>
          <w:p w14:paraId="5F4CB8A8"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Evaporated milk</w:t>
            </w:r>
          </w:p>
        </w:tc>
        <w:tc>
          <w:tcPr>
            <w:tcW w:w="1415" w:type="dxa"/>
          </w:tcPr>
          <w:p w14:paraId="1D54E252" w14:textId="77777777" w:rsidR="00835012" w:rsidRPr="00835012" w:rsidRDefault="00835012" w:rsidP="00835012">
            <w:pPr>
              <w:rPr>
                <w:rFonts w:ascii="Arial" w:hAnsi="Arial" w:cs="Arial"/>
                <w:b/>
                <w:bCs/>
                <w:sz w:val="20"/>
                <w:szCs w:val="20"/>
              </w:rPr>
            </w:pPr>
            <w:r w:rsidRPr="00835012">
              <w:rPr>
                <w:rFonts w:ascii="Arial" w:hAnsi="Arial" w:cs="Arial"/>
                <w:b/>
                <w:bCs/>
                <w:sz w:val="20"/>
                <w:szCs w:val="20"/>
              </w:rPr>
              <w:t>Evaporated high-fat milk</w:t>
            </w:r>
          </w:p>
        </w:tc>
        <w:tc>
          <w:tcPr>
            <w:tcW w:w="1149" w:type="dxa"/>
            <w:vMerge/>
            <w:vAlign w:val="center"/>
          </w:tcPr>
          <w:p w14:paraId="5C7B1CBC" w14:textId="77777777" w:rsidR="00835012" w:rsidRPr="00835012" w:rsidRDefault="00835012" w:rsidP="00835012">
            <w:pPr>
              <w:rPr>
                <w:rFonts w:ascii="Arial" w:hAnsi="Arial" w:cs="Arial"/>
                <w:sz w:val="20"/>
                <w:szCs w:val="20"/>
              </w:rPr>
            </w:pPr>
          </w:p>
        </w:tc>
      </w:tr>
      <w:tr w:rsidR="00D911B5" w:rsidRPr="00835012" w14:paraId="70112D18" w14:textId="77777777" w:rsidTr="00D911B5">
        <w:trPr>
          <w:jc w:val="center"/>
        </w:trPr>
        <w:tc>
          <w:tcPr>
            <w:tcW w:w="1939" w:type="dxa"/>
          </w:tcPr>
          <w:p w14:paraId="74773748" w14:textId="77777777" w:rsidR="00D911B5" w:rsidRPr="00835012" w:rsidRDefault="00D911B5" w:rsidP="00835012">
            <w:pPr>
              <w:jc w:val="both"/>
              <w:rPr>
                <w:rFonts w:ascii="Arial" w:hAnsi="Arial" w:cs="Arial"/>
                <w:sz w:val="20"/>
                <w:szCs w:val="20"/>
              </w:rPr>
            </w:pPr>
            <w:r w:rsidRPr="00835012">
              <w:rPr>
                <w:rFonts w:ascii="Arial" w:hAnsi="Arial" w:cs="Arial"/>
                <w:sz w:val="20"/>
                <w:szCs w:val="20"/>
              </w:rPr>
              <w:t>Milkfat</w:t>
            </w:r>
          </w:p>
          <w:p w14:paraId="1C90AEE2" w14:textId="77777777" w:rsidR="00D911B5" w:rsidRPr="00835012" w:rsidRDefault="00D911B5" w:rsidP="00835012">
            <w:pPr>
              <w:jc w:val="both"/>
              <w:rPr>
                <w:rFonts w:ascii="Arial" w:hAnsi="Arial" w:cs="Arial"/>
                <w:sz w:val="20"/>
                <w:szCs w:val="20"/>
              </w:rPr>
            </w:pPr>
          </w:p>
        </w:tc>
        <w:tc>
          <w:tcPr>
            <w:tcW w:w="1415" w:type="dxa"/>
          </w:tcPr>
          <w:p w14:paraId="7591D2F7" w14:textId="77777777" w:rsidR="00D911B5" w:rsidRPr="00835012" w:rsidRDefault="00D911B5" w:rsidP="00835012">
            <w:pPr>
              <w:rPr>
                <w:rFonts w:ascii="Arial" w:hAnsi="Arial" w:cs="Arial"/>
                <w:sz w:val="20"/>
                <w:szCs w:val="20"/>
              </w:rPr>
            </w:pPr>
            <w:r w:rsidRPr="00835012">
              <w:rPr>
                <w:rFonts w:ascii="Arial" w:hAnsi="Arial" w:cs="Arial"/>
                <w:sz w:val="20"/>
                <w:szCs w:val="20"/>
              </w:rPr>
              <w:t>max 1,0</w:t>
            </w:r>
          </w:p>
        </w:tc>
        <w:tc>
          <w:tcPr>
            <w:tcW w:w="1415" w:type="dxa"/>
          </w:tcPr>
          <w:p w14:paraId="765736C7" w14:textId="77777777" w:rsidR="00D911B5" w:rsidRPr="00835012" w:rsidRDefault="00D911B5" w:rsidP="00835012">
            <w:pPr>
              <w:rPr>
                <w:rFonts w:ascii="Arial" w:hAnsi="Arial" w:cs="Arial"/>
                <w:sz w:val="20"/>
                <w:szCs w:val="20"/>
              </w:rPr>
            </w:pPr>
            <w:r w:rsidRPr="00835012">
              <w:rPr>
                <w:rFonts w:ascii="Arial" w:hAnsi="Arial" w:cs="Arial"/>
                <w:sz w:val="20"/>
                <w:szCs w:val="20"/>
              </w:rPr>
              <w:t>more than 1,0 and less than 7,5</w:t>
            </w:r>
          </w:p>
        </w:tc>
        <w:tc>
          <w:tcPr>
            <w:tcW w:w="1452" w:type="dxa"/>
          </w:tcPr>
          <w:p w14:paraId="0ADD639C" w14:textId="77777777" w:rsidR="00D911B5" w:rsidRPr="00835012" w:rsidRDefault="00D911B5" w:rsidP="00835012">
            <w:pPr>
              <w:rPr>
                <w:rFonts w:ascii="Arial" w:hAnsi="Arial" w:cs="Arial"/>
                <w:sz w:val="20"/>
                <w:szCs w:val="20"/>
              </w:rPr>
            </w:pPr>
            <w:r w:rsidRPr="00835012">
              <w:rPr>
                <w:rFonts w:ascii="Arial" w:hAnsi="Arial" w:cs="Arial"/>
                <w:sz w:val="20"/>
                <w:szCs w:val="20"/>
              </w:rPr>
              <w:t>min 7,5</w:t>
            </w:r>
          </w:p>
        </w:tc>
        <w:tc>
          <w:tcPr>
            <w:tcW w:w="1415" w:type="dxa"/>
          </w:tcPr>
          <w:p w14:paraId="6A432020" w14:textId="77777777" w:rsidR="00D911B5" w:rsidRPr="00835012" w:rsidRDefault="00D911B5" w:rsidP="00835012">
            <w:pPr>
              <w:rPr>
                <w:rFonts w:ascii="Arial" w:hAnsi="Arial" w:cs="Arial"/>
                <w:sz w:val="20"/>
                <w:szCs w:val="20"/>
              </w:rPr>
            </w:pPr>
            <w:r w:rsidRPr="00835012">
              <w:rPr>
                <w:rFonts w:ascii="Arial" w:hAnsi="Arial" w:cs="Arial"/>
                <w:sz w:val="20"/>
                <w:szCs w:val="20"/>
              </w:rPr>
              <w:t>min 15</w:t>
            </w:r>
          </w:p>
        </w:tc>
        <w:tc>
          <w:tcPr>
            <w:tcW w:w="1149" w:type="dxa"/>
            <w:vMerge w:val="restart"/>
            <w:vAlign w:val="center"/>
          </w:tcPr>
          <w:p w14:paraId="2C345E44" w14:textId="2B7E5E35" w:rsidR="00D911B5" w:rsidRPr="00835012" w:rsidRDefault="00D911B5" w:rsidP="00D911B5">
            <w:pPr>
              <w:jc w:val="center"/>
              <w:rPr>
                <w:rFonts w:ascii="Arial" w:hAnsi="Arial" w:cs="Arial"/>
                <w:sz w:val="20"/>
                <w:szCs w:val="20"/>
                <w:highlight w:val="yellow"/>
              </w:rPr>
            </w:pPr>
            <w:r>
              <w:rPr>
                <w:rFonts w:ascii="Arial" w:hAnsi="Arial" w:cs="Arial"/>
                <w:sz w:val="20"/>
                <w:szCs w:val="20"/>
              </w:rPr>
              <w:t>R</w:t>
            </w:r>
            <w:r w:rsidRPr="00FE3914">
              <w:rPr>
                <w:rFonts w:ascii="Arial" w:hAnsi="Arial" w:cs="Arial"/>
                <w:sz w:val="20"/>
                <w:szCs w:val="20"/>
              </w:rPr>
              <w:t>efer to CXS 23</w:t>
            </w:r>
            <w:r>
              <w:rPr>
                <w:rFonts w:ascii="Arial" w:hAnsi="Arial" w:cs="Arial"/>
                <w:sz w:val="20"/>
                <w:szCs w:val="20"/>
              </w:rPr>
              <w:t>4</w:t>
            </w:r>
          </w:p>
        </w:tc>
      </w:tr>
      <w:tr w:rsidR="00D911B5" w:rsidRPr="00835012" w14:paraId="6502FB58" w14:textId="77777777" w:rsidTr="00B15D65">
        <w:trPr>
          <w:jc w:val="center"/>
        </w:trPr>
        <w:tc>
          <w:tcPr>
            <w:tcW w:w="1939" w:type="dxa"/>
          </w:tcPr>
          <w:p w14:paraId="5DFBDC1E" w14:textId="77777777" w:rsidR="00D911B5" w:rsidRPr="00835012" w:rsidRDefault="00D911B5" w:rsidP="00835012">
            <w:pPr>
              <w:jc w:val="both"/>
              <w:rPr>
                <w:rFonts w:ascii="Arial" w:hAnsi="Arial" w:cs="Arial"/>
                <w:sz w:val="20"/>
                <w:szCs w:val="20"/>
              </w:rPr>
            </w:pPr>
            <w:r w:rsidRPr="00835012">
              <w:rPr>
                <w:rFonts w:ascii="Arial" w:hAnsi="Arial" w:cs="Arial"/>
                <w:sz w:val="20"/>
                <w:szCs w:val="20"/>
              </w:rPr>
              <w:t>Milk solids</w:t>
            </w:r>
            <w:r w:rsidRPr="00835012">
              <w:rPr>
                <w:rFonts w:ascii="Arial" w:hAnsi="Arial" w:cs="Arial"/>
                <w:sz w:val="20"/>
                <w:szCs w:val="20"/>
                <w:vertAlign w:val="superscript"/>
              </w:rPr>
              <w:t>1</w:t>
            </w:r>
          </w:p>
        </w:tc>
        <w:tc>
          <w:tcPr>
            <w:tcW w:w="1415" w:type="dxa"/>
          </w:tcPr>
          <w:p w14:paraId="2238420B" w14:textId="77777777" w:rsidR="00D911B5" w:rsidRPr="00835012" w:rsidRDefault="00D911B5" w:rsidP="00835012">
            <w:pPr>
              <w:rPr>
                <w:rFonts w:ascii="Arial" w:hAnsi="Arial" w:cs="Arial"/>
                <w:sz w:val="20"/>
                <w:szCs w:val="20"/>
              </w:rPr>
            </w:pPr>
            <w:r w:rsidRPr="00835012">
              <w:rPr>
                <w:rFonts w:ascii="Arial" w:hAnsi="Arial" w:cs="Arial"/>
                <w:sz w:val="20"/>
                <w:szCs w:val="20"/>
              </w:rPr>
              <w:t>min 20,0</w:t>
            </w:r>
          </w:p>
        </w:tc>
        <w:tc>
          <w:tcPr>
            <w:tcW w:w="1415" w:type="dxa"/>
          </w:tcPr>
          <w:p w14:paraId="634A5CFC" w14:textId="77777777" w:rsidR="00D911B5" w:rsidRPr="00835012" w:rsidRDefault="00D911B5" w:rsidP="00835012">
            <w:pPr>
              <w:rPr>
                <w:rFonts w:ascii="Arial" w:hAnsi="Arial" w:cs="Arial"/>
                <w:sz w:val="20"/>
                <w:szCs w:val="20"/>
              </w:rPr>
            </w:pPr>
            <w:r w:rsidRPr="00835012">
              <w:rPr>
                <w:rFonts w:ascii="Arial" w:hAnsi="Arial" w:cs="Arial"/>
                <w:sz w:val="20"/>
                <w:szCs w:val="20"/>
              </w:rPr>
              <w:t>min 20,0</w:t>
            </w:r>
          </w:p>
        </w:tc>
        <w:tc>
          <w:tcPr>
            <w:tcW w:w="1452" w:type="dxa"/>
          </w:tcPr>
          <w:p w14:paraId="36DE2A35" w14:textId="77777777" w:rsidR="00D911B5" w:rsidRPr="00835012" w:rsidRDefault="00D911B5" w:rsidP="00835012">
            <w:pPr>
              <w:rPr>
                <w:rFonts w:ascii="Arial" w:hAnsi="Arial" w:cs="Arial"/>
                <w:sz w:val="20"/>
                <w:szCs w:val="20"/>
              </w:rPr>
            </w:pPr>
            <w:r w:rsidRPr="00835012">
              <w:rPr>
                <w:rFonts w:ascii="Arial" w:hAnsi="Arial" w:cs="Arial"/>
                <w:sz w:val="20"/>
                <w:szCs w:val="20"/>
              </w:rPr>
              <w:t>min 25,0</w:t>
            </w:r>
          </w:p>
        </w:tc>
        <w:tc>
          <w:tcPr>
            <w:tcW w:w="1415" w:type="dxa"/>
          </w:tcPr>
          <w:p w14:paraId="0405F3FF" w14:textId="77777777" w:rsidR="00D911B5" w:rsidRPr="00835012" w:rsidRDefault="00D911B5" w:rsidP="00835012">
            <w:pPr>
              <w:rPr>
                <w:rFonts w:ascii="Arial" w:hAnsi="Arial" w:cs="Arial"/>
                <w:sz w:val="20"/>
                <w:szCs w:val="20"/>
              </w:rPr>
            </w:pPr>
            <w:r w:rsidRPr="00835012">
              <w:rPr>
                <w:rFonts w:ascii="Arial" w:hAnsi="Arial" w:cs="Arial"/>
                <w:sz w:val="20"/>
                <w:szCs w:val="20"/>
              </w:rPr>
              <w:t>--</w:t>
            </w:r>
          </w:p>
        </w:tc>
        <w:tc>
          <w:tcPr>
            <w:tcW w:w="1149" w:type="dxa"/>
            <w:vMerge/>
          </w:tcPr>
          <w:p w14:paraId="736E2EB6" w14:textId="74BF788E" w:rsidR="00D911B5" w:rsidRPr="00835012" w:rsidRDefault="00D911B5" w:rsidP="00835012">
            <w:pPr>
              <w:rPr>
                <w:rFonts w:ascii="Arial" w:hAnsi="Arial" w:cs="Arial"/>
                <w:sz w:val="20"/>
                <w:szCs w:val="20"/>
                <w:highlight w:val="yellow"/>
              </w:rPr>
            </w:pPr>
          </w:p>
        </w:tc>
      </w:tr>
      <w:tr w:rsidR="00D911B5" w:rsidRPr="00835012" w14:paraId="79BA5277" w14:textId="77777777" w:rsidTr="00B15D65">
        <w:trPr>
          <w:jc w:val="center"/>
        </w:trPr>
        <w:tc>
          <w:tcPr>
            <w:tcW w:w="1939" w:type="dxa"/>
          </w:tcPr>
          <w:p w14:paraId="3E71494B" w14:textId="77777777" w:rsidR="00D911B5" w:rsidRPr="00835012" w:rsidRDefault="00D911B5" w:rsidP="00835012">
            <w:pPr>
              <w:jc w:val="both"/>
              <w:rPr>
                <w:rFonts w:ascii="Arial" w:hAnsi="Arial" w:cs="Arial"/>
                <w:sz w:val="20"/>
                <w:szCs w:val="20"/>
              </w:rPr>
            </w:pPr>
            <w:r w:rsidRPr="00835012">
              <w:rPr>
                <w:rFonts w:ascii="Arial" w:hAnsi="Arial" w:cs="Arial"/>
                <w:sz w:val="20"/>
                <w:szCs w:val="20"/>
              </w:rPr>
              <w:t>Milk solids-not-fat</w:t>
            </w:r>
            <w:r w:rsidRPr="00835012">
              <w:rPr>
                <w:rFonts w:ascii="Arial" w:hAnsi="Arial" w:cs="Arial"/>
                <w:sz w:val="20"/>
                <w:szCs w:val="20"/>
                <w:vertAlign w:val="superscript"/>
              </w:rPr>
              <w:t>1</w:t>
            </w:r>
          </w:p>
        </w:tc>
        <w:tc>
          <w:tcPr>
            <w:tcW w:w="1415" w:type="dxa"/>
          </w:tcPr>
          <w:p w14:paraId="1B15926C" w14:textId="77777777" w:rsidR="00D911B5" w:rsidRPr="00835012" w:rsidRDefault="00D911B5" w:rsidP="00835012">
            <w:pPr>
              <w:rPr>
                <w:rFonts w:ascii="Arial" w:hAnsi="Arial" w:cs="Arial"/>
                <w:sz w:val="20"/>
                <w:szCs w:val="20"/>
              </w:rPr>
            </w:pPr>
            <w:r w:rsidRPr="00835012">
              <w:rPr>
                <w:rFonts w:ascii="Arial" w:hAnsi="Arial" w:cs="Arial"/>
                <w:sz w:val="20"/>
                <w:szCs w:val="20"/>
              </w:rPr>
              <w:t>--</w:t>
            </w:r>
          </w:p>
        </w:tc>
        <w:tc>
          <w:tcPr>
            <w:tcW w:w="1415" w:type="dxa"/>
          </w:tcPr>
          <w:p w14:paraId="259EFA59" w14:textId="77777777" w:rsidR="00D911B5" w:rsidRPr="00835012" w:rsidRDefault="00D911B5" w:rsidP="00835012">
            <w:pPr>
              <w:rPr>
                <w:rFonts w:ascii="Arial" w:hAnsi="Arial" w:cs="Arial"/>
                <w:sz w:val="20"/>
                <w:szCs w:val="20"/>
              </w:rPr>
            </w:pPr>
            <w:r w:rsidRPr="00835012">
              <w:rPr>
                <w:rFonts w:ascii="Arial" w:hAnsi="Arial" w:cs="Arial"/>
                <w:sz w:val="20"/>
                <w:szCs w:val="20"/>
              </w:rPr>
              <w:t>--</w:t>
            </w:r>
          </w:p>
        </w:tc>
        <w:tc>
          <w:tcPr>
            <w:tcW w:w="1452" w:type="dxa"/>
          </w:tcPr>
          <w:p w14:paraId="5EF6FC40" w14:textId="77777777" w:rsidR="00D911B5" w:rsidRPr="00835012" w:rsidRDefault="00D911B5" w:rsidP="00835012">
            <w:pPr>
              <w:rPr>
                <w:rFonts w:ascii="Arial" w:hAnsi="Arial" w:cs="Arial"/>
                <w:sz w:val="20"/>
                <w:szCs w:val="20"/>
              </w:rPr>
            </w:pPr>
            <w:r w:rsidRPr="00835012">
              <w:rPr>
                <w:rFonts w:ascii="Arial" w:hAnsi="Arial" w:cs="Arial"/>
                <w:sz w:val="20"/>
                <w:szCs w:val="20"/>
              </w:rPr>
              <w:t>--</w:t>
            </w:r>
          </w:p>
        </w:tc>
        <w:tc>
          <w:tcPr>
            <w:tcW w:w="1415" w:type="dxa"/>
          </w:tcPr>
          <w:p w14:paraId="44380DDF" w14:textId="77777777" w:rsidR="00D911B5" w:rsidRPr="00835012" w:rsidRDefault="00D911B5" w:rsidP="00835012">
            <w:pPr>
              <w:rPr>
                <w:rFonts w:ascii="Arial" w:hAnsi="Arial" w:cs="Arial"/>
                <w:sz w:val="20"/>
                <w:szCs w:val="20"/>
              </w:rPr>
            </w:pPr>
            <w:r w:rsidRPr="00835012">
              <w:rPr>
                <w:rFonts w:ascii="Arial" w:hAnsi="Arial" w:cs="Arial"/>
                <w:sz w:val="20"/>
                <w:szCs w:val="20"/>
              </w:rPr>
              <w:t>min 11,5</w:t>
            </w:r>
          </w:p>
        </w:tc>
        <w:tc>
          <w:tcPr>
            <w:tcW w:w="1149" w:type="dxa"/>
            <w:vMerge/>
          </w:tcPr>
          <w:p w14:paraId="0069E672" w14:textId="497DB58C" w:rsidR="00D911B5" w:rsidRPr="00835012" w:rsidRDefault="00D911B5" w:rsidP="00835012">
            <w:pPr>
              <w:rPr>
                <w:rFonts w:ascii="Arial" w:hAnsi="Arial" w:cs="Arial"/>
                <w:sz w:val="20"/>
                <w:szCs w:val="20"/>
                <w:highlight w:val="yellow"/>
              </w:rPr>
            </w:pPr>
          </w:p>
        </w:tc>
      </w:tr>
      <w:tr w:rsidR="00D911B5" w:rsidRPr="00835012" w14:paraId="1C2617F6" w14:textId="77777777" w:rsidTr="00B15D65">
        <w:trPr>
          <w:jc w:val="center"/>
        </w:trPr>
        <w:tc>
          <w:tcPr>
            <w:tcW w:w="1939" w:type="dxa"/>
          </w:tcPr>
          <w:p w14:paraId="7BFAA221" w14:textId="77777777" w:rsidR="00D911B5" w:rsidRPr="00835012" w:rsidRDefault="00D911B5" w:rsidP="00835012">
            <w:pPr>
              <w:jc w:val="both"/>
              <w:rPr>
                <w:rFonts w:ascii="Arial" w:hAnsi="Arial" w:cs="Arial"/>
                <w:sz w:val="20"/>
                <w:szCs w:val="20"/>
              </w:rPr>
            </w:pPr>
            <w:r w:rsidRPr="00835012">
              <w:rPr>
                <w:rFonts w:ascii="Arial" w:hAnsi="Arial" w:cs="Arial"/>
                <w:sz w:val="20"/>
                <w:szCs w:val="20"/>
              </w:rPr>
              <w:t>Milk protein in milk solids-not-fat</w:t>
            </w:r>
            <w:r w:rsidRPr="00835012">
              <w:rPr>
                <w:rFonts w:ascii="Arial" w:hAnsi="Arial" w:cs="Arial"/>
                <w:sz w:val="20"/>
                <w:szCs w:val="20"/>
                <w:vertAlign w:val="superscript"/>
              </w:rPr>
              <w:t>1</w:t>
            </w:r>
          </w:p>
        </w:tc>
        <w:tc>
          <w:tcPr>
            <w:tcW w:w="1415" w:type="dxa"/>
          </w:tcPr>
          <w:p w14:paraId="592AC0CD" w14:textId="77777777" w:rsidR="00D911B5" w:rsidRPr="00835012" w:rsidRDefault="00D911B5" w:rsidP="00835012">
            <w:pPr>
              <w:rPr>
                <w:rFonts w:ascii="Arial" w:hAnsi="Arial" w:cs="Arial"/>
                <w:sz w:val="20"/>
                <w:szCs w:val="20"/>
              </w:rPr>
            </w:pPr>
            <w:r w:rsidRPr="00835012">
              <w:rPr>
                <w:rFonts w:ascii="Arial" w:hAnsi="Arial" w:cs="Arial"/>
                <w:sz w:val="20"/>
                <w:szCs w:val="20"/>
              </w:rPr>
              <w:t>min 34,0</w:t>
            </w:r>
          </w:p>
        </w:tc>
        <w:tc>
          <w:tcPr>
            <w:tcW w:w="1415" w:type="dxa"/>
          </w:tcPr>
          <w:p w14:paraId="58335934" w14:textId="77777777" w:rsidR="00D911B5" w:rsidRPr="00835012" w:rsidRDefault="00D911B5" w:rsidP="00835012">
            <w:pPr>
              <w:rPr>
                <w:rFonts w:ascii="Arial" w:hAnsi="Arial" w:cs="Arial"/>
                <w:sz w:val="20"/>
                <w:szCs w:val="20"/>
              </w:rPr>
            </w:pPr>
            <w:r w:rsidRPr="00835012">
              <w:rPr>
                <w:rFonts w:ascii="Arial" w:hAnsi="Arial" w:cs="Arial"/>
                <w:sz w:val="20"/>
                <w:szCs w:val="20"/>
              </w:rPr>
              <w:t>min 34,0</w:t>
            </w:r>
          </w:p>
        </w:tc>
        <w:tc>
          <w:tcPr>
            <w:tcW w:w="1452" w:type="dxa"/>
          </w:tcPr>
          <w:p w14:paraId="44F20CD6" w14:textId="77777777" w:rsidR="00D911B5" w:rsidRPr="00835012" w:rsidRDefault="00D911B5" w:rsidP="00835012">
            <w:pPr>
              <w:rPr>
                <w:rFonts w:ascii="Arial" w:hAnsi="Arial" w:cs="Arial"/>
                <w:sz w:val="20"/>
                <w:szCs w:val="20"/>
              </w:rPr>
            </w:pPr>
            <w:r w:rsidRPr="00835012">
              <w:rPr>
                <w:rFonts w:ascii="Arial" w:hAnsi="Arial" w:cs="Arial"/>
                <w:sz w:val="20"/>
                <w:szCs w:val="20"/>
              </w:rPr>
              <w:t>min 34,0</w:t>
            </w:r>
          </w:p>
        </w:tc>
        <w:tc>
          <w:tcPr>
            <w:tcW w:w="1415" w:type="dxa"/>
          </w:tcPr>
          <w:p w14:paraId="14E34BA1" w14:textId="77777777" w:rsidR="00D911B5" w:rsidRPr="00835012" w:rsidRDefault="00D911B5" w:rsidP="00835012">
            <w:pPr>
              <w:rPr>
                <w:rFonts w:ascii="Arial" w:hAnsi="Arial" w:cs="Arial"/>
                <w:sz w:val="20"/>
                <w:szCs w:val="20"/>
              </w:rPr>
            </w:pPr>
            <w:r w:rsidRPr="00835012">
              <w:rPr>
                <w:rFonts w:ascii="Arial" w:hAnsi="Arial" w:cs="Arial"/>
                <w:sz w:val="20"/>
                <w:szCs w:val="20"/>
              </w:rPr>
              <w:t>min 34,0</w:t>
            </w:r>
          </w:p>
        </w:tc>
        <w:tc>
          <w:tcPr>
            <w:tcW w:w="1149" w:type="dxa"/>
            <w:vMerge/>
          </w:tcPr>
          <w:p w14:paraId="6ED929D1" w14:textId="7D4DC952" w:rsidR="00D911B5" w:rsidRPr="00835012" w:rsidRDefault="00D911B5" w:rsidP="00835012">
            <w:pPr>
              <w:rPr>
                <w:rFonts w:ascii="Arial" w:hAnsi="Arial" w:cs="Arial"/>
                <w:sz w:val="20"/>
                <w:szCs w:val="20"/>
                <w:highlight w:val="yellow"/>
              </w:rPr>
            </w:pPr>
          </w:p>
        </w:tc>
      </w:tr>
      <w:tr w:rsidR="00835012" w:rsidRPr="00835012" w14:paraId="4C752CEF" w14:textId="77777777" w:rsidTr="00B15D65">
        <w:trPr>
          <w:jc w:val="center"/>
        </w:trPr>
        <w:tc>
          <w:tcPr>
            <w:tcW w:w="8785" w:type="dxa"/>
            <w:gridSpan w:val="6"/>
          </w:tcPr>
          <w:p w14:paraId="7C71F488" w14:textId="77777777" w:rsidR="00835012" w:rsidRPr="00835012" w:rsidRDefault="00835012" w:rsidP="00835012">
            <w:pPr>
              <w:jc w:val="both"/>
              <w:rPr>
                <w:rFonts w:ascii="Arial" w:hAnsi="Arial" w:cs="Arial"/>
                <w:sz w:val="20"/>
                <w:szCs w:val="20"/>
              </w:rPr>
            </w:pPr>
          </w:p>
          <w:p w14:paraId="3ABF0024" w14:textId="77777777" w:rsidR="00835012" w:rsidRPr="00835012" w:rsidRDefault="00835012" w:rsidP="00835012">
            <w:pPr>
              <w:jc w:val="both"/>
              <w:rPr>
                <w:rFonts w:ascii="Arial" w:hAnsi="Arial" w:cs="Arial"/>
                <w:sz w:val="20"/>
                <w:szCs w:val="20"/>
              </w:rPr>
            </w:pPr>
            <w:r w:rsidRPr="00835012">
              <w:rPr>
                <w:rFonts w:ascii="Arial" w:hAnsi="Arial" w:cs="Arial"/>
                <w:sz w:val="16"/>
                <w:szCs w:val="16"/>
              </w:rPr>
              <w:t>Note 1:</w:t>
            </w:r>
            <w:r w:rsidRPr="00835012">
              <w:rPr>
                <w:rFonts w:ascii="Arial" w:hAnsi="Arial" w:cs="Arial"/>
                <w:sz w:val="16"/>
                <w:szCs w:val="16"/>
              </w:rPr>
              <w:tab/>
              <w:t xml:space="preserve">The milk solids and milk solids-not-fat content include water of crystallization of the lactose. </w:t>
            </w:r>
          </w:p>
        </w:tc>
      </w:tr>
    </w:tbl>
    <w:p w14:paraId="7E79F7A1" w14:textId="6F619FE4" w:rsidR="008135CD" w:rsidRPr="0021263D" w:rsidRDefault="008135CD" w:rsidP="0098001A">
      <w:pPr>
        <w:autoSpaceDE w:val="0"/>
        <w:autoSpaceDN w:val="0"/>
        <w:adjustRightInd w:val="0"/>
        <w:rPr>
          <w:rFonts w:ascii="Arial" w:hAnsi="Arial" w:cs="Arial"/>
          <w:sz w:val="18"/>
          <w:szCs w:val="18"/>
        </w:rPr>
      </w:pPr>
    </w:p>
    <w:p w14:paraId="6D8CD341" w14:textId="48AA4C77" w:rsidR="00CB16FD" w:rsidRPr="0021263D" w:rsidRDefault="00CB16FD" w:rsidP="00706FA5">
      <w:pPr>
        <w:suppressAutoHyphens/>
        <w:spacing w:after="160"/>
        <w:jc w:val="both"/>
        <w:rPr>
          <w:rFonts w:ascii="Arial" w:hAnsi="Arial" w:cs="Arial"/>
          <w:sz w:val="18"/>
          <w:szCs w:val="18"/>
        </w:rPr>
      </w:pPr>
    </w:p>
    <w:p w14:paraId="574E8209" w14:textId="5C5CBD59" w:rsidR="0035123D" w:rsidRPr="0021263D" w:rsidRDefault="000E4381" w:rsidP="00596D38">
      <w:pPr>
        <w:pStyle w:val="H10"/>
      </w:pPr>
      <w:bookmarkStart w:id="19" w:name="_Toc95480231"/>
      <w:r w:rsidRPr="0021263D">
        <w:t>5</w:t>
      </w:r>
      <w:r w:rsidR="00624178" w:rsidRPr="0021263D">
        <w:tab/>
      </w:r>
      <w:r w:rsidRPr="0021263D">
        <w:t>Food Additives</w:t>
      </w:r>
      <w:bookmarkEnd w:id="19"/>
    </w:p>
    <w:p w14:paraId="5CB36FFC" w14:textId="77777777" w:rsidR="000C58B0" w:rsidRPr="0021263D" w:rsidRDefault="000C58B0" w:rsidP="0021263D">
      <w:pPr>
        <w:pStyle w:val="h0"/>
        <w:jc w:val="left"/>
        <w:rPr>
          <w:rFonts w:cs="Arial"/>
          <w:b w:val="0"/>
          <w:color w:val="000000"/>
          <w:sz w:val="20"/>
          <w:lang w:val="en-US"/>
        </w:rPr>
      </w:pPr>
    </w:p>
    <w:p w14:paraId="1B425ECA" w14:textId="49B35580" w:rsidR="00B03185" w:rsidRDefault="00DA4D64" w:rsidP="001041F3">
      <w:pPr>
        <w:pStyle w:val="h0"/>
        <w:jc w:val="both"/>
        <w:rPr>
          <w:b w:val="0"/>
          <w:bCs/>
          <w:sz w:val="20"/>
        </w:rPr>
      </w:pPr>
      <w:r w:rsidRPr="00195BB9">
        <w:rPr>
          <w:rStyle w:val="normaltextrun"/>
          <w:rFonts w:cs="Arial"/>
          <w:b w:val="0"/>
          <w:bCs/>
          <w:color w:val="000000"/>
          <w:sz w:val="20"/>
          <w:shd w:val="clear" w:color="auto" w:fill="FFFFFF"/>
        </w:rPr>
        <w:t>Food additives conforming to Category 01.5.1 and its parent categories and Table 3 of CXS 192 may be used and only within the limits specified therein</w:t>
      </w:r>
      <w:r w:rsidR="00327F4D" w:rsidRPr="00195BB9">
        <w:rPr>
          <w:rStyle w:val="normaltextrun"/>
          <w:rFonts w:cs="Arial"/>
          <w:b w:val="0"/>
          <w:bCs/>
          <w:color w:val="000000"/>
          <w:sz w:val="20"/>
          <w:shd w:val="clear" w:color="auto" w:fill="FFFFFF"/>
        </w:rPr>
        <w:t xml:space="preserve">. </w:t>
      </w:r>
    </w:p>
    <w:p w14:paraId="3459FEA8" w14:textId="4C97D88D" w:rsidR="001C632A" w:rsidRDefault="001C632A" w:rsidP="001041F3">
      <w:pPr>
        <w:pStyle w:val="h0"/>
        <w:jc w:val="both"/>
        <w:rPr>
          <w:b w:val="0"/>
          <w:bCs/>
          <w:sz w:val="20"/>
        </w:rPr>
      </w:pPr>
    </w:p>
    <w:p w14:paraId="7B08ECAA" w14:textId="12D455DD" w:rsidR="0035123D" w:rsidRPr="0021263D" w:rsidRDefault="00E65248" w:rsidP="00596D38">
      <w:pPr>
        <w:pStyle w:val="H10"/>
      </w:pPr>
      <w:bookmarkStart w:id="20" w:name="_Toc95480233"/>
      <w:r w:rsidRPr="0021263D">
        <w:t>6</w:t>
      </w:r>
      <w:r w:rsidR="00624178" w:rsidRPr="0021263D">
        <w:tab/>
      </w:r>
      <w:r w:rsidRPr="0021263D">
        <w:t>Contaminants</w:t>
      </w:r>
      <w:bookmarkEnd w:id="20"/>
    </w:p>
    <w:p w14:paraId="339238D4" w14:textId="77777777" w:rsidR="000C58B0" w:rsidRPr="00180E3C" w:rsidRDefault="000C58B0" w:rsidP="0021263D">
      <w:pPr>
        <w:pStyle w:val="Default"/>
        <w:rPr>
          <w:b/>
          <w:bCs/>
          <w:sz w:val="20"/>
          <w:szCs w:val="20"/>
        </w:rPr>
      </w:pPr>
    </w:p>
    <w:p w14:paraId="57C564DC" w14:textId="77777777" w:rsidR="00EE6CEE" w:rsidRPr="0021263D" w:rsidRDefault="00EE6CEE" w:rsidP="00EE6CEE">
      <w:pPr>
        <w:pStyle w:val="Default"/>
        <w:spacing w:after="120"/>
        <w:rPr>
          <w:b/>
          <w:bCs/>
          <w:sz w:val="22"/>
          <w:szCs w:val="22"/>
        </w:rPr>
      </w:pPr>
      <w:bookmarkStart w:id="21" w:name="_Toc95480239"/>
      <w:r w:rsidRPr="0021263D">
        <w:rPr>
          <w:b/>
          <w:bCs/>
          <w:sz w:val="22"/>
          <w:szCs w:val="22"/>
        </w:rPr>
        <w:t>6.1</w:t>
      </w:r>
      <w:r w:rsidRPr="0021263D">
        <w:rPr>
          <w:b/>
          <w:bCs/>
          <w:sz w:val="22"/>
          <w:szCs w:val="22"/>
        </w:rPr>
        <w:tab/>
        <w:t>Heavy metals</w:t>
      </w:r>
    </w:p>
    <w:p w14:paraId="4ABB3EC9" w14:textId="7259D1E3" w:rsidR="00EE6CEE" w:rsidRPr="0021263D" w:rsidRDefault="00EE6CEE" w:rsidP="00EE6CEE">
      <w:pPr>
        <w:pStyle w:val="Default"/>
        <w:spacing w:after="120"/>
        <w:jc w:val="both"/>
        <w:rPr>
          <w:sz w:val="20"/>
          <w:szCs w:val="20"/>
        </w:rPr>
      </w:pPr>
      <w:r w:rsidRPr="0021263D">
        <w:rPr>
          <w:sz w:val="20"/>
          <w:szCs w:val="20"/>
        </w:rPr>
        <w:t xml:space="preserve">The products covered by this Standard shall comply with those maximum limits for metal contaminants specified in </w:t>
      </w:r>
      <w:r w:rsidRPr="0051739B">
        <w:rPr>
          <w:sz w:val="20"/>
          <w:szCs w:val="20"/>
        </w:rPr>
        <w:t>CXS 193</w:t>
      </w:r>
      <w:r w:rsidRPr="0021263D">
        <w:rPr>
          <w:sz w:val="20"/>
          <w:szCs w:val="20"/>
        </w:rPr>
        <w:t xml:space="preserve"> and in particular those listed in Table </w:t>
      </w:r>
      <w:r w:rsidR="00261AD9">
        <w:rPr>
          <w:sz w:val="20"/>
          <w:szCs w:val="20"/>
        </w:rPr>
        <w:t>3</w:t>
      </w:r>
      <w:r w:rsidRPr="0021263D">
        <w:rPr>
          <w:sz w:val="20"/>
          <w:szCs w:val="20"/>
        </w:rPr>
        <w:t>.</w:t>
      </w:r>
    </w:p>
    <w:p w14:paraId="0C649052" w14:textId="7CB07E59" w:rsidR="00EE6CEE" w:rsidRPr="0021263D" w:rsidRDefault="00EE6CEE" w:rsidP="00EE6CEE">
      <w:pPr>
        <w:jc w:val="center"/>
        <w:rPr>
          <w:rFonts w:ascii="Arial" w:hAnsi="Arial" w:cs="Arial"/>
          <w:b/>
          <w:color w:val="000000"/>
          <w:sz w:val="20"/>
          <w:szCs w:val="20"/>
        </w:rPr>
      </w:pPr>
      <w:r w:rsidRPr="0051739B">
        <w:rPr>
          <w:rFonts w:ascii="Arial" w:hAnsi="Arial" w:cs="Arial"/>
          <w:b/>
          <w:color w:val="000000"/>
          <w:sz w:val="20"/>
          <w:szCs w:val="20"/>
        </w:rPr>
        <w:t xml:space="preserve">Table </w:t>
      </w:r>
      <w:r w:rsidR="00261AD9">
        <w:rPr>
          <w:rFonts w:ascii="Arial" w:hAnsi="Arial" w:cs="Arial"/>
          <w:b/>
          <w:color w:val="000000"/>
          <w:sz w:val="20"/>
          <w:szCs w:val="20"/>
        </w:rPr>
        <w:t>3</w:t>
      </w:r>
      <w:r w:rsidRPr="0051739B">
        <w:rPr>
          <w:rFonts w:ascii="Arial" w:hAnsi="Arial" w:cs="Arial"/>
          <w:b/>
          <w:color w:val="000000"/>
          <w:sz w:val="20"/>
          <w:szCs w:val="20"/>
        </w:rPr>
        <w:t xml:space="preserve"> — Metal contaminants</w:t>
      </w:r>
    </w:p>
    <w:p w14:paraId="09015177" w14:textId="77777777" w:rsidR="00EE6CEE" w:rsidRPr="0021263D" w:rsidRDefault="00EE6CEE" w:rsidP="00EE6CEE">
      <w:pPr>
        <w:jc w:val="both"/>
        <w:rPr>
          <w:rFonts w:ascii="Arial" w:hAnsi="Arial" w:cs="Arial"/>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3260"/>
      </w:tblGrid>
      <w:tr w:rsidR="00315F09" w:rsidRPr="0021263D" w14:paraId="46E50FB8" w14:textId="77777777" w:rsidTr="00B15D65">
        <w:tc>
          <w:tcPr>
            <w:tcW w:w="2127" w:type="dxa"/>
            <w:tcBorders>
              <w:top w:val="single" w:sz="4" w:space="0" w:color="auto"/>
              <w:left w:val="single" w:sz="4" w:space="0" w:color="auto"/>
              <w:bottom w:val="single" w:sz="4" w:space="0" w:color="auto"/>
              <w:right w:val="single" w:sz="4" w:space="0" w:color="auto"/>
            </w:tcBorders>
            <w:hideMark/>
          </w:tcPr>
          <w:p w14:paraId="77089523" w14:textId="77777777" w:rsidR="00315F09" w:rsidRPr="0021263D" w:rsidRDefault="00315F09" w:rsidP="00B15D65">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Parameter</w:t>
            </w:r>
          </w:p>
        </w:tc>
        <w:tc>
          <w:tcPr>
            <w:tcW w:w="2126" w:type="dxa"/>
            <w:tcBorders>
              <w:top w:val="single" w:sz="4" w:space="0" w:color="auto"/>
              <w:left w:val="single" w:sz="4" w:space="0" w:color="auto"/>
              <w:bottom w:val="single" w:sz="4" w:space="0" w:color="auto"/>
              <w:right w:val="single" w:sz="4" w:space="0" w:color="auto"/>
            </w:tcBorders>
            <w:hideMark/>
          </w:tcPr>
          <w:p w14:paraId="0E316E93" w14:textId="186FF104" w:rsidR="00315F09" w:rsidRDefault="00EA0B2A" w:rsidP="00B15D65">
            <w:pPr>
              <w:spacing w:before="80" w:after="80"/>
              <w:jc w:val="center"/>
              <w:rPr>
                <w:rFonts w:ascii="Arial" w:hAnsi="Arial" w:cs="Arial"/>
                <w:b/>
                <w:color w:val="000000"/>
                <w:sz w:val="20"/>
                <w:szCs w:val="20"/>
                <w:lang w:val="en-US"/>
              </w:rPr>
            </w:pPr>
            <w:r>
              <w:rPr>
                <w:rFonts w:ascii="Arial" w:hAnsi="Arial" w:cs="Arial"/>
                <w:b/>
                <w:color w:val="000000"/>
                <w:sz w:val="20"/>
                <w:szCs w:val="20"/>
                <w:lang w:val="en-US"/>
              </w:rPr>
              <w:t xml:space="preserve">Maximum </w:t>
            </w:r>
            <w:r w:rsidR="00315F09" w:rsidRPr="0021263D">
              <w:rPr>
                <w:rFonts w:ascii="Arial" w:hAnsi="Arial" w:cs="Arial"/>
                <w:b/>
                <w:color w:val="000000"/>
                <w:sz w:val="20"/>
                <w:szCs w:val="20"/>
                <w:lang w:val="en-US"/>
              </w:rPr>
              <w:t xml:space="preserve">Limit </w:t>
            </w:r>
          </w:p>
          <w:p w14:paraId="1F4E6949" w14:textId="6E9E1BC4" w:rsidR="00315F09" w:rsidRPr="0021263D" w:rsidRDefault="00315F09" w:rsidP="00B15D65">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(mg/kg)</w:t>
            </w:r>
          </w:p>
        </w:tc>
        <w:tc>
          <w:tcPr>
            <w:tcW w:w="3260" w:type="dxa"/>
            <w:tcBorders>
              <w:top w:val="single" w:sz="4" w:space="0" w:color="auto"/>
              <w:left w:val="single" w:sz="4" w:space="0" w:color="auto"/>
              <w:bottom w:val="single" w:sz="4" w:space="0" w:color="auto"/>
              <w:right w:val="single" w:sz="4" w:space="0" w:color="auto"/>
            </w:tcBorders>
            <w:hideMark/>
          </w:tcPr>
          <w:p w14:paraId="1E29DBE1" w14:textId="77777777" w:rsidR="00315F09" w:rsidRPr="0021263D" w:rsidRDefault="00315F09" w:rsidP="00B15D65">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Test method</w:t>
            </w:r>
          </w:p>
        </w:tc>
      </w:tr>
      <w:tr w:rsidR="00315F09" w:rsidRPr="0021263D" w14:paraId="5A21DFF1" w14:textId="77777777" w:rsidTr="00B15D65">
        <w:tc>
          <w:tcPr>
            <w:tcW w:w="2127" w:type="dxa"/>
            <w:tcBorders>
              <w:top w:val="single" w:sz="4" w:space="0" w:color="auto"/>
              <w:left w:val="single" w:sz="4" w:space="0" w:color="auto"/>
              <w:bottom w:val="single" w:sz="4" w:space="0" w:color="auto"/>
              <w:right w:val="single" w:sz="4" w:space="0" w:color="auto"/>
            </w:tcBorders>
            <w:hideMark/>
          </w:tcPr>
          <w:p w14:paraId="6F5153AD" w14:textId="77777777" w:rsidR="00315F09" w:rsidRPr="0021263D" w:rsidRDefault="00315F09" w:rsidP="00B15D65">
            <w:pPr>
              <w:spacing w:before="80" w:after="80"/>
              <w:jc w:val="both"/>
              <w:rPr>
                <w:rFonts w:ascii="Arial" w:hAnsi="Arial" w:cs="Arial"/>
                <w:color w:val="000000"/>
                <w:sz w:val="20"/>
                <w:szCs w:val="20"/>
                <w:lang w:val="en-US"/>
              </w:rPr>
            </w:pPr>
            <w:r w:rsidRPr="0021263D">
              <w:rPr>
                <w:rFonts w:ascii="Arial" w:hAnsi="Arial" w:cs="Arial"/>
                <w:color w:val="000000"/>
                <w:sz w:val="20"/>
                <w:szCs w:val="20"/>
                <w:lang w:val="en-US"/>
              </w:rPr>
              <w:t>Lead (Pb)</w:t>
            </w:r>
          </w:p>
        </w:tc>
        <w:tc>
          <w:tcPr>
            <w:tcW w:w="2126" w:type="dxa"/>
            <w:tcBorders>
              <w:top w:val="single" w:sz="4" w:space="0" w:color="auto"/>
              <w:left w:val="single" w:sz="4" w:space="0" w:color="auto"/>
              <w:bottom w:val="single" w:sz="4" w:space="0" w:color="auto"/>
              <w:right w:val="single" w:sz="4" w:space="0" w:color="auto"/>
            </w:tcBorders>
            <w:hideMark/>
          </w:tcPr>
          <w:p w14:paraId="1E0400DF" w14:textId="77777777" w:rsidR="00315F09" w:rsidRPr="0021263D" w:rsidRDefault="00315F09" w:rsidP="00B15D65">
            <w:pPr>
              <w:spacing w:before="80" w:after="80"/>
              <w:jc w:val="center"/>
              <w:rPr>
                <w:rFonts w:ascii="Arial" w:hAnsi="Arial" w:cs="Arial"/>
                <w:color w:val="000000"/>
                <w:sz w:val="20"/>
                <w:szCs w:val="20"/>
                <w:lang w:val="en-US"/>
              </w:rPr>
            </w:pPr>
            <w:r w:rsidRPr="0021263D">
              <w:rPr>
                <w:rFonts w:ascii="Arial" w:hAnsi="Arial" w:cs="Arial"/>
                <w:color w:val="000000"/>
                <w:sz w:val="20"/>
                <w:szCs w:val="20"/>
                <w:lang w:val="en-US"/>
              </w:rPr>
              <w:t>0.02</w:t>
            </w:r>
          </w:p>
        </w:tc>
        <w:tc>
          <w:tcPr>
            <w:tcW w:w="3260" w:type="dxa"/>
            <w:tcBorders>
              <w:top w:val="single" w:sz="4" w:space="0" w:color="auto"/>
              <w:left w:val="single" w:sz="4" w:space="0" w:color="auto"/>
              <w:bottom w:val="single" w:sz="4" w:space="0" w:color="auto"/>
              <w:right w:val="single" w:sz="4" w:space="0" w:color="auto"/>
            </w:tcBorders>
            <w:hideMark/>
          </w:tcPr>
          <w:p w14:paraId="1AA22994" w14:textId="77777777" w:rsidR="00315F09" w:rsidRPr="0021263D" w:rsidRDefault="00315F09" w:rsidP="00B15D65">
            <w:pPr>
              <w:spacing w:before="80" w:after="80"/>
              <w:jc w:val="both"/>
              <w:rPr>
                <w:rFonts w:ascii="Arial" w:hAnsi="Arial" w:cs="Arial"/>
                <w:color w:val="000000"/>
                <w:sz w:val="20"/>
                <w:szCs w:val="20"/>
                <w:lang w:val="en-US"/>
              </w:rPr>
            </w:pPr>
            <w:r w:rsidRPr="0021263D">
              <w:rPr>
                <w:rFonts w:ascii="Arial" w:hAnsi="Arial" w:cs="Arial"/>
                <w:sz w:val="20"/>
                <w:szCs w:val="20"/>
                <w:lang w:val="en-US"/>
              </w:rPr>
              <w:t>AOAC 999.11 or AOAC 999.10</w:t>
            </w:r>
          </w:p>
        </w:tc>
      </w:tr>
    </w:tbl>
    <w:p w14:paraId="6098FDD6" w14:textId="77777777" w:rsidR="00EE6CEE" w:rsidRPr="0021263D" w:rsidRDefault="00EE6CEE" w:rsidP="00EE6CEE">
      <w:pPr>
        <w:pStyle w:val="Default"/>
        <w:spacing w:after="120"/>
        <w:rPr>
          <w:sz w:val="20"/>
          <w:szCs w:val="20"/>
        </w:rPr>
      </w:pPr>
    </w:p>
    <w:p w14:paraId="684EDA0D" w14:textId="77777777" w:rsidR="00EE6CEE" w:rsidRPr="0021263D" w:rsidRDefault="00EE6CEE" w:rsidP="00EE6CEE">
      <w:pPr>
        <w:pStyle w:val="Default"/>
        <w:spacing w:after="120"/>
        <w:rPr>
          <w:b/>
          <w:bCs/>
          <w:sz w:val="22"/>
          <w:szCs w:val="22"/>
        </w:rPr>
      </w:pPr>
      <w:r w:rsidRPr="0021263D">
        <w:rPr>
          <w:b/>
          <w:bCs/>
          <w:sz w:val="22"/>
          <w:szCs w:val="22"/>
        </w:rPr>
        <w:t>6.2</w:t>
      </w:r>
      <w:r w:rsidRPr="0021263D">
        <w:rPr>
          <w:b/>
          <w:bCs/>
          <w:sz w:val="22"/>
          <w:szCs w:val="22"/>
        </w:rPr>
        <w:tab/>
        <w:t>Mycotoxins</w:t>
      </w:r>
    </w:p>
    <w:p w14:paraId="3410005C" w14:textId="04ECA797" w:rsidR="00EE6CEE" w:rsidRPr="0021263D" w:rsidRDefault="00EE6CEE" w:rsidP="00EE6CEE">
      <w:pPr>
        <w:pStyle w:val="Default"/>
        <w:rPr>
          <w:sz w:val="20"/>
          <w:szCs w:val="20"/>
        </w:rPr>
      </w:pPr>
      <w:r w:rsidRPr="0021263D">
        <w:rPr>
          <w:sz w:val="20"/>
          <w:szCs w:val="20"/>
        </w:rPr>
        <w:t>When tested in accordance with ISO 14501, the level of aflatoxin M</w:t>
      </w:r>
      <w:r w:rsidRPr="0021263D">
        <w:rPr>
          <w:sz w:val="20"/>
          <w:szCs w:val="20"/>
          <w:vertAlign w:val="subscript"/>
        </w:rPr>
        <w:t>1</w:t>
      </w:r>
      <w:r w:rsidRPr="0021263D">
        <w:rPr>
          <w:sz w:val="20"/>
          <w:szCs w:val="20"/>
        </w:rPr>
        <w:t xml:space="preserve"> shall not exceed 0.50 μg/kg</w:t>
      </w:r>
      <w:r w:rsidR="00A61583">
        <w:rPr>
          <w:sz w:val="20"/>
          <w:szCs w:val="20"/>
        </w:rPr>
        <w:t xml:space="preserve"> as </w:t>
      </w:r>
      <w:r w:rsidR="004B4164">
        <w:rPr>
          <w:sz w:val="20"/>
          <w:szCs w:val="20"/>
        </w:rPr>
        <w:t>specified</w:t>
      </w:r>
      <w:r w:rsidR="00A61583">
        <w:rPr>
          <w:sz w:val="20"/>
          <w:szCs w:val="20"/>
        </w:rPr>
        <w:t xml:space="preserve"> in CXS 193</w:t>
      </w:r>
      <w:r w:rsidRPr="0021263D">
        <w:rPr>
          <w:sz w:val="20"/>
          <w:szCs w:val="20"/>
        </w:rPr>
        <w:t>.</w:t>
      </w:r>
    </w:p>
    <w:p w14:paraId="64EAA8E1" w14:textId="77777777" w:rsidR="00EE6CEE" w:rsidRPr="0021263D" w:rsidRDefault="00EE6CEE" w:rsidP="00EE6CEE">
      <w:pPr>
        <w:pStyle w:val="Default"/>
        <w:rPr>
          <w:sz w:val="20"/>
          <w:szCs w:val="20"/>
        </w:rPr>
      </w:pPr>
    </w:p>
    <w:p w14:paraId="195DA951" w14:textId="77777777" w:rsidR="00EE6CEE" w:rsidRPr="0021263D" w:rsidRDefault="00EE6CEE" w:rsidP="00EE6CEE">
      <w:pPr>
        <w:pStyle w:val="Default"/>
        <w:rPr>
          <w:b/>
          <w:bCs/>
          <w:sz w:val="22"/>
          <w:szCs w:val="22"/>
        </w:rPr>
      </w:pPr>
      <w:r w:rsidRPr="0021263D">
        <w:rPr>
          <w:b/>
          <w:bCs/>
          <w:sz w:val="22"/>
          <w:szCs w:val="22"/>
        </w:rPr>
        <w:t>6.3</w:t>
      </w:r>
      <w:r w:rsidRPr="0021263D">
        <w:rPr>
          <w:b/>
          <w:bCs/>
          <w:sz w:val="22"/>
          <w:szCs w:val="22"/>
        </w:rPr>
        <w:tab/>
        <w:t>Pesticides residues</w:t>
      </w:r>
    </w:p>
    <w:p w14:paraId="39353948" w14:textId="77777777" w:rsidR="00EE6CEE" w:rsidRPr="0021263D" w:rsidRDefault="00EE6CEE" w:rsidP="00EE6CEE">
      <w:pPr>
        <w:pStyle w:val="Default"/>
        <w:rPr>
          <w:sz w:val="20"/>
          <w:szCs w:val="20"/>
        </w:rPr>
      </w:pPr>
    </w:p>
    <w:p w14:paraId="49E3431E" w14:textId="62523258" w:rsidR="00EE6CEE" w:rsidRPr="0021263D" w:rsidRDefault="00EE6CEE" w:rsidP="00EE6CEE">
      <w:pPr>
        <w:rPr>
          <w:rFonts w:ascii="Arial" w:hAnsi="Arial" w:cs="Arial"/>
          <w:color w:val="000000"/>
          <w:sz w:val="20"/>
          <w:szCs w:val="20"/>
          <w:lang w:val="en-US"/>
        </w:rPr>
      </w:pPr>
      <w:r w:rsidRPr="0021263D">
        <w:rPr>
          <w:rFonts w:ascii="Arial" w:hAnsi="Arial" w:cs="Arial"/>
          <w:color w:val="000000"/>
          <w:sz w:val="20"/>
          <w:szCs w:val="20"/>
          <w:lang w:val="en-US"/>
        </w:rPr>
        <w:t>Pesticide residue limits shall be in accordance with limits set by the Codex Alimentarius Commission for the product</w:t>
      </w:r>
      <w:r w:rsidR="0087010F">
        <w:rPr>
          <w:rFonts w:ascii="Arial" w:hAnsi="Arial" w:cs="Arial"/>
          <w:color w:val="000000"/>
          <w:sz w:val="20"/>
          <w:szCs w:val="20"/>
          <w:lang w:val="en-US"/>
        </w:rPr>
        <w:t xml:space="preserve"> </w:t>
      </w:r>
      <w:r w:rsidR="000855C9">
        <w:rPr>
          <w:rFonts w:ascii="Arial" w:hAnsi="Arial" w:cs="Arial"/>
          <w:color w:val="000000"/>
          <w:sz w:val="20"/>
          <w:szCs w:val="20"/>
          <w:lang w:val="en-US"/>
        </w:rPr>
        <w:t>covered by this Standard</w:t>
      </w:r>
      <w:r w:rsidRPr="0021263D">
        <w:rPr>
          <w:rFonts w:ascii="Arial" w:hAnsi="Arial" w:cs="Arial"/>
          <w:color w:val="000000"/>
          <w:sz w:val="20"/>
          <w:szCs w:val="20"/>
          <w:lang w:val="en-US"/>
        </w:rPr>
        <w:t>.</w:t>
      </w:r>
    </w:p>
    <w:p w14:paraId="2E92A613" w14:textId="77777777" w:rsidR="00EE6CEE" w:rsidRPr="0021263D" w:rsidRDefault="00EE6CEE" w:rsidP="00EE6CEE">
      <w:pPr>
        <w:pStyle w:val="Default"/>
        <w:rPr>
          <w:sz w:val="20"/>
          <w:szCs w:val="20"/>
        </w:rPr>
      </w:pPr>
    </w:p>
    <w:p w14:paraId="4AF9E804" w14:textId="77777777" w:rsidR="00EE6CEE" w:rsidRPr="0021263D" w:rsidRDefault="00EE6CEE" w:rsidP="00EE6CEE">
      <w:pPr>
        <w:pStyle w:val="Default"/>
        <w:rPr>
          <w:b/>
          <w:bCs/>
          <w:sz w:val="22"/>
          <w:szCs w:val="22"/>
        </w:rPr>
      </w:pPr>
      <w:r w:rsidRPr="0021263D">
        <w:rPr>
          <w:b/>
          <w:bCs/>
          <w:sz w:val="22"/>
          <w:szCs w:val="22"/>
        </w:rPr>
        <w:t>6.4</w:t>
      </w:r>
      <w:r w:rsidRPr="0021263D">
        <w:rPr>
          <w:b/>
          <w:bCs/>
          <w:sz w:val="22"/>
          <w:szCs w:val="22"/>
        </w:rPr>
        <w:tab/>
        <w:t>Veterinary drug residues</w:t>
      </w:r>
    </w:p>
    <w:p w14:paraId="7046B55F" w14:textId="77777777" w:rsidR="00EE6CEE" w:rsidRPr="0021263D" w:rsidRDefault="00EE6CEE" w:rsidP="00EE6CEE">
      <w:pPr>
        <w:pStyle w:val="Default"/>
        <w:rPr>
          <w:sz w:val="20"/>
          <w:szCs w:val="20"/>
        </w:rPr>
      </w:pPr>
    </w:p>
    <w:p w14:paraId="63A8E822" w14:textId="5EF740A4" w:rsidR="00EE6CEE" w:rsidRPr="0021263D" w:rsidRDefault="00EE6CEE" w:rsidP="00EE6CEE">
      <w:pPr>
        <w:pStyle w:val="Default"/>
        <w:rPr>
          <w:sz w:val="20"/>
          <w:szCs w:val="20"/>
        </w:rPr>
      </w:pPr>
      <w:bookmarkStart w:id="22" w:name="_Hlk12011492"/>
      <w:r w:rsidRPr="0021263D">
        <w:rPr>
          <w:sz w:val="20"/>
          <w:szCs w:val="20"/>
        </w:rPr>
        <w:t>Veterinary drug residue limits shall be in accordance with limits set by the Codex Alimentarius Commission for the product</w:t>
      </w:r>
      <w:r w:rsidR="000855C9">
        <w:rPr>
          <w:sz w:val="20"/>
          <w:szCs w:val="20"/>
        </w:rPr>
        <w:t xml:space="preserve"> covered by this Standard</w:t>
      </w:r>
      <w:r w:rsidRPr="0021263D">
        <w:rPr>
          <w:sz w:val="20"/>
          <w:szCs w:val="20"/>
        </w:rPr>
        <w:t>.</w:t>
      </w:r>
      <w:bookmarkEnd w:id="22"/>
    </w:p>
    <w:p w14:paraId="61DE4C79" w14:textId="77777777" w:rsidR="00EE6CEE" w:rsidRPr="0021263D" w:rsidRDefault="00EE6CEE" w:rsidP="00EE6CEE">
      <w:pPr>
        <w:pStyle w:val="Default"/>
        <w:rPr>
          <w:sz w:val="20"/>
          <w:szCs w:val="20"/>
        </w:rPr>
      </w:pPr>
    </w:p>
    <w:p w14:paraId="38F257AB" w14:textId="77777777" w:rsidR="00EE6CEE" w:rsidRPr="0021263D" w:rsidRDefault="00EE6CEE" w:rsidP="00EE6CEE">
      <w:pPr>
        <w:pStyle w:val="h0"/>
        <w:spacing w:after="120"/>
        <w:jc w:val="left"/>
        <w:rPr>
          <w:sz w:val="24"/>
          <w:szCs w:val="24"/>
        </w:rPr>
      </w:pPr>
    </w:p>
    <w:p w14:paraId="441A1808" w14:textId="72D13523" w:rsidR="00EE6CEE" w:rsidRPr="0021263D" w:rsidRDefault="00EE6CEE" w:rsidP="00596D38">
      <w:pPr>
        <w:pStyle w:val="H10"/>
      </w:pPr>
      <w:bookmarkStart w:id="23" w:name="_Toc95480234"/>
      <w:r w:rsidRPr="0021263D">
        <w:t>7</w:t>
      </w:r>
      <w:r w:rsidRPr="0021263D">
        <w:tab/>
        <w:t>Hygiene</w:t>
      </w:r>
      <w:bookmarkEnd w:id="23"/>
    </w:p>
    <w:p w14:paraId="3818CDBD" w14:textId="77777777" w:rsidR="00EE6CEE" w:rsidRDefault="00EE6CEE" w:rsidP="00EE6CEE">
      <w:pPr>
        <w:pStyle w:val="h0"/>
        <w:jc w:val="both"/>
        <w:rPr>
          <w:rFonts w:cs="Arial"/>
          <w:b w:val="0"/>
          <w:color w:val="000000"/>
          <w:sz w:val="20"/>
          <w:lang w:val="en-US"/>
        </w:rPr>
      </w:pPr>
      <w:bookmarkStart w:id="24" w:name="_Toc95480235"/>
    </w:p>
    <w:p w14:paraId="2A99958B" w14:textId="77777777" w:rsidR="00EE6CEE" w:rsidRPr="0021263D" w:rsidRDefault="00EE6CEE" w:rsidP="00EE6CEE">
      <w:pPr>
        <w:pStyle w:val="h0"/>
        <w:spacing w:after="120"/>
        <w:jc w:val="both"/>
        <w:rPr>
          <w:rFonts w:cs="Arial"/>
          <w:b w:val="0"/>
          <w:color w:val="000000"/>
          <w:sz w:val="20"/>
          <w:lang w:val="en-US"/>
        </w:rPr>
      </w:pPr>
      <w:r w:rsidRPr="0021263D">
        <w:rPr>
          <w:rFonts w:cs="Arial"/>
          <w:b w:val="0"/>
          <w:color w:val="000000"/>
          <w:sz w:val="20"/>
          <w:lang w:val="en-US"/>
        </w:rPr>
        <w:t>The products covered by this African Standard shall be produced, prepared and handled in accordance with the provisions of the appropriate sections of ARS 53.</w:t>
      </w:r>
      <w:bookmarkEnd w:id="24"/>
    </w:p>
    <w:p w14:paraId="610AACB7" w14:textId="193A8DFF" w:rsidR="00EE6CEE" w:rsidRPr="0021263D" w:rsidRDefault="00D85257" w:rsidP="00EE6CEE">
      <w:pPr>
        <w:pStyle w:val="h0"/>
        <w:spacing w:after="120"/>
        <w:jc w:val="both"/>
        <w:rPr>
          <w:rFonts w:cs="Arial"/>
          <w:b w:val="0"/>
          <w:color w:val="000000"/>
          <w:sz w:val="20"/>
          <w:lang w:val="en-US"/>
        </w:rPr>
      </w:pPr>
      <w:bookmarkStart w:id="25" w:name="_Toc95480236"/>
      <w:r>
        <w:rPr>
          <w:rFonts w:cs="Arial"/>
          <w:b w:val="0"/>
          <w:color w:val="000000"/>
          <w:sz w:val="20"/>
          <w:lang w:val="en-US"/>
        </w:rPr>
        <w:t>Evaporated</w:t>
      </w:r>
      <w:r w:rsidR="006F490F">
        <w:rPr>
          <w:rFonts w:cs="Arial"/>
          <w:b w:val="0"/>
          <w:color w:val="000000"/>
          <w:sz w:val="20"/>
          <w:lang w:val="en-US"/>
        </w:rPr>
        <w:t xml:space="preserve"> milk</w:t>
      </w:r>
      <w:r>
        <w:rPr>
          <w:rFonts w:cs="Arial"/>
          <w:b w:val="0"/>
          <w:color w:val="000000"/>
          <w:sz w:val="20"/>
          <w:lang w:val="en-US"/>
        </w:rPr>
        <w:t>s</w:t>
      </w:r>
      <w:r w:rsidR="006F490F">
        <w:rPr>
          <w:rFonts w:cs="Arial"/>
          <w:b w:val="0"/>
          <w:color w:val="000000"/>
          <w:sz w:val="20"/>
          <w:lang w:val="en-US"/>
        </w:rPr>
        <w:t xml:space="preserve"> </w:t>
      </w:r>
      <w:r w:rsidR="00EE6CEE" w:rsidRPr="0021263D">
        <w:rPr>
          <w:rFonts w:cs="Arial"/>
          <w:b w:val="0"/>
          <w:color w:val="000000"/>
          <w:sz w:val="20"/>
          <w:lang w:val="en-US"/>
        </w:rPr>
        <w:t>shall be free from microorganisms and products originating from microorganisms in amounts which may represent a hazard to human health.</w:t>
      </w:r>
      <w:bookmarkEnd w:id="25"/>
    </w:p>
    <w:p w14:paraId="7190E3A9" w14:textId="785B6F50" w:rsidR="00EE6CEE" w:rsidRPr="0021263D" w:rsidRDefault="00EE6CEE" w:rsidP="00EE6CEE">
      <w:pPr>
        <w:pStyle w:val="h0"/>
        <w:jc w:val="both"/>
        <w:rPr>
          <w:rFonts w:cs="Arial"/>
          <w:b w:val="0"/>
          <w:color w:val="000000"/>
          <w:sz w:val="20"/>
          <w:lang w:val="en-US"/>
        </w:rPr>
      </w:pPr>
      <w:bookmarkStart w:id="26" w:name="_Toc95480237"/>
      <w:r w:rsidRPr="0021263D">
        <w:rPr>
          <w:rFonts w:cs="Arial"/>
          <w:b w:val="0"/>
          <w:color w:val="000000"/>
          <w:sz w:val="20"/>
          <w:lang w:val="en-US"/>
        </w:rPr>
        <w:t xml:space="preserve">When tested by appropriate methods, </w:t>
      </w:r>
      <w:r w:rsidR="003D7689">
        <w:rPr>
          <w:rFonts w:cs="Arial"/>
          <w:b w:val="0"/>
          <w:color w:val="000000"/>
          <w:sz w:val="20"/>
          <w:lang w:val="en-US"/>
        </w:rPr>
        <w:t>ev</w:t>
      </w:r>
      <w:r w:rsidR="000D6EAA">
        <w:rPr>
          <w:rFonts w:cs="Arial"/>
          <w:b w:val="0"/>
          <w:color w:val="000000"/>
          <w:sz w:val="20"/>
          <w:lang w:val="en-US"/>
        </w:rPr>
        <w:t>a</w:t>
      </w:r>
      <w:r w:rsidR="003D7689">
        <w:rPr>
          <w:rFonts w:cs="Arial"/>
          <w:b w:val="0"/>
          <w:color w:val="000000"/>
          <w:sz w:val="20"/>
          <w:lang w:val="en-US"/>
        </w:rPr>
        <w:t xml:space="preserve">porated </w:t>
      </w:r>
      <w:r w:rsidR="008A1FA5">
        <w:rPr>
          <w:rFonts w:cs="Arial"/>
          <w:b w:val="0"/>
          <w:color w:val="000000"/>
          <w:sz w:val="20"/>
          <w:lang w:val="en-US"/>
        </w:rPr>
        <w:t>milks</w:t>
      </w:r>
      <w:r w:rsidR="006F490F">
        <w:rPr>
          <w:rFonts w:cs="Arial"/>
          <w:b w:val="0"/>
          <w:color w:val="000000"/>
          <w:sz w:val="20"/>
          <w:lang w:val="en-US"/>
        </w:rPr>
        <w:t xml:space="preserve"> </w:t>
      </w:r>
      <w:r w:rsidRPr="0021263D">
        <w:rPr>
          <w:rFonts w:cs="Arial"/>
          <w:b w:val="0"/>
          <w:color w:val="000000"/>
          <w:sz w:val="20"/>
          <w:lang w:val="en-US"/>
        </w:rPr>
        <w:t>shall conform to the limits specified in Table 3.</w:t>
      </w:r>
      <w:bookmarkEnd w:id="26"/>
    </w:p>
    <w:p w14:paraId="5E7ABBE9" w14:textId="77777777" w:rsidR="00EE6CEE" w:rsidRPr="0021263D" w:rsidRDefault="00EE6CEE" w:rsidP="00EE6CEE">
      <w:pPr>
        <w:pStyle w:val="paragraph"/>
        <w:spacing w:before="0" w:beforeAutospacing="0" w:after="0" w:afterAutospacing="0"/>
        <w:ind w:left="360"/>
        <w:textAlignment w:val="baseline"/>
        <w:rPr>
          <w:rStyle w:val="eop"/>
          <w:rFonts w:ascii="Arial" w:hAnsi="Arial" w:cs="Arial"/>
          <w:sz w:val="22"/>
          <w:szCs w:val="22"/>
        </w:rPr>
      </w:pPr>
    </w:p>
    <w:p w14:paraId="2587BAAE" w14:textId="7E18A7C7" w:rsidR="00EE6CEE" w:rsidRPr="0021263D" w:rsidRDefault="00EE6CEE" w:rsidP="00EE6CEE">
      <w:pPr>
        <w:pStyle w:val="paragraph"/>
        <w:spacing w:before="0" w:beforeAutospacing="0" w:after="0" w:afterAutospacing="0"/>
        <w:ind w:left="360"/>
        <w:jc w:val="center"/>
        <w:textAlignment w:val="baseline"/>
        <w:rPr>
          <w:rStyle w:val="eop"/>
          <w:rFonts w:ascii="Arial" w:hAnsi="Arial" w:cs="Arial"/>
          <w:b/>
          <w:bCs/>
          <w:sz w:val="22"/>
          <w:szCs w:val="22"/>
        </w:rPr>
      </w:pPr>
      <w:r w:rsidRPr="0021263D">
        <w:rPr>
          <w:rStyle w:val="eop"/>
          <w:rFonts w:ascii="Arial" w:hAnsi="Arial" w:cs="Arial"/>
          <w:b/>
          <w:bCs/>
          <w:sz w:val="22"/>
          <w:szCs w:val="22"/>
        </w:rPr>
        <w:t xml:space="preserve">Table 3 – Microbiological </w:t>
      </w:r>
      <w:r>
        <w:rPr>
          <w:rStyle w:val="eop"/>
          <w:rFonts w:ascii="Arial" w:hAnsi="Arial" w:cs="Arial"/>
          <w:b/>
          <w:bCs/>
          <w:sz w:val="22"/>
          <w:szCs w:val="22"/>
        </w:rPr>
        <w:t>limits</w:t>
      </w:r>
      <w:r w:rsidR="00563B18">
        <w:rPr>
          <w:rStyle w:val="eop"/>
          <w:rFonts w:ascii="Arial" w:hAnsi="Arial" w:cs="Arial"/>
          <w:b/>
          <w:bCs/>
          <w:sz w:val="22"/>
          <w:szCs w:val="22"/>
        </w:rPr>
        <w:t xml:space="preserve"> for Evaporated Milks</w:t>
      </w:r>
    </w:p>
    <w:p w14:paraId="7E95D5B0" w14:textId="3FB7842A" w:rsidR="00EE6CEE" w:rsidRDefault="00EE6CEE" w:rsidP="00FD52AE">
      <w:pPr>
        <w:ind w:left="360"/>
        <w:rPr>
          <w:rFonts w:ascii="Arial" w:hAnsi="Arial" w:cs="Arial"/>
          <w:sz w:val="20"/>
          <w:szCs w:val="20"/>
        </w:rPr>
      </w:pPr>
    </w:p>
    <w:p w14:paraId="52D8A61D" w14:textId="77777777" w:rsidR="004C45D7" w:rsidRPr="00D35067" w:rsidRDefault="004C45D7" w:rsidP="00FD52AE">
      <w:pPr>
        <w:ind w:left="360"/>
        <w:rPr>
          <w:rFonts w:ascii="Arial" w:hAnsi="Arial" w:cs="Arial"/>
          <w:sz w:val="20"/>
          <w:szCs w:val="20"/>
        </w:rPr>
      </w:pP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899"/>
        <w:gridCol w:w="1899"/>
      </w:tblGrid>
      <w:tr w:rsidR="004C45D7" w:rsidRPr="00596D38" w14:paraId="49D38108" w14:textId="3FDCD370" w:rsidTr="00596D38">
        <w:trPr>
          <w:trHeight w:val="357"/>
          <w:jc w:val="center"/>
        </w:trPr>
        <w:tc>
          <w:tcPr>
            <w:tcW w:w="3288" w:type="dxa"/>
          </w:tcPr>
          <w:p w14:paraId="185B22C8" w14:textId="1C5018D5" w:rsidR="004C45D7" w:rsidRPr="00596D38" w:rsidRDefault="004C45D7" w:rsidP="004C45D7">
            <w:pPr>
              <w:autoSpaceDE w:val="0"/>
              <w:autoSpaceDN w:val="0"/>
              <w:adjustRightInd w:val="0"/>
              <w:jc w:val="both"/>
              <w:rPr>
                <w:rFonts w:ascii="Arial" w:hAnsi="Arial" w:cs="Arial"/>
                <w:b/>
                <w:bCs/>
                <w:iCs/>
                <w:sz w:val="20"/>
                <w:szCs w:val="20"/>
              </w:rPr>
            </w:pPr>
            <w:r w:rsidRPr="00596D38">
              <w:rPr>
                <w:rFonts w:ascii="Arial" w:hAnsi="Arial" w:cs="Arial"/>
                <w:b/>
                <w:bCs/>
                <w:iCs/>
                <w:sz w:val="20"/>
                <w:szCs w:val="20"/>
              </w:rPr>
              <w:t>Microorganism</w:t>
            </w:r>
          </w:p>
        </w:tc>
        <w:tc>
          <w:tcPr>
            <w:tcW w:w="1899" w:type="dxa"/>
          </w:tcPr>
          <w:p w14:paraId="149F9994" w14:textId="4ACD5FCD" w:rsidR="00AE72E4" w:rsidRPr="00596D38" w:rsidRDefault="004C45D7" w:rsidP="00F22586">
            <w:pPr>
              <w:autoSpaceDE w:val="0"/>
              <w:autoSpaceDN w:val="0"/>
              <w:adjustRightInd w:val="0"/>
              <w:jc w:val="center"/>
              <w:rPr>
                <w:rFonts w:ascii="Arial" w:hAnsi="Arial" w:cs="Arial"/>
                <w:b/>
                <w:bCs/>
                <w:iCs/>
                <w:sz w:val="20"/>
                <w:szCs w:val="20"/>
              </w:rPr>
            </w:pPr>
            <w:r w:rsidRPr="00596D38">
              <w:rPr>
                <w:rFonts w:ascii="Arial" w:hAnsi="Arial" w:cs="Arial"/>
                <w:b/>
                <w:bCs/>
                <w:iCs/>
                <w:sz w:val="20"/>
                <w:szCs w:val="20"/>
              </w:rPr>
              <w:t>Permissible limit</w:t>
            </w:r>
            <w:r w:rsidR="00F53445">
              <w:rPr>
                <w:rFonts w:ascii="Arial" w:hAnsi="Arial" w:cs="Arial"/>
                <w:b/>
                <w:bCs/>
                <w:iCs/>
                <w:sz w:val="20"/>
                <w:szCs w:val="20"/>
              </w:rPr>
              <w:t>, maximum</w:t>
            </w:r>
          </w:p>
        </w:tc>
        <w:tc>
          <w:tcPr>
            <w:tcW w:w="1899" w:type="dxa"/>
          </w:tcPr>
          <w:p w14:paraId="273647CD" w14:textId="352CEE6D" w:rsidR="004C45D7" w:rsidRPr="00596D38" w:rsidRDefault="004C45D7" w:rsidP="004C45D7">
            <w:pPr>
              <w:autoSpaceDE w:val="0"/>
              <w:autoSpaceDN w:val="0"/>
              <w:adjustRightInd w:val="0"/>
              <w:jc w:val="center"/>
              <w:rPr>
                <w:rFonts w:ascii="Arial" w:hAnsi="Arial" w:cs="Arial"/>
                <w:b/>
                <w:bCs/>
                <w:iCs/>
                <w:sz w:val="20"/>
                <w:szCs w:val="20"/>
              </w:rPr>
            </w:pPr>
            <w:r w:rsidRPr="00596D38">
              <w:rPr>
                <w:rFonts w:ascii="Arial" w:hAnsi="Arial" w:cs="Arial"/>
                <w:b/>
                <w:bCs/>
                <w:iCs/>
                <w:sz w:val="20"/>
                <w:szCs w:val="20"/>
              </w:rPr>
              <w:t>Test method</w:t>
            </w:r>
          </w:p>
        </w:tc>
      </w:tr>
      <w:tr w:rsidR="004C45D7" w:rsidRPr="00596D38" w14:paraId="74740022" w14:textId="487C2D0B" w:rsidTr="00596D38">
        <w:trPr>
          <w:trHeight w:val="283"/>
          <w:jc w:val="center"/>
        </w:trPr>
        <w:tc>
          <w:tcPr>
            <w:tcW w:w="3288" w:type="dxa"/>
          </w:tcPr>
          <w:p w14:paraId="6C393A45" w14:textId="2F0EB053" w:rsidR="004C45D7" w:rsidRPr="007568C5" w:rsidRDefault="004C45D7" w:rsidP="004C45D7">
            <w:pPr>
              <w:autoSpaceDE w:val="0"/>
              <w:autoSpaceDN w:val="0"/>
              <w:adjustRightInd w:val="0"/>
              <w:jc w:val="both"/>
              <w:rPr>
                <w:rFonts w:ascii="Arial" w:hAnsi="Arial" w:cs="Arial"/>
                <w:i/>
                <w:iCs/>
                <w:sz w:val="20"/>
                <w:szCs w:val="20"/>
              </w:rPr>
            </w:pPr>
            <w:r w:rsidRPr="007568C5">
              <w:rPr>
                <w:rFonts w:ascii="Arial" w:hAnsi="Arial" w:cs="Arial"/>
                <w:i/>
                <w:iCs/>
                <w:sz w:val="20"/>
                <w:szCs w:val="20"/>
              </w:rPr>
              <w:t>Salmonella</w:t>
            </w:r>
          </w:p>
        </w:tc>
        <w:tc>
          <w:tcPr>
            <w:tcW w:w="1899" w:type="dxa"/>
          </w:tcPr>
          <w:p w14:paraId="269670D9" w14:textId="648D3D4A" w:rsidR="004C45D7" w:rsidRPr="00596D38" w:rsidRDefault="004C45D7" w:rsidP="004C45D7">
            <w:pPr>
              <w:autoSpaceDE w:val="0"/>
              <w:autoSpaceDN w:val="0"/>
              <w:adjustRightInd w:val="0"/>
              <w:jc w:val="center"/>
              <w:rPr>
                <w:rFonts w:ascii="Arial" w:hAnsi="Arial" w:cs="Arial"/>
                <w:iCs/>
                <w:sz w:val="20"/>
                <w:szCs w:val="20"/>
              </w:rPr>
            </w:pPr>
            <w:r>
              <w:rPr>
                <w:rFonts w:ascii="Arial" w:hAnsi="Arial" w:cs="Arial"/>
                <w:iCs/>
                <w:sz w:val="20"/>
                <w:szCs w:val="20"/>
              </w:rPr>
              <w:t>Absent</w:t>
            </w:r>
            <w:r w:rsidR="00696A68">
              <w:rPr>
                <w:rFonts w:ascii="Arial" w:hAnsi="Arial" w:cs="Arial"/>
                <w:iCs/>
                <w:sz w:val="20"/>
                <w:szCs w:val="20"/>
              </w:rPr>
              <w:t xml:space="preserve"> in 25 </w:t>
            </w:r>
            <w:r w:rsidR="00F22586">
              <w:rPr>
                <w:rFonts w:ascii="Arial" w:hAnsi="Arial" w:cs="Arial"/>
                <w:iCs/>
                <w:sz w:val="20"/>
                <w:szCs w:val="20"/>
              </w:rPr>
              <w:t>ml</w:t>
            </w:r>
          </w:p>
        </w:tc>
        <w:tc>
          <w:tcPr>
            <w:tcW w:w="1899" w:type="dxa"/>
          </w:tcPr>
          <w:p w14:paraId="29E9D225" w14:textId="26C91950" w:rsidR="004C45D7" w:rsidRPr="00596D38" w:rsidRDefault="004C45D7" w:rsidP="004C45D7">
            <w:pPr>
              <w:autoSpaceDE w:val="0"/>
              <w:autoSpaceDN w:val="0"/>
              <w:adjustRightInd w:val="0"/>
              <w:jc w:val="center"/>
              <w:rPr>
                <w:rFonts w:ascii="Arial" w:hAnsi="Arial" w:cs="Arial"/>
                <w:iCs/>
                <w:sz w:val="20"/>
                <w:szCs w:val="20"/>
              </w:rPr>
            </w:pPr>
            <w:r w:rsidRPr="00596D38">
              <w:rPr>
                <w:rFonts w:ascii="Arial" w:hAnsi="Arial" w:cs="Arial"/>
                <w:iCs/>
                <w:sz w:val="20"/>
                <w:szCs w:val="20"/>
              </w:rPr>
              <w:t xml:space="preserve">ISO 6579-1 </w:t>
            </w:r>
          </w:p>
        </w:tc>
      </w:tr>
      <w:tr w:rsidR="004C45D7" w:rsidRPr="00596D38" w14:paraId="07C7631A" w14:textId="0B802229" w:rsidTr="00596D38">
        <w:trPr>
          <w:jc w:val="center"/>
        </w:trPr>
        <w:tc>
          <w:tcPr>
            <w:tcW w:w="3288" w:type="dxa"/>
          </w:tcPr>
          <w:p w14:paraId="30C0CF22" w14:textId="71DD6E7B" w:rsidR="004C45D7" w:rsidRPr="001B2470" w:rsidRDefault="004C45D7" w:rsidP="004C45D7">
            <w:pPr>
              <w:autoSpaceDE w:val="0"/>
              <w:autoSpaceDN w:val="0"/>
              <w:adjustRightInd w:val="0"/>
              <w:jc w:val="both"/>
              <w:rPr>
                <w:rFonts w:ascii="Arial" w:hAnsi="Arial" w:cs="Arial"/>
                <w:iCs/>
                <w:sz w:val="20"/>
                <w:szCs w:val="20"/>
              </w:rPr>
            </w:pPr>
            <w:r w:rsidRPr="007568C5">
              <w:rPr>
                <w:rFonts w:ascii="Arial" w:hAnsi="Arial" w:cs="Arial"/>
                <w:i/>
                <w:iCs/>
                <w:sz w:val="20"/>
                <w:szCs w:val="20"/>
              </w:rPr>
              <w:t>Enterobacteriaceae</w:t>
            </w:r>
            <w:r w:rsidR="00F22586" w:rsidRPr="001B2470">
              <w:rPr>
                <w:rFonts w:ascii="Arial" w:hAnsi="Arial" w:cs="Arial"/>
                <w:iCs/>
                <w:sz w:val="20"/>
                <w:szCs w:val="20"/>
              </w:rPr>
              <w:t>,</w:t>
            </w:r>
            <w:r w:rsidR="00C22293" w:rsidRPr="001B2470">
              <w:rPr>
                <w:rFonts w:ascii="Arial" w:hAnsi="Arial" w:cs="Arial"/>
                <w:iCs/>
                <w:sz w:val="20"/>
                <w:szCs w:val="20"/>
              </w:rPr>
              <w:t xml:space="preserve"> cfu/ml</w:t>
            </w:r>
          </w:p>
        </w:tc>
        <w:tc>
          <w:tcPr>
            <w:tcW w:w="1899" w:type="dxa"/>
          </w:tcPr>
          <w:p w14:paraId="3BF381CD" w14:textId="77777777" w:rsidR="004C45D7" w:rsidRPr="001B2470" w:rsidRDefault="004C45D7" w:rsidP="004C45D7">
            <w:pPr>
              <w:autoSpaceDE w:val="0"/>
              <w:autoSpaceDN w:val="0"/>
              <w:adjustRightInd w:val="0"/>
              <w:jc w:val="center"/>
              <w:rPr>
                <w:rFonts w:ascii="Arial" w:hAnsi="Arial" w:cs="Arial"/>
                <w:iCs/>
                <w:sz w:val="20"/>
                <w:szCs w:val="20"/>
                <w:vertAlign w:val="superscript"/>
              </w:rPr>
            </w:pPr>
            <w:r w:rsidRPr="001B2470">
              <w:rPr>
                <w:rFonts w:ascii="Arial" w:hAnsi="Arial" w:cs="Arial"/>
                <w:iCs/>
                <w:sz w:val="20"/>
                <w:szCs w:val="20"/>
              </w:rPr>
              <w:t>5</w:t>
            </w:r>
          </w:p>
        </w:tc>
        <w:tc>
          <w:tcPr>
            <w:tcW w:w="1899" w:type="dxa"/>
          </w:tcPr>
          <w:p w14:paraId="589493BB" w14:textId="0BDCCDEF" w:rsidR="004C45D7" w:rsidRPr="00596D38" w:rsidRDefault="004C45D7" w:rsidP="004C45D7">
            <w:pPr>
              <w:autoSpaceDE w:val="0"/>
              <w:autoSpaceDN w:val="0"/>
              <w:adjustRightInd w:val="0"/>
              <w:jc w:val="center"/>
              <w:rPr>
                <w:rFonts w:ascii="Arial" w:hAnsi="Arial" w:cs="Arial"/>
                <w:iCs/>
                <w:sz w:val="20"/>
                <w:szCs w:val="20"/>
              </w:rPr>
            </w:pPr>
            <w:r w:rsidRPr="001B2470">
              <w:rPr>
                <w:rFonts w:ascii="Arial" w:hAnsi="Arial" w:cs="Arial"/>
                <w:iCs/>
                <w:sz w:val="20"/>
                <w:szCs w:val="20"/>
              </w:rPr>
              <w:t>ISO 21528-2</w:t>
            </w:r>
          </w:p>
        </w:tc>
      </w:tr>
      <w:tr w:rsidR="004C45D7" w:rsidRPr="00596D38" w14:paraId="2DE736B9" w14:textId="05702DE5" w:rsidTr="00596D38">
        <w:trPr>
          <w:jc w:val="center"/>
        </w:trPr>
        <w:tc>
          <w:tcPr>
            <w:tcW w:w="3288" w:type="dxa"/>
          </w:tcPr>
          <w:p w14:paraId="14739683" w14:textId="77777777" w:rsidR="004C45D7" w:rsidRPr="007568C5" w:rsidRDefault="004C45D7" w:rsidP="004C45D7">
            <w:pPr>
              <w:autoSpaceDE w:val="0"/>
              <w:autoSpaceDN w:val="0"/>
              <w:adjustRightInd w:val="0"/>
              <w:jc w:val="both"/>
              <w:rPr>
                <w:rFonts w:ascii="Arial" w:hAnsi="Arial" w:cs="Arial"/>
                <w:i/>
                <w:iCs/>
                <w:sz w:val="20"/>
                <w:szCs w:val="20"/>
              </w:rPr>
            </w:pPr>
            <w:r w:rsidRPr="007568C5">
              <w:rPr>
                <w:rFonts w:ascii="Arial" w:hAnsi="Arial" w:cs="Arial"/>
                <w:i/>
                <w:iCs/>
                <w:sz w:val="20"/>
                <w:szCs w:val="20"/>
              </w:rPr>
              <w:t>L. monocytogenes</w:t>
            </w:r>
          </w:p>
        </w:tc>
        <w:tc>
          <w:tcPr>
            <w:tcW w:w="1899" w:type="dxa"/>
          </w:tcPr>
          <w:p w14:paraId="2413FD40" w14:textId="78C405E6" w:rsidR="004C45D7" w:rsidRPr="00596D38" w:rsidRDefault="004C45D7" w:rsidP="004C45D7">
            <w:pPr>
              <w:autoSpaceDE w:val="0"/>
              <w:autoSpaceDN w:val="0"/>
              <w:adjustRightInd w:val="0"/>
              <w:jc w:val="center"/>
              <w:rPr>
                <w:rFonts w:ascii="Arial" w:hAnsi="Arial" w:cs="Arial"/>
                <w:iCs/>
                <w:sz w:val="20"/>
                <w:szCs w:val="20"/>
              </w:rPr>
            </w:pPr>
            <w:r>
              <w:rPr>
                <w:rFonts w:ascii="Arial" w:hAnsi="Arial" w:cs="Arial"/>
                <w:iCs/>
                <w:sz w:val="20"/>
                <w:szCs w:val="20"/>
              </w:rPr>
              <w:t>Absent</w:t>
            </w:r>
          </w:p>
        </w:tc>
        <w:tc>
          <w:tcPr>
            <w:tcW w:w="1899" w:type="dxa"/>
          </w:tcPr>
          <w:p w14:paraId="40D13A14" w14:textId="30D50252" w:rsidR="004C45D7" w:rsidRPr="00596D38" w:rsidRDefault="004C45D7" w:rsidP="004C45D7">
            <w:pPr>
              <w:autoSpaceDE w:val="0"/>
              <w:autoSpaceDN w:val="0"/>
              <w:adjustRightInd w:val="0"/>
              <w:jc w:val="center"/>
              <w:rPr>
                <w:rFonts w:ascii="Arial" w:hAnsi="Arial" w:cs="Arial"/>
                <w:iCs/>
                <w:sz w:val="20"/>
                <w:szCs w:val="20"/>
              </w:rPr>
            </w:pPr>
            <w:r w:rsidRPr="00596D38">
              <w:rPr>
                <w:rFonts w:ascii="Arial" w:hAnsi="Arial" w:cs="Arial"/>
                <w:iCs/>
                <w:sz w:val="20"/>
                <w:szCs w:val="20"/>
              </w:rPr>
              <w:t>ISO 11290-1</w:t>
            </w:r>
          </w:p>
        </w:tc>
      </w:tr>
      <w:tr w:rsidR="004C45D7" w:rsidRPr="00596D38" w14:paraId="0048A71D" w14:textId="190C4F98" w:rsidTr="00596D38">
        <w:trPr>
          <w:jc w:val="center"/>
        </w:trPr>
        <w:tc>
          <w:tcPr>
            <w:tcW w:w="3288" w:type="dxa"/>
          </w:tcPr>
          <w:p w14:paraId="0653078B" w14:textId="2E166291" w:rsidR="004C45D7" w:rsidRPr="00596D38" w:rsidRDefault="004C45D7" w:rsidP="004C45D7">
            <w:pPr>
              <w:autoSpaceDE w:val="0"/>
              <w:autoSpaceDN w:val="0"/>
              <w:adjustRightInd w:val="0"/>
              <w:jc w:val="both"/>
              <w:rPr>
                <w:rFonts w:ascii="Arial" w:hAnsi="Arial" w:cs="Arial"/>
                <w:iCs/>
                <w:sz w:val="20"/>
                <w:szCs w:val="20"/>
              </w:rPr>
            </w:pPr>
            <w:r w:rsidRPr="00596D38">
              <w:rPr>
                <w:rFonts w:ascii="Arial" w:hAnsi="Arial" w:cs="Arial"/>
                <w:iCs/>
                <w:sz w:val="20"/>
                <w:szCs w:val="20"/>
              </w:rPr>
              <w:t>APC</w:t>
            </w:r>
            <w:r w:rsidR="00F22586">
              <w:rPr>
                <w:rFonts w:ascii="Arial" w:hAnsi="Arial" w:cs="Arial"/>
                <w:iCs/>
                <w:sz w:val="20"/>
                <w:szCs w:val="20"/>
              </w:rPr>
              <w:t>, cfu/ml</w:t>
            </w:r>
          </w:p>
        </w:tc>
        <w:tc>
          <w:tcPr>
            <w:tcW w:w="1899" w:type="dxa"/>
          </w:tcPr>
          <w:p w14:paraId="0342E43E" w14:textId="77777777" w:rsidR="004C45D7" w:rsidRPr="007568C5" w:rsidRDefault="004C45D7" w:rsidP="004C45D7">
            <w:pPr>
              <w:autoSpaceDE w:val="0"/>
              <w:autoSpaceDN w:val="0"/>
              <w:adjustRightInd w:val="0"/>
              <w:jc w:val="center"/>
              <w:rPr>
                <w:rFonts w:ascii="Arial" w:hAnsi="Arial" w:cs="Arial"/>
                <w:iCs/>
                <w:sz w:val="20"/>
                <w:szCs w:val="20"/>
                <w:vertAlign w:val="superscript"/>
              </w:rPr>
            </w:pPr>
            <w:r w:rsidRPr="007568C5">
              <w:rPr>
                <w:rFonts w:ascii="Arial" w:hAnsi="Arial" w:cs="Arial"/>
                <w:iCs/>
                <w:sz w:val="20"/>
                <w:szCs w:val="20"/>
              </w:rPr>
              <w:t>1x10</w:t>
            </w:r>
            <w:r w:rsidRPr="007568C5">
              <w:rPr>
                <w:rFonts w:ascii="Arial" w:hAnsi="Arial" w:cs="Arial"/>
                <w:iCs/>
                <w:sz w:val="20"/>
                <w:szCs w:val="20"/>
                <w:vertAlign w:val="superscript"/>
              </w:rPr>
              <w:t>4</w:t>
            </w:r>
            <w:r w:rsidR="00ED26EA" w:rsidRPr="007568C5">
              <w:rPr>
                <w:rFonts w:ascii="Arial" w:hAnsi="Arial" w:cs="Arial"/>
                <w:iCs/>
                <w:sz w:val="20"/>
                <w:szCs w:val="20"/>
                <w:vertAlign w:val="superscript"/>
              </w:rPr>
              <w:t xml:space="preserve"> </w:t>
            </w:r>
          </w:p>
          <w:p w14:paraId="6E2799EA" w14:textId="1984251A" w:rsidR="00ED26EA" w:rsidRPr="00CA7C88" w:rsidRDefault="00ED26EA" w:rsidP="004C45D7">
            <w:pPr>
              <w:autoSpaceDE w:val="0"/>
              <w:autoSpaceDN w:val="0"/>
              <w:adjustRightInd w:val="0"/>
              <w:jc w:val="center"/>
              <w:rPr>
                <w:rFonts w:ascii="Arial" w:hAnsi="Arial" w:cs="Arial"/>
                <w:iCs/>
                <w:sz w:val="20"/>
                <w:szCs w:val="20"/>
              </w:rPr>
            </w:pPr>
          </w:p>
        </w:tc>
        <w:tc>
          <w:tcPr>
            <w:tcW w:w="1899" w:type="dxa"/>
          </w:tcPr>
          <w:p w14:paraId="4B2D6F68" w14:textId="347B8A74" w:rsidR="004C45D7" w:rsidRDefault="004C45D7" w:rsidP="004C45D7">
            <w:pPr>
              <w:autoSpaceDE w:val="0"/>
              <w:autoSpaceDN w:val="0"/>
              <w:adjustRightInd w:val="0"/>
              <w:jc w:val="center"/>
              <w:rPr>
                <w:rFonts w:ascii="Arial" w:hAnsi="Arial" w:cs="Arial"/>
                <w:iCs/>
                <w:sz w:val="20"/>
                <w:szCs w:val="20"/>
              </w:rPr>
            </w:pPr>
            <w:r w:rsidRPr="00596D38">
              <w:rPr>
                <w:rFonts w:ascii="Arial" w:hAnsi="Arial" w:cs="Arial"/>
                <w:iCs/>
                <w:sz w:val="20"/>
                <w:szCs w:val="20"/>
              </w:rPr>
              <w:t>ISO 4833-1</w:t>
            </w:r>
            <w:r>
              <w:rPr>
                <w:rFonts w:ascii="Arial" w:hAnsi="Arial" w:cs="Arial"/>
                <w:iCs/>
                <w:sz w:val="20"/>
                <w:szCs w:val="20"/>
              </w:rPr>
              <w:t xml:space="preserve"> </w:t>
            </w:r>
          </w:p>
          <w:p w14:paraId="57911466" w14:textId="4D4A39A4" w:rsidR="004C45D7" w:rsidRPr="00596D38" w:rsidRDefault="004C45D7" w:rsidP="007E7FB8">
            <w:pPr>
              <w:autoSpaceDE w:val="0"/>
              <w:autoSpaceDN w:val="0"/>
              <w:adjustRightInd w:val="0"/>
              <w:rPr>
                <w:rFonts w:ascii="Arial" w:hAnsi="Arial" w:cs="Arial"/>
                <w:iCs/>
                <w:sz w:val="20"/>
                <w:szCs w:val="20"/>
              </w:rPr>
            </w:pPr>
          </w:p>
        </w:tc>
      </w:tr>
      <w:tr w:rsidR="006E38ED" w:rsidRPr="00596D38" w14:paraId="2D538F99" w14:textId="77777777" w:rsidTr="00596D38">
        <w:trPr>
          <w:jc w:val="center"/>
        </w:trPr>
        <w:tc>
          <w:tcPr>
            <w:tcW w:w="3288" w:type="dxa"/>
          </w:tcPr>
          <w:p w14:paraId="6CE22B81" w14:textId="77777777" w:rsidR="00C22293" w:rsidRPr="007568C5" w:rsidRDefault="006E38ED" w:rsidP="004C45D7">
            <w:pPr>
              <w:autoSpaceDE w:val="0"/>
              <w:autoSpaceDN w:val="0"/>
              <w:adjustRightInd w:val="0"/>
              <w:jc w:val="both"/>
              <w:rPr>
                <w:rFonts w:ascii="Arial" w:hAnsi="Arial" w:cs="Arial"/>
                <w:i/>
                <w:iCs/>
                <w:sz w:val="20"/>
                <w:szCs w:val="20"/>
              </w:rPr>
            </w:pPr>
            <w:r w:rsidRPr="007568C5">
              <w:rPr>
                <w:rFonts w:ascii="Arial" w:hAnsi="Arial" w:cs="Arial"/>
                <w:i/>
                <w:iCs/>
                <w:sz w:val="20"/>
                <w:szCs w:val="20"/>
              </w:rPr>
              <w:t xml:space="preserve">Staphylococcus </w:t>
            </w:r>
          </w:p>
          <w:p w14:paraId="30300C4E" w14:textId="2DD8D8DA" w:rsidR="006E38ED" w:rsidRDefault="006E38ED" w:rsidP="004C45D7">
            <w:pPr>
              <w:autoSpaceDE w:val="0"/>
              <w:autoSpaceDN w:val="0"/>
              <w:adjustRightInd w:val="0"/>
              <w:jc w:val="both"/>
              <w:rPr>
                <w:rFonts w:ascii="Arial" w:hAnsi="Arial" w:cs="Arial"/>
                <w:iCs/>
                <w:sz w:val="20"/>
                <w:szCs w:val="20"/>
              </w:rPr>
            </w:pPr>
            <w:r>
              <w:rPr>
                <w:rFonts w:ascii="Arial" w:hAnsi="Arial" w:cs="Arial"/>
                <w:iCs/>
                <w:sz w:val="20"/>
                <w:szCs w:val="20"/>
              </w:rPr>
              <w:lastRenderedPageBreak/>
              <w:t>(</w:t>
            </w:r>
            <w:r w:rsidR="00C22293">
              <w:rPr>
                <w:rFonts w:ascii="Arial" w:hAnsi="Arial" w:cs="Arial"/>
                <w:iCs/>
                <w:sz w:val="20"/>
                <w:szCs w:val="20"/>
              </w:rPr>
              <w:t>Coagulase</w:t>
            </w:r>
            <w:r>
              <w:rPr>
                <w:rFonts w:ascii="Arial" w:hAnsi="Arial" w:cs="Arial"/>
                <w:iCs/>
                <w:sz w:val="20"/>
                <w:szCs w:val="20"/>
              </w:rPr>
              <w:t xml:space="preserve"> positive)</w:t>
            </w:r>
          </w:p>
        </w:tc>
        <w:tc>
          <w:tcPr>
            <w:tcW w:w="1899" w:type="dxa"/>
          </w:tcPr>
          <w:p w14:paraId="3E54C7C1" w14:textId="44002B53" w:rsidR="006E38ED" w:rsidRDefault="00EC6C71" w:rsidP="004C45D7">
            <w:pPr>
              <w:autoSpaceDE w:val="0"/>
              <w:autoSpaceDN w:val="0"/>
              <w:adjustRightInd w:val="0"/>
              <w:jc w:val="center"/>
              <w:rPr>
                <w:rFonts w:ascii="Arial" w:hAnsi="Arial" w:cs="Arial"/>
                <w:iCs/>
                <w:sz w:val="20"/>
                <w:szCs w:val="20"/>
              </w:rPr>
            </w:pPr>
            <w:r>
              <w:rPr>
                <w:rFonts w:ascii="Arial" w:hAnsi="Arial" w:cs="Arial"/>
                <w:iCs/>
                <w:sz w:val="20"/>
                <w:szCs w:val="20"/>
              </w:rPr>
              <w:lastRenderedPageBreak/>
              <w:t>Absent in 1 ml</w:t>
            </w:r>
          </w:p>
        </w:tc>
        <w:tc>
          <w:tcPr>
            <w:tcW w:w="1899" w:type="dxa"/>
          </w:tcPr>
          <w:p w14:paraId="55801286" w14:textId="04314527" w:rsidR="006E38ED" w:rsidRPr="00596D38" w:rsidRDefault="007568C5" w:rsidP="004C45D7">
            <w:pPr>
              <w:autoSpaceDE w:val="0"/>
              <w:autoSpaceDN w:val="0"/>
              <w:adjustRightInd w:val="0"/>
              <w:jc w:val="center"/>
              <w:rPr>
                <w:rFonts w:ascii="Arial" w:hAnsi="Arial" w:cs="Arial"/>
                <w:iCs/>
                <w:sz w:val="20"/>
                <w:szCs w:val="20"/>
              </w:rPr>
            </w:pPr>
            <w:r w:rsidRPr="007568C5">
              <w:rPr>
                <w:rFonts w:ascii="Arial" w:hAnsi="Arial" w:cs="Arial"/>
                <w:iCs/>
                <w:sz w:val="20"/>
                <w:szCs w:val="20"/>
              </w:rPr>
              <w:t>ISO 19020</w:t>
            </w:r>
          </w:p>
        </w:tc>
      </w:tr>
    </w:tbl>
    <w:p w14:paraId="6D4710DD" w14:textId="6EA7E1CB" w:rsidR="00EE6CEE" w:rsidRPr="0021263D" w:rsidRDefault="00EE6CEE" w:rsidP="00EE6CEE">
      <w:pPr>
        <w:pStyle w:val="h0"/>
        <w:spacing w:after="120"/>
        <w:jc w:val="left"/>
        <w:rPr>
          <w:rFonts w:cs="Arial"/>
          <w:b w:val="0"/>
          <w:color w:val="000000"/>
          <w:sz w:val="20"/>
          <w:lang w:val="en-US"/>
        </w:rPr>
      </w:pPr>
    </w:p>
    <w:p w14:paraId="5A5ED396" w14:textId="23EE65CB" w:rsidR="00EE6CEE" w:rsidRPr="0021263D" w:rsidRDefault="006C7C9E" w:rsidP="00596D38">
      <w:pPr>
        <w:pStyle w:val="H10"/>
      </w:pPr>
      <w:r>
        <w:t>8</w:t>
      </w:r>
      <w:r w:rsidR="00EE6CEE" w:rsidRPr="0021263D">
        <w:tab/>
        <w:t>Labelling</w:t>
      </w:r>
    </w:p>
    <w:p w14:paraId="02E81184" w14:textId="77777777" w:rsidR="00EE6CEE" w:rsidRDefault="00EE6CEE" w:rsidP="00EE6CEE">
      <w:pPr>
        <w:pStyle w:val="h0"/>
        <w:spacing w:after="120"/>
        <w:jc w:val="left"/>
        <w:rPr>
          <w:rFonts w:cs="Arial"/>
          <w:bCs/>
          <w:color w:val="000000"/>
          <w:sz w:val="20"/>
          <w:lang w:val="en-US"/>
        </w:rPr>
      </w:pPr>
    </w:p>
    <w:p w14:paraId="1BF49746" w14:textId="7EA2C8E7" w:rsidR="00EE6CEE" w:rsidRPr="0021263D" w:rsidRDefault="006C7C9E" w:rsidP="00EE6CEE">
      <w:pPr>
        <w:pStyle w:val="h0"/>
        <w:spacing w:after="120"/>
        <w:jc w:val="left"/>
        <w:rPr>
          <w:rFonts w:cs="Arial"/>
          <w:bCs/>
          <w:color w:val="000000"/>
          <w:sz w:val="20"/>
          <w:lang w:val="en-US"/>
        </w:rPr>
      </w:pPr>
      <w:r>
        <w:rPr>
          <w:rFonts w:cs="Arial"/>
          <w:bCs/>
          <w:color w:val="000000"/>
          <w:sz w:val="20"/>
          <w:lang w:val="en-US"/>
        </w:rPr>
        <w:t>8</w:t>
      </w:r>
      <w:r w:rsidR="00EE6CEE" w:rsidRPr="0021263D">
        <w:rPr>
          <w:rFonts w:cs="Arial"/>
          <w:bCs/>
          <w:color w:val="000000"/>
          <w:sz w:val="20"/>
          <w:lang w:val="en-US"/>
        </w:rPr>
        <w:t xml:space="preserve">.1 </w:t>
      </w:r>
      <w:r w:rsidR="00EE6CEE" w:rsidRPr="0021263D">
        <w:rPr>
          <w:rFonts w:cs="Arial"/>
          <w:bCs/>
          <w:color w:val="000000"/>
          <w:sz w:val="20"/>
          <w:lang w:val="en-US"/>
        </w:rPr>
        <w:tab/>
        <w:t>Labelling of retail containers</w:t>
      </w:r>
    </w:p>
    <w:p w14:paraId="115C1341" w14:textId="31B28CB1" w:rsidR="00EE6CEE" w:rsidRPr="0021263D" w:rsidRDefault="00EE6CEE" w:rsidP="00EE6CEE">
      <w:pPr>
        <w:pStyle w:val="h0"/>
        <w:spacing w:after="120"/>
        <w:jc w:val="left"/>
        <w:rPr>
          <w:rFonts w:cs="Arial"/>
          <w:b w:val="0"/>
          <w:color w:val="000000"/>
          <w:sz w:val="20"/>
          <w:lang w:val="en-US"/>
        </w:rPr>
      </w:pPr>
      <w:bookmarkStart w:id="27" w:name="_Toc95480241"/>
      <w:r w:rsidRPr="0021263D">
        <w:rPr>
          <w:rFonts w:cs="Arial"/>
          <w:b w:val="0"/>
          <w:color w:val="000000"/>
          <w:sz w:val="20"/>
          <w:lang w:val="en-US"/>
        </w:rPr>
        <w:t xml:space="preserve">In addition to the provisions of the </w:t>
      </w:r>
      <w:r w:rsidRPr="00B7482D">
        <w:rPr>
          <w:rFonts w:cs="Arial"/>
          <w:b w:val="0"/>
          <w:color w:val="000000"/>
          <w:sz w:val="20"/>
          <w:lang w:val="en-US"/>
        </w:rPr>
        <w:t>ARS</w:t>
      </w:r>
      <w:r w:rsidR="005920D0" w:rsidRPr="007702C1">
        <w:rPr>
          <w:rFonts w:cs="Arial"/>
          <w:b w:val="0"/>
          <w:color w:val="000000"/>
          <w:sz w:val="20"/>
          <w:lang w:val="en-US"/>
        </w:rPr>
        <w:t xml:space="preserve"> </w:t>
      </w:r>
      <w:r w:rsidRPr="00B7482D">
        <w:rPr>
          <w:rFonts w:cs="Arial"/>
          <w:b w:val="0"/>
          <w:color w:val="000000"/>
          <w:sz w:val="20"/>
          <w:lang w:val="en-US"/>
        </w:rPr>
        <w:t>56</w:t>
      </w:r>
      <w:r w:rsidRPr="0021263D">
        <w:rPr>
          <w:rFonts w:cs="Arial"/>
          <w:b w:val="0"/>
          <w:color w:val="000000"/>
          <w:sz w:val="20"/>
          <w:lang w:val="en-US"/>
        </w:rPr>
        <w:t>, the following specific provisions</w:t>
      </w:r>
      <w:r w:rsidR="00BE517F">
        <w:rPr>
          <w:rFonts w:cs="Arial"/>
          <w:b w:val="0"/>
          <w:color w:val="000000"/>
          <w:sz w:val="20"/>
          <w:lang w:val="en-US"/>
        </w:rPr>
        <w:t xml:space="preserve"> shall</w:t>
      </w:r>
      <w:r w:rsidRPr="0021263D">
        <w:rPr>
          <w:rFonts w:cs="Arial"/>
          <w:b w:val="0"/>
          <w:color w:val="000000"/>
          <w:sz w:val="20"/>
          <w:lang w:val="en-US"/>
        </w:rPr>
        <w:t xml:space="preserve"> apply:</w:t>
      </w:r>
      <w:bookmarkEnd w:id="27"/>
    </w:p>
    <w:p w14:paraId="145B5F49" w14:textId="77777777" w:rsidR="00EE6CEE" w:rsidRPr="0021263D" w:rsidRDefault="00EE6CEE" w:rsidP="00EE6CEE">
      <w:pPr>
        <w:jc w:val="both"/>
        <w:rPr>
          <w:rFonts w:ascii="Arial" w:eastAsia="Calibri" w:hAnsi="Arial" w:cs="Arial"/>
          <w:sz w:val="20"/>
          <w:szCs w:val="20"/>
        </w:rPr>
      </w:pPr>
    </w:p>
    <w:bookmarkEnd w:id="21"/>
    <w:p w14:paraId="4E830472" w14:textId="0B02F7B1" w:rsidR="00ED4165" w:rsidRPr="00310534" w:rsidRDefault="006C7C9E"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36FD3">
        <w:rPr>
          <w:rFonts w:ascii="Arial" w:hAnsi="Arial" w:cs="Arial"/>
          <w:b/>
          <w:bCs/>
          <w:sz w:val="20"/>
          <w:szCs w:val="20"/>
        </w:rPr>
        <w:t>.1.1</w:t>
      </w:r>
      <w:r w:rsidR="002E1382">
        <w:rPr>
          <w:rFonts w:ascii="Arial" w:hAnsi="Arial" w:cs="Arial"/>
          <w:b/>
          <w:bCs/>
          <w:sz w:val="20"/>
          <w:szCs w:val="20"/>
        </w:rPr>
        <w:tab/>
      </w:r>
      <w:r w:rsidR="00ED4165" w:rsidRPr="00310534">
        <w:rPr>
          <w:rFonts w:ascii="Arial" w:hAnsi="Arial" w:cs="Arial"/>
          <w:b/>
          <w:bCs/>
          <w:sz w:val="20"/>
          <w:szCs w:val="20"/>
        </w:rPr>
        <w:t>Name of the food</w:t>
      </w:r>
    </w:p>
    <w:p w14:paraId="57C85C8E" w14:textId="06B8EEC8" w:rsidR="000F04D5" w:rsidRPr="000F04D5" w:rsidRDefault="000F04D5" w:rsidP="006C7C9E">
      <w:pPr>
        <w:contextualSpacing/>
        <w:jc w:val="both"/>
        <w:rPr>
          <w:rFonts w:ascii="Arial" w:eastAsia="Calibri" w:hAnsi="Arial" w:cs="Arial"/>
          <w:sz w:val="20"/>
          <w:szCs w:val="20"/>
        </w:rPr>
      </w:pPr>
      <w:bookmarkStart w:id="28" w:name="_Hlk8127640"/>
      <w:r w:rsidRPr="000F04D5">
        <w:rPr>
          <w:rFonts w:ascii="Arial" w:eastAsia="Calibri" w:hAnsi="Arial" w:cs="Arial"/>
          <w:sz w:val="20"/>
          <w:szCs w:val="20"/>
        </w:rPr>
        <w:t>The name of the product shall be in accordance with the composition spec</w:t>
      </w:r>
      <w:r w:rsidR="007568C5">
        <w:rPr>
          <w:rFonts w:ascii="Arial" w:eastAsia="Calibri" w:hAnsi="Arial" w:cs="Arial"/>
          <w:sz w:val="20"/>
          <w:szCs w:val="20"/>
        </w:rPr>
        <w:t>ified in sub-clause 4.4. such as:</w:t>
      </w:r>
      <w:r w:rsidRPr="000F04D5">
        <w:rPr>
          <w:rFonts w:ascii="Arial" w:eastAsia="Calibri" w:hAnsi="Arial" w:cs="Arial"/>
          <w:sz w:val="20"/>
          <w:szCs w:val="20"/>
        </w:rPr>
        <w:t xml:space="preserve"> </w:t>
      </w:r>
    </w:p>
    <w:p w14:paraId="3C93A8F6" w14:textId="77777777" w:rsidR="000F04D5" w:rsidRPr="000F04D5" w:rsidRDefault="000F04D5" w:rsidP="000F04D5">
      <w:pPr>
        <w:contextualSpacing/>
        <w:jc w:val="both"/>
        <w:rPr>
          <w:rFonts w:ascii="Arial" w:eastAsia="Calibri" w:hAnsi="Arial" w:cs="Arial"/>
          <w:sz w:val="20"/>
          <w:szCs w:val="20"/>
        </w:rPr>
      </w:pPr>
    </w:p>
    <w:p w14:paraId="07C5C0C9" w14:textId="77777777" w:rsidR="000F04D5" w:rsidRPr="000F04D5" w:rsidRDefault="000F04D5" w:rsidP="000F04D5">
      <w:pPr>
        <w:numPr>
          <w:ilvl w:val="0"/>
          <w:numId w:val="53"/>
        </w:numPr>
        <w:ind w:left="360"/>
        <w:contextualSpacing/>
        <w:jc w:val="both"/>
        <w:rPr>
          <w:rFonts w:ascii="Arial" w:eastAsia="Calibri" w:hAnsi="Arial" w:cs="Arial"/>
          <w:sz w:val="20"/>
          <w:szCs w:val="20"/>
        </w:rPr>
      </w:pPr>
      <w:r w:rsidRPr="000F04D5">
        <w:rPr>
          <w:rFonts w:ascii="Arial" w:eastAsia="Calibri" w:hAnsi="Arial" w:cs="Arial"/>
          <w:sz w:val="20"/>
          <w:szCs w:val="20"/>
        </w:rPr>
        <w:t>evaporated milk</w:t>
      </w:r>
    </w:p>
    <w:p w14:paraId="48818336" w14:textId="77777777" w:rsidR="000F04D5" w:rsidRPr="000F04D5" w:rsidRDefault="000F04D5" w:rsidP="000F04D5">
      <w:pPr>
        <w:numPr>
          <w:ilvl w:val="0"/>
          <w:numId w:val="53"/>
        </w:numPr>
        <w:ind w:left="360"/>
        <w:contextualSpacing/>
        <w:jc w:val="both"/>
        <w:rPr>
          <w:rFonts w:ascii="Arial" w:eastAsia="Calibri" w:hAnsi="Arial" w:cs="Arial"/>
          <w:sz w:val="20"/>
          <w:szCs w:val="20"/>
        </w:rPr>
      </w:pPr>
      <w:r w:rsidRPr="000F04D5">
        <w:rPr>
          <w:rFonts w:ascii="Arial" w:eastAsia="Calibri" w:hAnsi="Arial" w:cs="Arial"/>
          <w:sz w:val="20"/>
          <w:szCs w:val="20"/>
        </w:rPr>
        <w:t xml:space="preserve">evaporated skimmed milk </w:t>
      </w:r>
    </w:p>
    <w:p w14:paraId="2B937E31" w14:textId="77777777" w:rsidR="000F04D5" w:rsidRPr="000F04D5" w:rsidRDefault="000F04D5" w:rsidP="000F04D5">
      <w:pPr>
        <w:numPr>
          <w:ilvl w:val="0"/>
          <w:numId w:val="53"/>
        </w:numPr>
        <w:ind w:left="360"/>
        <w:contextualSpacing/>
        <w:jc w:val="both"/>
        <w:rPr>
          <w:rFonts w:ascii="Arial" w:eastAsia="Calibri" w:hAnsi="Arial" w:cs="Arial"/>
          <w:sz w:val="20"/>
          <w:szCs w:val="20"/>
        </w:rPr>
      </w:pPr>
      <w:r w:rsidRPr="000F04D5">
        <w:rPr>
          <w:rFonts w:ascii="Arial" w:eastAsia="Calibri" w:hAnsi="Arial" w:cs="Arial"/>
          <w:sz w:val="20"/>
          <w:szCs w:val="20"/>
        </w:rPr>
        <w:t xml:space="preserve">evaporated partly skimmed milk </w:t>
      </w:r>
    </w:p>
    <w:p w14:paraId="545CF3E4" w14:textId="77777777" w:rsidR="000F04D5" w:rsidRPr="000F04D5" w:rsidRDefault="000F04D5" w:rsidP="000F04D5">
      <w:pPr>
        <w:numPr>
          <w:ilvl w:val="0"/>
          <w:numId w:val="53"/>
        </w:numPr>
        <w:ind w:left="360"/>
        <w:contextualSpacing/>
        <w:jc w:val="both"/>
        <w:rPr>
          <w:rFonts w:ascii="Arial" w:eastAsia="Calibri" w:hAnsi="Arial" w:cs="Arial"/>
          <w:sz w:val="20"/>
          <w:szCs w:val="20"/>
        </w:rPr>
      </w:pPr>
      <w:r w:rsidRPr="000F04D5">
        <w:rPr>
          <w:rFonts w:ascii="Arial" w:eastAsia="Calibri" w:hAnsi="Arial" w:cs="Arial"/>
          <w:sz w:val="20"/>
          <w:szCs w:val="20"/>
        </w:rPr>
        <w:t>evaporated high-fat milk</w:t>
      </w:r>
    </w:p>
    <w:p w14:paraId="0D0566B8" w14:textId="77777777" w:rsidR="000F04D5" w:rsidRPr="000F04D5" w:rsidRDefault="000F04D5" w:rsidP="000F04D5">
      <w:pPr>
        <w:ind w:left="360"/>
        <w:contextualSpacing/>
        <w:jc w:val="both"/>
        <w:rPr>
          <w:rFonts w:ascii="Arial" w:eastAsia="Calibri" w:hAnsi="Arial" w:cs="Arial"/>
          <w:sz w:val="20"/>
          <w:szCs w:val="20"/>
        </w:rPr>
      </w:pPr>
    </w:p>
    <w:p w14:paraId="2342621C" w14:textId="77777777" w:rsidR="000F04D5" w:rsidRPr="000F04D5" w:rsidRDefault="000F04D5" w:rsidP="000F04D5">
      <w:pPr>
        <w:numPr>
          <w:ilvl w:val="0"/>
          <w:numId w:val="54"/>
        </w:numPr>
        <w:ind w:left="360"/>
        <w:contextualSpacing/>
        <w:jc w:val="both"/>
        <w:rPr>
          <w:rFonts w:ascii="Arial" w:eastAsia="Calibri" w:hAnsi="Arial" w:cs="Arial"/>
          <w:sz w:val="20"/>
          <w:szCs w:val="20"/>
        </w:rPr>
      </w:pPr>
      <w:r w:rsidRPr="000F04D5">
        <w:rPr>
          <w:rFonts w:ascii="Arial" w:eastAsia="Calibri" w:hAnsi="Arial" w:cs="Arial"/>
          <w:sz w:val="20"/>
          <w:szCs w:val="20"/>
        </w:rPr>
        <w:t>Evaporated partly skimmed milk may be designated “evaporated semi-skimmed milk” if the milkfat content is 4,0 – 4,5% and the minimum milk solids is 24% m/m.</w:t>
      </w:r>
    </w:p>
    <w:bookmarkEnd w:id="28"/>
    <w:p w14:paraId="291AD423" w14:textId="77777777" w:rsidR="002571A9" w:rsidRDefault="002571A9" w:rsidP="00246E38">
      <w:pPr>
        <w:autoSpaceDE w:val="0"/>
        <w:autoSpaceDN w:val="0"/>
        <w:adjustRightInd w:val="0"/>
        <w:spacing w:after="120"/>
        <w:rPr>
          <w:rFonts w:ascii="Arial" w:hAnsi="Arial" w:cs="Arial"/>
          <w:b/>
          <w:bCs/>
          <w:sz w:val="20"/>
          <w:szCs w:val="20"/>
        </w:rPr>
      </w:pPr>
    </w:p>
    <w:p w14:paraId="6C9A21AA" w14:textId="36595E1B" w:rsidR="00ED4165" w:rsidRPr="00310534" w:rsidRDefault="007568C5"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36FD3">
        <w:rPr>
          <w:rFonts w:ascii="Arial" w:hAnsi="Arial" w:cs="Arial"/>
          <w:b/>
          <w:bCs/>
          <w:sz w:val="20"/>
          <w:szCs w:val="20"/>
        </w:rPr>
        <w:t>.1.2</w:t>
      </w:r>
      <w:r w:rsidR="002E1382">
        <w:rPr>
          <w:rFonts w:ascii="Arial" w:hAnsi="Arial" w:cs="Arial"/>
          <w:b/>
          <w:bCs/>
          <w:sz w:val="20"/>
          <w:szCs w:val="20"/>
        </w:rPr>
        <w:tab/>
      </w:r>
      <w:r w:rsidR="00ED4165" w:rsidRPr="00310534">
        <w:rPr>
          <w:rFonts w:ascii="Arial" w:hAnsi="Arial" w:cs="Arial"/>
          <w:b/>
          <w:bCs/>
          <w:sz w:val="20"/>
          <w:szCs w:val="20"/>
        </w:rPr>
        <w:t xml:space="preserve">Declaration of total fat content </w:t>
      </w:r>
    </w:p>
    <w:p w14:paraId="78195BB1" w14:textId="0B10F6FB" w:rsidR="00ED4165" w:rsidRPr="00310534" w:rsidRDefault="00ED4165" w:rsidP="00246E38">
      <w:pPr>
        <w:autoSpaceDE w:val="0"/>
        <w:autoSpaceDN w:val="0"/>
        <w:adjustRightInd w:val="0"/>
        <w:spacing w:after="120"/>
        <w:rPr>
          <w:rFonts w:ascii="Arial" w:hAnsi="Arial" w:cs="Arial"/>
          <w:sz w:val="20"/>
          <w:szCs w:val="20"/>
        </w:rPr>
      </w:pPr>
      <w:r w:rsidRPr="00310534">
        <w:rPr>
          <w:rFonts w:ascii="Arial" w:hAnsi="Arial" w:cs="Arial"/>
          <w:sz w:val="20"/>
          <w:szCs w:val="20"/>
        </w:rPr>
        <w:t>The total fat content shall be declared in a manner found acceptable in the country of sale to the final consumer, either</w:t>
      </w:r>
    </w:p>
    <w:p w14:paraId="3D5ADFEC" w14:textId="5914F822" w:rsidR="00ED4165" w:rsidRPr="00310534" w:rsidRDefault="00ED4165" w:rsidP="00ED4165">
      <w:pPr>
        <w:pStyle w:val="ListParagraph"/>
        <w:numPr>
          <w:ilvl w:val="0"/>
          <w:numId w:val="62"/>
        </w:numPr>
        <w:autoSpaceDE w:val="0"/>
        <w:autoSpaceDN w:val="0"/>
        <w:adjustRightInd w:val="0"/>
        <w:spacing w:after="120"/>
        <w:rPr>
          <w:rFonts w:ascii="Arial" w:hAnsi="Arial" w:cs="Arial"/>
          <w:sz w:val="20"/>
          <w:szCs w:val="20"/>
        </w:rPr>
      </w:pPr>
      <w:r w:rsidRPr="00310534">
        <w:rPr>
          <w:rFonts w:ascii="Arial" w:hAnsi="Arial" w:cs="Arial"/>
          <w:sz w:val="20"/>
          <w:szCs w:val="20"/>
        </w:rPr>
        <w:t>as a percentage by mass, or</w:t>
      </w:r>
    </w:p>
    <w:p w14:paraId="792D68F4" w14:textId="77777777" w:rsidR="00ED4165" w:rsidRPr="00310534" w:rsidRDefault="00ED4165" w:rsidP="00ED4165">
      <w:pPr>
        <w:pStyle w:val="ListParagraph"/>
        <w:autoSpaceDE w:val="0"/>
        <w:autoSpaceDN w:val="0"/>
        <w:adjustRightInd w:val="0"/>
        <w:spacing w:after="120"/>
        <w:ind w:left="780"/>
        <w:rPr>
          <w:rFonts w:ascii="Arial" w:hAnsi="Arial" w:cs="Arial"/>
          <w:sz w:val="20"/>
          <w:szCs w:val="20"/>
        </w:rPr>
      </w:pPr>
    </w:p>
    <w:p w14:paraId="3DB82C39" w14:textId="1F55A355" w:rsidR="00ED4165" w:rsidRPr="00310534" w:rsidRDefault="00ED4165" w:rsidP="00ED4165">
      <w:pPr>
        <w:pStyle w:val="ListParagraph"/>
        <w:numPr>
          <w:ilvl w:val="0"/>
          <w:numId w:val="62"/>
        </w:numPr>
        <w:autoSpaceDE w:val="0"/>
        <w:autoSpaceDN w:val="0"/>
        <w:adjustRightInd w:val="0"/>
        <w:spacing w:after="120"/>
        <w:rPr>
          <w:rFonts w:ascii="Arial" w:hAnsi="Arial" w:cs="Arial"/>
          <w:sz w:val="20"/>
          <w:szCs w:val="20"/>
        </w:rPr>
      </w:pPr>
      <w:r w:rsidRPr="00310534">
        <w:rPr>
          <w:rFonts w:ascii="Arial" w:hAnsi="Arial" w:cs="Arial"/>
          <w:sz w:val="20"/>
          <w:szCs w:val="20"/>
        </w:rPr>
        <w:t>in grams per serving as quantified in the label provided that the number of servings is stated.</w:t>
      </w:r>
    </w:p>
    <w:p w14:paraId="5D854EB6" w14:textId="77777777" w:rsidR="00ED4165" w:rsidRPr="00310534" w:rsidRDefault="00ED4165" w:rsidP="0010547F">
      <w:pPr>
        <w:pStyle w:val="ListParagraph"/>
        <w:spacing w:after="0"/>
        <w:rPr>
          <w:rFonts w:ascii="Arial" w:hAnsi="Arial" w:cs="Arial"/>
          <w:sz w:val="20"/>
          <w:szCs w:val="20"/>
        </w:rPr>
      </w:pPr>
    </w:p>
    <w:p w14:paraId="767C6335" w14:textId="64E0E155" w:rsidR="002E6BCA" w:rsidRPr="00310534" w:rsidRDefault="007568C5" w:rsidP="00ED4165">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E6BCA" w:rsidRPr="00310534">
        <w:rPr>
          <w:rFonts w:ascii="Arial" w:hAnsi="Arial" w:cs="Arial"/>
          <w:b/>
          <w:bCs/>
          <w:sz w:val="20"/>
          <w:szCs w:val="20"/>
        </w:rPr>
        <w:t>.</w:t>
      </w:r>
      <w:r w:rsidR="004D3443">
        <w:rPr>
          <w:rFonts w:ascii="Arial" w:hAnsi="Arial" w:cs="Arial"/>
          <w:b/>
          <w:bCs/>
          <w:sz w:val="20"/>
          <w:szCs w:val="20"/>
        </w:rPr>
        <w:t>1.</w:t>
      </w:r>
      <w:r w:rsidR="002E6BCA" w:rsidRPr="00310534">
        <w:rPr>
          <w:rFonts w:ascii="Arial" w:hAnsi="Arial" w:cs="Arial"/>
          <w:b/>
          <w:bCs/>
          <w:sz w:val="20"/>
          <w:szCs w:val="20"/>
        </w:rPr>
        <w:t>3</w:t>
      </w:r>
      <w:r w:rsidR="002E1382">
        <w:rPr>
          <w:rFonts w:ascii="Arial" w:hAnsi="Arial" w:cs="Arial"/>
          <w:b/>
          <w:bCs/>
          <w:sz w:val="20"/>
          <w:szCs w:val="20"/>
        </w:rPr>
        <w:tab/>
      </w:r>
      <w:r w:rsidR="002E6BCA" w:rsidRPr="00310534">
        <w:rPr>
          <w:rFonts w:ascii="Arial" w:hAnsi="Arial" w:cs="Arial"/>
          <w:b/>
          <w:bCs/>
          <w:sz w:val="20"/>
          <w:szCs w:val="20"/>
        </w:rPr>
        <w:t xml:space="preserve">Declaration of milk protein </w:t>
      </w:r>
    </w:p>
    <w:p w14:paraId="20D94F82" w14:textId="30AE066E" w:rsidR="002E6BCA" w:rsidRPr="00310534" w:rsidRDefault="002E6BCA" w:rsidP="00ED4165">
      <w:pPr>
        <w:autoSpaceDE w:val="0"/>
        <w:autoSpaceDN w:val="0"/>
        <w:adjustRightInd w:val="0"/>
        <w:spacing w:after="120"/>
        <w:rPr>
          <w:rFonts w:ascii="Arial" w:hAnsi="Arial" w:cs="Arial"/>
          <w:sz w:val="20"/>
          <w:szCs w:val="20"/>
        </w:rPr>
      </w:pPr>
      <w:r w:rsidRPr="00310534">
        <w:rPr>
          <w:rFonts w:ascii="Arial" w:hAnsi="Arial" w:cs="Arial"/>
          <w:sz w:val="20"/>
          <w:szCs w:val="20"/>
        </w:rPr>
        <w:t xml:space="preserve">The milk protein content shall be declared in a manner acceptable in the country of sale to the final consumer, either </w:t>
      </w:r>
    </w:p>
    <w:p w14:paraId="68E35972" w14:textId="3367BA16" w:rsidR="002E6BCA" w:rsidRPr="00310534" w:rsidRDefault="002E6BCA" w:rsidP="002E6BCA">
      <w:pPr>
        <w:pStyle w:val="ListParagraph"/>
        <w:numPr>
          <w:ilvl w:val="0"/>
          <w:numId w:val="63"/>
        </w:numPr>
        <w:autoSpaceDE w:val="0"/>
        <w:autoSpaceDN w:val="0"/>
        <w:adjustRightInd w:val="0"/>
        <w:spacing w:after="120"/>
        <w:rPr>
          <w:rFonts w:ascii="Arial" w:hAnsi="Arial" w:cs="Arial"/>
          <w:sz w:val="20"/>
          <w:szCs w:val="20"/>
        </w:rPr>
      </w:pPr>
      <w:r w:rsidRPr="00310534">
        <w:rPr>
          <w:rFonts w:ascii="Arial" w:hAnsi="Arial" w:cs="Arial"/>
          <w:sz w:val="20"/>
          <w:szCs w:val="20"/>
        </w:rPr>
        <w:t>as a percentage by mass, or</w:t>
      </w:r>
    </w:p>
    <w:p w14:paraId="33EFE1A0" w14:textId="2D5ABF67" w:rsidR="002E6BCA" w:rsidRPr="00310534" w:rsidRDefault="002E6BCA" w:rsidP="002E6BCA">
      <w:pPr>
        <w:pStyle w:val="ListParagraph"/>
        <w:numPr>
          <w:ilvl w:val="0"/>
          <w:numId w:val="63"/>
        </w:numPr>
        <w:autoSpaceDE w:val="0"/>
        <w:autoSpaceDN w:val="0"/>
        <w:adjustRightInd w:val="0"/>
        <w:spacing w:after="120"/>
        <w:rPr>
          <w:rFonts w:ascii="Arial" w:hAnsi="Arial" w:cs="Arial"/>
          <w:sz w:val="20"/>
          <w:szCs w:val="20"/>
        </w:rPr>
      </w:pPr>
      <w:r w:rsidRPr="00310534">
        <w:rPr>
          <w:rFonts w:ascii="Arial" w:hAnsi="Arial" w:cs="Arial"/>
          <w:sz w:val="20"/>
          <w:szCs w:val="20"/>
        </w:rPr>
        <w:t>in grams per serving as quantified in the label provided that the number of servings is stated.</w:t>
      </w:r>
    </w:p>
    <w:p w14:paraId="74410028" w14:textId="77777777" w:rsidR="009431AC" w:rsidRDefault="009431AC" w:rsidP="00246E38">
      <w:pPr>
        <w:autoSpaceDE w:val="0"/>
        <w:autoSpaceDN w:val="0"/>
        <w:adjustRightInd w:val="0"/>
        <w:spacing w:after="120"/>
        <w:rPr>
          <w:rFonts w:ascii="Arial" w:hAnsi="Arial" w:cs="Arial"/>
          <w:b/>
          <w:bCs/>
          <w:sz w:val="20"/>
          <w:szCs w:val="20"/>
        </w:rPr>
      </w:pPr>
    </w:p>
    <w:p w14:paraId="245B81E5" w14:textId="4D248ECC" w:rsidR="002E6BCA" w:rsidRPr="00310534" w:rsidRDefault="007568C5"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31379F">
        <w:rPr>
          <w:rFonts w:ascii="Arial" w:hAnsi="Arial" w:cs="Arial"/>
          <w:b/>
          <w:bCs/>
          <w:sz w:val="20"/>
          <w:szCs w:val="20"/>
        </w:rPr>
        <w:t>.1.</w:t>
      </w:r>
      <w:r w:rsidR="002E6BCA" w:rsidRPr="00310534">
        <w:rPr>
          <w:rFonts w:ascii="Arial" w:hAnsi="Arial" w:cs="Arial"/>
          <w:b/>
          <w:bCs/>
          <w:sz w:val="20"/>
          <w:szCs w:val="20"/>
        </w:rPr>
        <w:t>4</w:t>
      </w:r>
      <w:r w:rsidR="004D3443">
        <w:rPr>
          <w:rFonts w:ascii="Arial" w:hAnsi="Arial" w:cs="Arial"/>
          <w:b/>
          <w:bCs/>
          <w:sz w:val="20"/>
          <w:szCs w:val="20"/>
        </w:rPr>
        <w:tab/>
      </w:r>
      <w:r w:rsidR="002E6BCA" w:rsidRPr="00310534">
        <w:rPr>
          <w:rFonts w:ascii="Arial" w:hAnsi="Arial" w:cs="Arial"/>
          <w:b/>
          <w:bCs/>
          <w:sz w:val="20"/>
          <w:szCs w:val="20"/>
        </w:rPr>
        <w:t>List of ingredients</w:t>
      </w:r>
    </w:p>
    <w:p w14:paraId="403B2F9C" w14:textId="28CC82FB" w:rsidR="00ED4165" w:rsidRPr="00310534" w:rsidRDefault="002E6BCA" w:rsidP="000F6016">
      <w:pPr>
        <w:autoSpaceDE w:val="0"/>
        <w:autoSpaceDN w:val="0"/>
        <w:adjustRightInd w:val="0"/>
        <w:rPr>
          <w:rFonts w:ascii="Arial" w:hAnsi="Arial" w:cs="Arial"/>
          <w:sz w:val="20"/>
          <w:szCs w:val="20"/>
        </w:rPr>
      </w:pPr>
      <w:r w:rsidRPr="00310534">
        <w:rPr>
          <w:rFonts w:ascii="Arial" w:hAnsi="Arial" w:cs="Arial"/>
          <w:sz w:val="20"/>
          <w:szCs w:val="20"/>
        </w:rPr>
        <w:t>Notwithstanding the provision</w:t>
      </w:r>
      <w:r w:rsidR="000B09F2">
        <w:rPr>
          <w:rFonts w:ascii="Arial" w:hAnsi="Arial" w:cs="Arial"/>
          <w:sz w:val="20"/>
          <w:szCs w:val="20"/>
        </w:rPr>
        <w:t>s</w:t>
      </w:r>
      <w:r w:rsidRPr="00310534">
        <w:rPr>
          <w:rFonts w:ascii="Arial" w:hAnsi="Arial" w:cs="Arial"/>
          <w:sz w:val="20"/>
          <w:szCs w:val="20"/>
        </w:rPr>
        <w:t xml:space="preserve"> of </w:t>
      </w:r>
      <w:r w:rsidR="00C6776A">
        <w:rPr>
          <w:rFonts w:ascii="Arial" w:hAnsi="Arial" w:cs="Arial"/>
          <w:sz w:val="20"/>
          <w:szCs w:val="20"/>
        </w:rPr>
        <w:t>ARS 56,</w:t>
      </w:r>
      <w:r w:rsidRPr="00310534">
        <w:rPr>
          <w:rFonts w:ascii="Arial" w:hAnsi="Arial" w:cs="Arial"/>
          <w:sz w:val="20"/>
          <w:szCs w:val="20"/>
        </w:rPr>
        <w:t xml:space="preserve"> milk </w:t>
      </w:r>
      <w:r w:rsidR="00434A88">
        <w:rPr>
          <w:rFonts w:ascii="Arial" w:hAnsi="Arial" w:cs="Arial"/>
          <w:sz w:val="20"/>
          <w:szCs w:val="20"/>
        </w:rPr>
        <w:t>constituents</w:t>
      </w:r>
      <w:r w:rsidR="00434A88" w:rsidRPr="00310534">
        <w:rPr>
          <w:rFonts w:ascii="Arial" w:hAnsi="Arial" w:cs="Arial"/>
          <w:sz w:val="20"/>
          <w:szCs w:val="20"/>
        </w:rPr>
        <w:t xml:space="preserve"> </w:t>
      </w:r>
      <w:r w:rsidRPr="00310534">
        <w:rPr>
          <w:rFonts w:ascii="Arial" w:hAnsi="Arial" w:cs="Arial"/>
          <w:sz w:val="20"/>
          <w:szCs w:val="20"/>
        </w:rPr>
        <w:t>used only for protein adjustment need not be declared.</w:t>
      </w:r>
    </w:p>
    <w:p w14:paraId="25F0E8FE" w14:textId="77777777" w:rsidR="00DA116D" w:rsidRDefault="00DA116D" w:rsidP="00246E38">
      <w:pPr>
        <w:autoSpaceDE w:val="0"/>
        <w:autoSpaceDN w:val="0"/>
        <w:adjustRightInd w:val="0"/>
        <w:spacing w:after="120"/>
        <w:rPr>
          <w:rFonts w:ascii="Arial" w:hAnsi="Arial" w:cs="Arial"/>
          <w:color w:val="000000"/>
          <w:sz w:val="20"/>
          <w:szCs w:val="20"/>
          <w:lang w:val="en-US"/>
        </w:rPr>
      </w:pPr>
    </w:p>
    <w:p w14:paraId="52968BC3" w14:textId="237D4AD6" w:rsidR="00B11AB5" w:rsidRPr="000F6016" w:rsidRDefault="007568C5" w:rsidP="000F6016">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8</w:t>
      </w:r>
      <w:r w:rsidR="00DC29D4" w:rsidRPr="000F6016">
        <w:rPr>
          <w:rFonts w:ascii="Arial" w:hAnsi="Arial" w:cs="Arial"/>
          <w:b/>
          <w:bCs/>
          <w:color w:val="000000"/>
          <w:sz w:val="20"/>
          <w:szCs w:val="20"/>
          <w:lang w:val="en-US"/>
        </w:rPr>
        <w:t>.2</w:t>
      </w:r>
      <w:r w:rsidR="00DA116D" w:rsidRPr="000F6016">
        <w:rPr>
          <w:rFonts w:ascii="Arial" w:hAnsi="Arial" w:cs="Arial"/>
          <w:b/>
          <w:bCs/>
          <w:color w:val="000000"/>
          <w:sz w:val="20"/>
          <w:szCs w:val="20"/>
          <w:lang w:val="en-US"/>
        </w:rPr>
        <w:tab/>
        <w:t>Labelling of non-retail containers</w:t>
      </w:r>
    </w:p>
    <w:p w14:paraId="42FF26ED" w14:textId="518525F1" w:rsidR="00DA116D" w:rsidRDefault="00DA116D" w:rsidP="000F6016">
      <w:pPr>
        <w:autoSpaceDE w:val="0"/>
        <w:autoSpaceDN w:val="0"/>
        <w:adjustRightInd w:val="0"/>
        <w:rPr>
          <w:rFonts w:ascii="Arial" w:hAnsi="Arial" w:cs="Arial"/>
          <w:color w:val="000000"/>
          <w:sz w:val="20"/>
          <w:szCs w:val="20"/>
          <w:lang w:val="en-US"/>
        </w:rPr>
      </w:pPr>
    </w:p>
    <w:p w14:paraId="330A1636" w14:textId="77777777" w:rsidR="00DA116D" w:rsidRDefault="00DA116D" w:rsidP="00DA11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Information required in sub-clause 9.1 of this African Standard and, if necessary, storage instructions, shall be given either on the container or in accompanying documents, except that the name of the product, lot identification, and the name and address of the manufacturer or packer shall appear on the container. </w:t>
      </w:r>
      <w:r>
        <w:rPr>
          <w:rStyle w:val="eop"/>
          <w:rFonts w:ascii="Arial" w:hAnsi="Arial" w:cs="Arial"/>
          <w:color w:val="000000"/>
          <w:sz w:val="20"/>
          <w:szCs w:val="20"/>
        </w:rPr>
        <w:t> </w:t>
      </w:r>
    </w:p>
    <w:p w14:paraId="2502E9D7" w14:textId="77777777" w:rsidR="00DA116D" w:rsidRDefault="00DA116D" w:rsidP="00DA11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However, lot identification, and the name and address of the manufacturer or packer may be replaced by an identification mark, provided that such a mark is clearly identifiable with the accompanying documents.</w:t>
      </w:r>
      <w:r>
        <w:rPr>
          <w:rStyle w:val="eop"/>
          <w:rFonts w:ascii="Arial" w:hAnsi="Arial" w:cs="Arial"/>
          <w:color w:val="000000"/>
          <w:sz w:val="20"/>
          <w:szCs w:val="20"/>
        </w:rPr>
        <w:t> </w:t>
      </w:r>
    </w:p>
    <w:p w14:paraId="7C0D7234" w14:textId="77777777" w:rsidR="00DA116D" w:rsidRDefault="00DA116D" w:rsidP="00246E38">
      <w:pPr>
        <w:autoSpaceDE w:val="0"/>
        <w:autoSpaceDN w:val="0"/>
        <w:adjustRightInd w:val="0"/>
        <w:spacing w:after="120"/>
        <w:rPr>
          <w:rFonts w:ascii="Arial" w:hAnsi="Arial" w:cs="Arial"/>
          <w:color w:val="000000"/>
          <w:sz w:val="20"/>
          <w:szCs w:val="20"/>
          <w:lang w:val="en-US"/>
        </w:rPr>
      </w:pPr>
    </w:p>
    <w:p w14:paraId="3E515FD9" w14:textId="37978035" w:rsidR="007568C5" w:rsidRPr="007568C5" w:rsidRDefault="007568C5" w:rsidP="007568C5">
      <w:pPr>
        <w:autoSpaceDE w:val="0"/>
        <w:autoSpaceDN w:val="0"/>
        <w:adjustRightInd w:val="0"/>
        <w:spacing w:after="120"/>
        <w:rPr>
          <w:rFonts w:ascii="Arial" w:hAnsi="Arial" w:cs="Arial"/>
          <w:b/>
          <w:color w:val="000000"/>
          <w:sz w:val="20"/>
          <w:szCs w:val="20"/>
          <w:lang w:val="en-US"/>
        </w:rPr>
      </w:pPr>
      <w:r w:rsidRPr="007568C5">
        <w:rPr>
          <w:rFonts w:ascii="Arial" w:hAnsi="Arial" w:cs="Arial"/>
          <w:b/>
          <w:color w:val="000000"/>
          <w:sz w:val="20"/>
          <w:szCs w:val="20"/>
          <w:lang w:val="en-US"/>
        </w:rPr>
        <w:t xml:space="preserve">    9 </w:t>
      </w:r>
      <w:r w:rsidRPr="007568C5">
        <w:rPr>
          <w:rFonts w:ascii="Arial" w:hAnsi="Arial" w:cs="Arial"/>
          <w:b/>
          <w:color w:val="000000"/>
          <w:sz w:val="20"/>
          <w:szCs w:val="20"/>
          <w:lang w:val="en-US"/>
        </w:rPr>
        <w:tab/>
        <w:t>Packaging</w:t>
      </w:r>
    </w:p>
    <w:p w14:paraId="52D6E784" w14:textId="3265E99D"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A container or outer contain</w:t>
      </w:r>
      <w:r>
        <w:rPr>
          <w:rFonts w:ascii="Arial" w:hAnsi="Arial" w:cs="Arial"/>
          <w:color w:val="000000"/>
          <w:sz w:val="20"/>
          <w:szCs w:val="20"/>
          <w:lang w:val="en-US"/>
        </w:rPr>
        <w:t>er in which the Evaporated milks</w:t>
      </w:r>
      <w:r w:rsidRPr="007568C5">
        <w:rPr>
          <w:rFonts w:ascii="Arial" w:hAnsi="Arial" w:cs="Arial"/>
          <w:color w:val="000000"/>
          <w:sz w:val="20"/>
          <w:szCs w:val="20"/>
          <w:lang w:val="en-US"/>
        </w:rPr>
        <w:t xml:space="preserve"> is packed shall:</w:t>
      </w:r>
    </w:p>
    <w:p w14:paraId="197C8B12"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(a) be made from a material that :</w:t>
      </w:r>
    </w:p>
    <w:p w14:paraId="59EFFC64"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 xml:space="preserve"> (i) is suitable for this purpose; </w:t>
      </w:r>
    </w:p>
    <w:p w14:paraId="66B273C6"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 xml:space="preserve">(ii) will protect the contents thereof from contamination; and </w:t>
      </w:r>
    </w:p>
    <w:p w14:paraId="67105EE6"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(iii) will not impart any undesirable flavour or taste to the contents thereof;</w:t>
      </w:r>
    </w:p>
    <w:p w14:paraId="7A1593F0"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lastRenderedPageBreak/>
        <w:t xml:space="preserve">(b) be so strong that it will not be damaged or deformed during normal storage, handling and transport practices; </w:t>
      </w:r>
    </w:p>
    <w:p w14:paraId="28D95E18" w14:textId="10BF5C06"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(c) in the case of a container that is re-used, be thoroughly cleaned and</w:t>
      </w:r>
      <w:r>
        <w:rPr>
          <w:rFonts w:ascii="Arial" w:hAnsi="Arial" w:cs="Arial"/>
          <w:color w:val="000000"/>
          <w:sz w:val="20"/>
          <w:szCs w:val="20"/>
          <w:lang w:val="en-US"/>
        </w:rPr>
        <w:t xml:space="preserve"> sterilized before the Evaporate Milks</w:t>
      </w:r>
      <w:r w:rsidRPr="007568C5">
        <w:rPr>
          <w:rFonts w:ascii="Arial" w:hAnsi="Arial" w:cs="Arial"/>
          <w:color w:val="000000"/>
          <w:sz w:val="20"/>
          <w:szCs w:val="20"/>
          <w:lang w:val="en-US"/>
        </w:rPr>
        <w:t xml:space="preserve"> is packed therein;</w:t>
      </w:r>
    </w:p>
    <w:p w14:paraId="35FB7498" w14:textId="77777777" w:rsidR="007568C5" w:rsidRPr="007568C5" w:rsidRDefault="007568C5" w:rsidP="007568C5">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(d) be intact; and</w:t>
      </w:r>
    </w:p>
    <w:p w14:paraId="57EE44C2" w14:textId="44E766C9" w:rsidR="00C23AD8" w:rsidRDefault="007568C5" w:rsidP="00246E38">
      <w:pPr>
        <w:autoSpaceDE w:val="0"/>
        <w:autoSpaceDN w:val="0"/>
        <w:adjustRightInd w:val="0"/>
        <w:spacing w:after="120"/>
        <w:rPr>
          <w:rFonts w:ascii="Arial" w:hAnsi="Arial" w:cs="Arial"/>
          <w:color w:val="000000"/>
          <w:sz w:val="20"/>
          <w:szCs w:val="20"/>
          <w:lang w:val="en-US"/>
        </w:rPr>
      </w:pPr>
      <w:r w:rsidRPr="007568C5">
        <w:rPr>
          <w:rFonts w:ascii="Arial" w:hAnsi="Arial" w:cs="Arial"/>
          <w:color w:val="000000"/>
          <w:sz w:val="20"/>
          <w:szCs w:val="20"/>
          <w:lang w:val="en-US"/>
        </w:rPr>
        <w:t>(e) be closed properly in a manner permitted by the nature thereof.</w:t>
      </w:r>
    </w:p>
    <w:p w14:paraId="505F4594" w14:textId="77777777" w:rsidR="00C23AD8" w:rsidRPr="0021263D" w:rsidRDefault="00C23AD8" w:rsidP="00246E38">
      <w:pPr>
        <w:autoSpaceDE w:val="0"/>
        <w:autoSpaceDN w:val="0"/>
        <w:adjustRightInd w:val="0"/>
        <w:spacing w:after="120"/>
        <w:rPr>
          <w:rFonts w:ascii="Arial" w:hAnsi="Arial" w:cs="Arial"/>
          <w:color w:val="000000"/>
          <w:sz w:val="20"/>
          <w:szCs w:val="20"/>
          <w:lang w:val="en-US"/>
        </w:rPr>
      </w:pPr>
    </w:p>
    <w:p w14:paraId="34600C12" w14:textId="65E90703" w:rsidR="0078481A" w:rsidRPr="00FE3914" w:rsidRDefault="0010547F" w:rsidP="00246E38">
      <w:pPr>
        <w:autoSpaceDE w:val="0"/>
        <w:autoSpaceDN w:val="0"/>
        <w:adjustRightInd w:val="0"/>
        <w:spacing w:after="120"/>
        <w:rPr>
          <w:rFonts w:ascii="Arial" w:hAnsi="Arial" w:cs="Arial"/>
          <w:b/>
          <w:bCs/>
          <w:color w:val="000000"/>
          <w:lang w:val="en-US"/>
        </w:rPr>
      </w:pPr>
      <w:r>
        <w:rPr>
          <w:rFonts w:ascii="Arial" w:hAnsi="Arial" w:cs="Arial"/>
          <w:b/>
          <w:bCs/>
          <w:color w:val="000000"/>
          <w:lang w:val="en-US"/>
        </w:rPr>
        <w:t>10</w:t>
      </w:r>
      <w:r w:rsidR="0078481A" w:rsidRPr="00FE3914">
        <w:rPr>
          <w:rFonts w:ascii="Arial" w:hAnsi="Arial" w:cs="Arial"/>
          <w:b/>
          <w:bCs/>
          <w:color w:val="000000"/>
          <w:lang w:val="en-US"/>
        </w:rPr>
        <w:tab/>
      </w:r>
      <w:r w:rsidR="0065114B" w:rsidRPr="00FE3914">
        <w:rPr>
          <w:rFonts w:ascii="Arial" w:hAnsi="Arial" w:cs="Arial"/>
          <w:b/>
          <w:bCs/>
          <w:color w:val="000000"/>
          <w:lang w:val="en-US"/>
        </w:rPr>
        <w:t>Methods of Sampling and Analysis</w:t>
      </w:r>
    </w:p>
    <w:p w14:paraId="123653D0" w14:textId="77777777" w:rsidR="002A641C" w:rsidRDefault="009A4E82" w:rsidP="00C92A26">
      <w:pPr>
        <w:pStyle w:val="Indent1"/>
        <w:widowControl/>
        <w:tabs>
          <w:tab w:val="clear" w:pos="329"/>
        </w:tabs>
        <w:spacing w:after="0"/>
        <w:ind w:left="0" w:firstLine="0"/>
      </w:pPr>
      <w:r>
        <w:t>For checking the compliance with this standard, the methods of analysis and sampling contained in CXS 234 relevant to the provisions in this standard, shall be used.</w:t>
      </w:r>
    </w:p>
    <w:p w14:paraId="5B3D114F" w14:textId="77777777" w:rsidR="002A641C" w:rsidRDefault="002A641C" w:rsidP="00C92A26">
      <w:pPr>
        <w:pStyle w:val="Indent1"/>
        <w:widowControl/>
        <w:tabs>
          <w:tab w:val="clear" w:pos="329"/>
        </w:tabs>
        <w:spacing w:after="0"/>
        <w:ind w:left="0" w:firstLine="0"/>
      </w:pPr>
    </w:p>
    <w:p w14:paraId="452FD24B" w14:textId="56B76936" w:rsidR="00C92A26" w:rsidRPr="0021263D" w:rsidRDefault="00B11F8C" w:rsidP="00C92A26">
      <w:pPr>
        <w:pStyle w:val="Indent1"/>
        <w:widowControl/>
        <w:tabs>
          <w:tab w:val="clear" w:pos="329"/>
        </w:tabs>
        <w:spacing w:after="0"/>
        <w:ind w:left="0" w:firstLine="0"/>
        <w:rPr>
          <w:rFonts w:cs="Arial"/>
          <w:color w:val="000000"/>
          <w:lang w:val="en-US"/>
        </w:rPr>
      </w:pPr>
      <w:r w:rsidRPr="0021263D">
        <w:rPr>
          <w:rFonts w:cs="Arial"/>
          <w:color w:val="000000"/>
          <w:lang w:val="en-US"/>
        </w:rPr>
        <w:br w:type="page"/>
      </w:r>
    </w:p>
    <w:p w14:paraId="289B62B0" w14:textId="77777777" w:rsidR="00B11F8C" w:rsidRPr="0021263D" w:rsidRDefault="00B11F8C" w:rsidP="00596D38">
      <w:pPr>
        <w:pStyle w:val="H10"/>
      </w:pPr>
      <w:bookmarkStart w:id="29" w:name="_Toc354653714"/>
      <w:bookmarkStart w:id="30" w:name="_Toc95480244"/>
      <w:r w:rsidRPr="0021263D">
        <w:lastRenderedPageBreak/>
        <w:t>Bibliography</w:t>
      </w:r>
      <w:bookmarkEnd w:id="29"/>
      <w:bookmarkEnd w:id="30"/>
    </w:p>
    <w:p w14:paraId="6C25CED4" w14:textId="77777777" w:rsidR="00B11F8C" w:rsidRPr="0021263D" w:rsidRDefault="00B11F8C" w:rsidP="00F43BBC">
      <w:pPr>
        <w:pStyle w:val="h0"/>
        <w:jc w:val="both"/>
        <w:rPr>
          <w:b w:val="0"/>
          <w:sz w:val="20"/>
        </w:rPr>
      </w:pPr>
    </w:p>
    <w:p w14:paraId="017C9381" w14:textId="77777777" w:rsidR="00394430" w:rsidRPr="0021263D" w:rsidRDefault="00394430" w:rsidP="00394430">
      <w:pPr>
        <w:jc w:val="both"/>
        <w:rPr>
          <w:rFonts w:ascii="Arial" w:hAnsi="Arial" w:cs="Arial"/>
          <w:sz w:val="20"/>
          <w:szCs w:val="20"/>
        </w:rPr>
      </w:pPr>
    </w:p>
    <w:p w14:paraId="6B808241" w14:textId="140D90DF" w:rsidR="0011199B" w:rsidRPr="001C6344" w:rsidRDefault="00961061" w:rsidP="006719F1">
      <w:pPr>
        <w:widowControl w:val="0"/>
        <w:autoSpaceDE w:val="0"/>
        <w:autoSpaceDN w:val="0"/>
        <w:adjustRightInd w:val="0"/>
        <w:jc w:val="both"/>
        <w:rPr>
          <w:rFonts w:ascii="Arial" w:hAnsi="Arial" w:cs="Arial"/>
          <w:sz w:val="20"/>
          <w:szCs w:val="20"/>
        </w:rPr>
      </w:pPr>
      <w:r w:rsidRPr="0021263D">
        <w:rPr>
          <w:rFonts w:ascii="Arial" w:hAnsi="Arial" w:cs="Arial"/>
          <w:sz w:val="20"/>
          <w:szCs w:val="20"/>
        </w:rPr>
        <w:t xml:space="preserve">CXS </w:t>
      </w:r>
      <w:r w:rsidR="00E46CE2">
        <w:rPr>
          <w:rFonts w:ascii="Arial" w:hAnsi="Arial" w:cs="Arial"/>
          <w:sz w:val="20"/>
          <w:szCs w:val="20"/>
        </w:rPr>
        <w:t>281</w:t>
      </w:r>
      <w:r w:rsidR="002E03DE" w:rsidRPr="0021263D">
        <w:rPr>
          <w:rFonts w:ascii="Arial" w:hAnsi="Arial" w:cs="Arial"/>
          <w:sz w:val="20"/>
          <w:szCs w:val="20"/>
        </w:rPr>
        <w:t>-</w:t>
      </w:r>
      <w:r w:rsidR="00E46CE2">
        <w:rPr>
          <w:rFonts w:ascii="Arial" w:hAnsi="Arial" w:cs="Arial"/>
          <w:sz w:val="20"/>
          <w:szCs w:val="20"/>
        </w:rPr>
        <w:t>1971</w:t>
      </w:r>
      <w:r w:rsidR="002E03DE" w:rsidRPr="0021263D">
        <w:rPr>
          <w:rFonts w:ascii="Arial" w:hAnsi="Arial" w:cs="Arial"/>
          <w:sz w:val="20"/>
          <w:szCs w:val="20"/>
        </w:rPr>
        <w:t xml:space="preserve"> Standard for</w:t>
      </w:r>
      <w:r w:rsidR="009A4E82">
        <w:rPr>
          <w:rFonts w:ascii="Arial" w:hAnsi="Arial" w:cs="Arial"/>
          <w:sz w:val="20"/>
          <w:szCs w:val="20"/>
        </w:rPr>
        <w:t xml:space="preserve"> </w:t>
      </w:r>
      <w:r w:rsidR="0008121E">
        <w:rPr>
          <w:rFonts w:ascii="Arial" w:hAnsi="Arial" w:cs="Arial"/>
          <w:sz w:val="20"/>
          <w:szCs w:val="20"/>
        </w:rPr>
        <w:t>evaporated milks</w:t>
      </w:r>
    </w:p>
    <w:p w14:paraId="07B6291C" w14:textId="77777777" w:rsidR="00381486" w:rsidRDefault="00381486">
      <w:pPr>
        <w:jc w:val="both"/>
        <w:rPr>
          <w:rFonts w:ascii="Arial" w:hAnsi="Arial" w:cs="Arial"/>
          <w:sz w:val="20"/>
          <w:szCs w:val="20"/>
        </w:rPr>
      </w:pPr>
    </w:p>
    <w:p w14:paraId="7253CA4F" w14:textId="77777777" w:rsidR="00A348E3" w:rsidRPr="00A84FF4" w:rsidRDefault="00A348E3">
      <w:pPr>
        <w:jc w:val="both"/>
        <w:rPr>
          <w:rFonts w:ascii="Arial" w:hAnsi="Arial" w:cs="Arial"/>
          <w:sz w:val="20"/>
          <w:szCs w:val="20"/>
        </w:rPr>
      </w:pPr>
    </w:p>
    <w:p w14:paraId="75D85ABC" w14:textId="08FEED82" w:rsidR="00086A46" w:rsidRPr="00855BED" w:rsidRDefault="00E20E9C">
      <w:pPr>
        <w:rPr>
          <w:rFonts w:ascii="Arial" w:hAnsi="Arial" w:cs="Arial"/>
          <w:sz w:val="20"/>
          <w:szCs w:val="20"/>
        </w:rPr>
        <w:sectPr w:rsidR="00086A46" w:rsidRPr="00855BED" w:rsidSect="00706FA5">
          <w:headerReference w:type="even" r:id="rId24"/>
          <w:headerReference w:type="default" r:id="rId25"/>
          <w:footerReference w:type="default" r:id="rId26"/>
          <w:headerReference w:type="first" r:id="rId27"/>
          <w:pgSz w:w="11905" w:h="16837"/>
          <w:pgMar w:top="1440" w:right="925" w:bottom="1440" w:left="1440" w:header="720" w:footer="720" w:gutter="0"/>
          <w:pgNumType w:start="1"/>
          <w:cols w:space="720"/>
          <w:noEndnote/>
        </w:sectPr>
      </w:pPr>
      <w:r>
        <w:rPr>
          <w:rFonts w:ascii="Arial" w:hAnsi="Arial" w:cs="Arial"/>
          <w:sz w:val="20"/>
          <w:szCs w:val="20"/>
        </w:rPr>
        <w:t xml:space="preserve">                                                                                                                                                                                                                                              </w:t>
      </w:r>
    </w:p>
    <w:p w14:paraId="69C729B3" w14:textId="77777777" w:rsidR="00086A46" w:rsidRDefault="00086A46" w:rsidP="00F7263A">
      <w:pPr>
        <w:widowControl w:val="0"/>
        <w:autoSpaceDE w:val="0"/>
        <w:autoSpaceDN w:val="0"/>
        <w:adjustRightInd w:val="0"/>
        <w:jc w:val="both"/>
        <w:rPr>
          <w:rFonts w:ascii="Arial" w:hAnsi="Arial" w:cs="Arial"/>
          <w:sz w:val="20"/>
        </w:rPr>
      </w:pPr>
    </w:p>
    <w:sectPr w:rsidR="00086A46">
      <w:headerReference w:type="even" r:id="rId28"/>
      <w:headerReference w:type="default" r:id="rId29"/>
      <w:footerReference w:type="default" r:id="rId30"/>
      <w:headerReference w:type="first" r:id="rId31"/>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13AD" w14:textId="77777777" w:rsidR="00B15D65" w:rsidRDefault="00B15D65">
      <w:r>
        <w:separator/>
      </w:r>
    </w:p>
  </w:endnote>
  <w:endnote w:type="continuationSeparator" w:id="0">
    <w:p w14:paraId="4BD2CFB6" w14:textId="77777777" w:rsidR="00B15D65" w:rsidRDefault="00B15D65">
      <w:r>
        <w:continuationSeparator/>
      </w:r>
    </w:p>
  </w:endnote>
  <w:endnote w:type="continuationNotice" w:id="1">
    <w:p w14:paraId="0ACA4644" w14:textId="77777777" w:rsidR="00B15D65" w:rsidRDefault="00B1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mpelGaramondLTStd-Roman">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B15D65" w:rsidRPr="00706FA5" w14:paraId="6A473684" w14:textId="77777777" w:rsidTr="006378EC">
      <w:tc>
        <w:tcPr>
          <w:tcW w:w="4620" w:type="dxa"/>
          <w:vMerge w:val="restart"/>
        </w:tcPr>
        <w:p w14:paraId="201F217B" w14:textId="77777777" w:rsidR="00B15D65" w:rsidRPr="006D7D1B" w:rsidRDefault="00B15D65"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4293598E" w:rsidR="00B15D65" w:rsidRPr="00321202" w:rsidRDefault="00B15D65"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DARS </w:t>
          </w:r>
          <w:r>
            <w:rPr>
              <w:rFonts w:ascii="Arial" w:hAnsi="Arial" w:cs="Arial"/>
              <w:bCs/>
              <w:sz w:val="20"/>
              <w:szCs w:val="20"/>
              <w:lang w:val="pt-PT"/>
            </w:rPr>
            <w:t>1095</w:t>
          </w:r>
          <w:r w:rsidRPr="00321202">
            <w:rPr>
              <w:rFonts w:ascii="Arial" w:hAnsi="Arial" w:cs="Arial"/>
              <w:bCs/>
              <w:sz w:val="20"/>
              <w:szCs w:val="20"/>
              <w:lang w:val="pt-PT"/>
            </w:rPr>
            <w:t>:202</w:t>
          </w:r>
          <w:r>
            <w:rPr>
              <w:rFonts w:ascii="Arial" w:hAnsi="Arial" w:cs="Arial"/>
              <w:bCs/>
              <w:sz w:val="20"/>
              <w:szCs w:val="20"/>
              <w:lang w:val="pt-PT"/>
            </w:rPr>
            <w:t>3</w:t>
          </w:r>
          <w:r w:rsidRPr="00321202">
            <w:rPr>
              <w:rFonts w:ascii="Arial" w:hAnsi="Arial" w:cs="Arial"/>
              <w:bCs/>
              <w:sz w:val="20"/>
              <w:szCs w:val="20"/>
              <w:lang w:val="pt-PT"/>
            </w:rPr>
            <w:t>(E)</w:t>
          </w:r>
        </w:p>
      </w:tc>
    </w:tr>
    <w:tr w:rsidR="00B15D65" w:rsidRPr="00706FA5" w14:paraId="3A8C70EE" w14:textId="77777777" w:rsidTr="006378EC">
      <w:tc>
        <w:tcPr>
          <w:tcW w:w="4620" w:type="dxa"/>
          <w:vMerge/>
        </w:tcPr>
        <w:p w14:paraId="4903616F" w14:textId="77777777" w:rsidR="00B15D65" w:rsidRPr="00321202" w:rsidRDefault="00B15D65" w:rsidP="00003070">
          <w:pPr>
            <w:pStyle w:val="Header"/>
            <w:jc w:val="both"/>
            <w:rPr>
              <w:rFonts w:ascii="Arial" w:hAnsi="Arial" w:cs="Arial"/>
              <w:lang w:val="pt-PT"/>
            </w:rPr>
          </w:pPr>
        </w:p>
      </w:tc>
      <w:tc>
        <w:tcPr>
          <w:tcW w:w="4844" w:type="dxa"/>
        </w:tcPr>
        <w:p w14:paraId="3F3C9985" w14:textId="77777777" w:rsidR="00B15D65" w:rsidRDefault="00B15D65" w:rsidP="00003070">
          <w:pPr>
            <w:pStyle w:val="Header"/>
            <w:jc w:val="right"/>
            <w:rPr>
              <w:rFonts w:ascii="Arial" w:hAnsi="Arial" w:cs="Arial"/>
              <w:bCs/>
              <w:sz w:val="20"/>
              <w:szCs w:val="20"/>
              <w:lang w:val="pt-PT"/>
            </w:rPr>
          </w:pPr>
        </w:p>
        <w:p w14:paraId="21BDC65A" w14:textId="2568C43A" w:rsidR="00B15D65" w:rsidRPr="00706FA5" w:rsidRDefault="00B15D65"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Pr="00AD0854">
            <w:rPr>
              <w:rFonts w:ascii="Arial" w:hAnsi="Arial" w:cs="Arial"/>
              <w:bCs/>
              <w:sz w:val="20"/>
              <w:szCs w:val="20"/>
              <w:lang w:val="pt-PT"/>
            </w:rPr>
            <w:t>67.100.10</w:t>
          </w:r>
        </w:p>
        <w:p w14:paraId="086F3B2C" w14:textId="77777777" w:rsidR="00B15D65" w:rsidRPr="00706FA5" w:rsidRDefault="00B15D65" w:rsidP="00003070">
          <w:pPr>
            <w:pStyle w:val="Header"/>
            <w:jc w:val="right"/>
            <w:rPr>
              <w:rFonts w:ascii="Arial" w:hAnsi="Arial" w:cs="Arial"/>
              <w:bCs/>
              <w:sz w:val="20"/>
              <w:szCs w:val="20"/>
              <w:lang w:val="pt-PT"/>
            </w:rPr>
          </w:pPr>
        </w:p>
        <w:p w14:paraId="2E3DBD9C" w14:textId="77777777" w:rsidR="00B15D65" w:rsidRPr="00706FA5" w:rsidRDefault="00B15D65" w:rsidP="00003070">
          <w:pPr>
            <w:pStyle w:val="Header"/>
            <w:jc w:val="right"/>
            <w:rPr>
              <w:rFonts w:ascii="Arial" w:hAnsi="Arial" w:cs="Arial"/>
              <w:bCs/>
              <w:sz w:val="20"/>
              <w:szCs w:val="20"/>
              <w:lang w:val="pt-PT"/>
            </w:rPr>
          </w:pPr>
        </w:p>
        <w:p w14:paraId="119FCD1C" w14:textId="4B6CBBAD" w:rsidR="00B15D65" w:rsidRPr="00706FA5" w:rsidRDefault="00B15D65" w:rsidP="006A5196">
          <w:pPr>
            <w:pStyle w:val="Header"/>
            <w:jc w:val="right"/>
            <w:rPr>
              <w:rFonts w:ascii="Arial" w:hAnsi="Arial" w:cs="Arial"/>
              <w:sz w:val="20"/>
              <w:szCs w:val="20"/>
              <w:lang w:val="pt-PT"/>
            </w:rPr>
          </w:pPr>
          <w:r w:rsidRPr="00706FA5">
            <w:rPr>
              <w:rFonts w:ascii="Arial" w:hAnsi="Arial" w:cs="Arial"/>
              <w:bCs/>
              <w:sz w:val="20"/>
              <w:szCs w:val="20"/>
              <w:lang w:val="pt-PT"/>
            </w:rPr>
            <w:t>© ARSO 202</w:t>
          </w:r>
          <w:r>
            <w:rPr>
              <w:rFonts w:ascii="Arial" w:hAnsi="Arial" w:cs="Arial"/>
              <w:bCs/>
              <w:sz w:val="20"/>
              <w:szCs w:val="20"/>
              <w:lang w:val="pt-PT"/>
            </w:rPr>
            <w:t>3</w:t>
          </w:r>
        </w:p>
      </w:tc>
    </w:tr>
  </w:tbl>
  <w:p w14:paraId="38D5386C" w14:textId="77777777" w:rsidR="00B15D65" w:rsidRPr="00706FA5" w:rsidRDefault="00B15D65">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5EAF28C4" w:rsidR="00B15D65" w:rsidRDefault="00B15D65">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5658">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cs="Arial"/>
        <w:sz w:val="20"/>
      </w:rPr>
      <w:tab/>
      <w:t>© ARSO 2023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2C69BFCD" w:rsidR="00B15D65" w:rsidRDefault="00B15D65">
    <w:pPr>
      <w:pStyle w:val="Footer"/>
      <w:tabs>
        <w:tab w:val="clear" w:pos="4320"/>
        <w:tab w:val="left" w:pos="8640"/>
      </w:tabs>
      <w:jc w:val="both"/>
      <w:rPr>
        <w:rFonts w:ascii="Arial" w:hAnsi="Arial" w:cs="Arial"/>
        <w:sz w:val="20"/>
      </w:rPr>
    </w:pPr>
    <w:r>
      <w:rPr>
        <w:rStyle w:val="PageNumber"/>
        <w:rFonts w:ascii="Arial" w:hAnsi="Arial" w:cs="Arial"/>
        <w:sz w:val="20"/>
      </w:rPr>
      <w:t>© ARSO 2023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5658">
      <w:rPr>
        <w:rStyle w:val="PageNumber"/>
        <w:rFonts w:ascii="Arial" w:hAnsi="Arial" w:cs="Arial"/>
        <w:noProof/>
        <w:sz w:val="20"/>
      </w:rPr>
      <w:t>iii</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E663" w14:textId="76BECD04" w:rsidR="00B15D65" w:rsidRDefault="00B15D65">
    <w:pPr>
      <w:pStyle w:val="Footer"/>
      <w:tabs>
        <w:tab w:val="clear" w:pos="4320"/>
        <w:tab w:val="left" w:pos="8640"/>
      </w:tabs>
      <w:jc w:val="both"/>
      <w:rPr>
        <w:rFonts w:ascii="Arial" w:hAnsi="Arial" w:cs="Arial"/>
        <w:sz w:val="20"/>
      </w:rPr>
    </w:pPr>
    <w:r>
      <w:rPr>
        <w:rStyle w:val="PageNumber"/>
        <w:rFonts w:ascii="Arial" w:hAnsi="Arial" w:cs="Arial"/>
        <w:sz w:val="20"/>
      </w:rPr>
      <w:t xml:space="preserve">© ARSO 2023 — All rights reserved </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5658">
      <w:rPr>
        <w:rStyle w:val="PageNumber"/>
        <w:rFonts w:ascii="Arial" w:hAnsi="Arial" w:cs="Arial"/>
        <w:noProof/>
        <w:sz w:val="20"/>
      </w:rPr>
      <w:t>5</w:t>
    </w:r>
    <w:r>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B6D9" w14:textId="19D75ACF" w:rsidR="00B15D65" w:rsidRDefault="00B15D65">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ARSO 2023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C9656" w14:textId="77777777" w:rsidR="00B15D65" w:rsidRDefault="00B15D65">
      <w:r>
        <w:separator/>
      </w:r>
    </w:p>
  </w:footnote>
  <w:footnote w:type="continuationSeparator" w:id="0">
    <w:p w14:paraId="446A71AE" w14:textId="77777777" w:rsidR="00B15D65" w:rsidRDefault="00B15D65">
      <w:r>
        <w:continuationSeparator/>
      </w:r>
    </w:p>
  </w:footnote>
  <w:footnote w:type="continuationNotice" w:id="1">
    <w:p w14:paraId="5DEA392A" w14:textId="77777777" w:rsidR="00B15D65" w:rsidRDefault="00B15D65"/>
  </w:footnote>
  <w:footnote w:id="2">
    <w:p w14:paraId="7E359C0E" w14:textId="14F355F3" w:rsidR="00B15D65" w:rsidRPr="00264D54" w:rsidRDefault="00B15D65"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Pr>
          <w:rFonts w:ascii="Arial" w:hAnsi="Arial" w:cs="Arial"/>
          <w:sz w:val="16"/>
          <w:szCs w:val="16"/>
        </w:rPr>
        <w:t xml:space="preserve">© </w:t>
      </w:r>
      <w:r w:rsidRPr="00264D54">
        <w:rPr>
          <w:rFonts w:ascii="Arial" w:hAnsi="Arial" w:cs="Arial"/>
          <w:sz w:val="16"/>
          <w:szCs w:val="16"/>
        </w:rPr>
        <w:t>20</w:t>
      </w:r>
      <w:r>
        <w:rPr>
          <w:rFonts w:ascii="Arial" w:hAnsi="Arial" w:cs="Arial"/>
          <w:sz w:val="16"/>
          <w:szCs w:val="16"/>
        </w:rPr>
        <w:t>22</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B15D65" w:rsidRDefault="002C5658">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58239;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DKS AS 4044: 2004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3EC" w14:textId="77777777" w:rsidR="00B15D65" w:rsidRDefault="002C5658">
    <w:pPr>
      <w:pStyle w:val="Header"/>
    </w:pPr>
    <w:r>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823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440E0121" w:rsidR="00B15D65" w:rsidRDefault="00B15D65">
    <w:pPr>
      <w:pStyle w:val="Header"/>
    </w:pPr>
    <w:r>
      <w:rPr>
        <w:rFonts w:ascii="Arial" w:hAnsi="Arial" w:cs="Arial"/>
        <w:b/>
        <w:bCs/>
        <w:sz w:val="28"/>
      </w:rPr>
      <w:t>CD-ARS 1095:2023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B15D65" w:rsidRDefault="002C5658">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8231;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B15D65" w:rsidRDefault="002C5658">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5823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B15D65" w14:paraId="74407811" w14:textId="77777777" w:rsidTr="002E5F5E">
      <w:tc>
        <w:tcPr>
          <w:tcW w:w="4620" w:type="dxa"/>
          <w:vMerge w:val="restart"/>
        </w:tcPr>
        <w:p w14:paraId="0CD4E112" w14:textId="77777777" w:rsidR="00B15D65" w:rsidRPr="00D21A14" w:rsidRDefault="00B15D65"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13B6EB75" w:rsidR="00B15D65" w:rsidRPr="00D21A14" w:rsidRDefault="00B15D65" w:rsidP="00FE08EB">
          <w:pPr>
            <w:pStyle w:val="Header"/>
            <w:jc w:val="right"/>
            <w:rPr>
              <w:rFonts w:ascii="Arial" w:hAnsi="Arial" w:cs="Arial"/>
              <w:b/>
              <w:bCs/>
              <w:sz w:val="44"/>
              <w:szCs w:val="44"/>
            </w:rPr>
          </w:pPr>
          <w:r>
            <w:rPr>
              <w:rFonts w:ascii="Arial" w:hAnsi="Arial" w:cs="Arial"/>
              <w:b/>
              <w:bCs/>
              <w:sz w:val="44"/>
              <w:szCs w:val="44"/>
            </w:rPr>
            <w:t>DARS</w:t>
          </w:r>
        </w:p>
        <w:p w14:paraId="534AB64D" w14:textId="52446CA2" w:rsidR="00B15D65" w:rsidRDefault="00B15D65" w:rsidP="006A5196">
          <w:pPr>
            <w:pStyle w:val="Header"/>
            <w:tabs>
              <w:tab w:val="clear" w:pos="4320"/>
            </w:tabs>
            <w:jc w:val="right"/>
          </w:pPr>
          <w:r>
            <w:rPr>
              <w:rFonts w:ascii="Arial" w:hAnsi="Arial" w:cs="Arial"/>
              <w:b/>
              <w:bCs/>
              <w:sz w:val="44"/>
              <w:szCs w:val="44"/>
            </w:rPr>
            <w:t>1095</w:t>
          </w:r>
        </w:p>
      </w:tc>
    </w:tr>
    <w:tr w:rsidR="00B15D65" w14:paraId="12898A4E" w14:textId="77777777" w:rsidTr="002E5F5E">
      <w:tc>
        <w:tcPr>
          <w:tcW w:w="4620" w:type="dxa"/>
          <w:vMerge/>
        </w:tcPr>
        <w:p w14:paraId="684B2B0B" w14:textId="77777777" w:rsidR="00B15D65" w:rsidRDefault="00B15D65" w:rsidP="00FE08EB">
          <w:pPr>
            <w:pStyle w:val="Header"/>
            <w:jc w:val="both"/>
          </w:pPr>
        </w:p>
      </w:tc>
      <w:tc>
        <w:tcPr>
          <w:tcW w:w="4844" w:type="dxa"/>
        </w:tcPr>
        <w:p w14:paraId="26BF4367" w14:textId="2D53DBE2" w:rsidR="00B15D65" w:rsidRPr="00FE08EB" w:rsidRDefault="00B15D65" w:rsidP="006A5196">
          <w:pPr>
            <w:pStyle w:val="Header"/>
            <w:jc w:val="right"/>
            <w:rPr>
              <w:sz w:val="20"/>
              <w:szCs w:val="20"/>
            </w:rPr>
          </w:pPr>
          <w:r w:rsidRPr="00FE08EB">
            <w:rPr>
              <w:rFonts w:ascii="Arial" w:hAnsi="Arial" w:cs="Arial"/>
              <w:bCs/>
              <w:sz w:val="20"/>
              <w:szCs w:val="20"/>
            </w:rPr>
            <w:t xml:space="preserve">First Edition </w:t>
          </w:r>
          <w:r>
            <w:rPr>
              <w:rFonts w:ascii="Arial" w:hAnsi="Arial" w:cs="Arial"/>
              <w:bCs/>
              <w:sz w:val="20"/>
              <w:szCs w:val="20"/>
            </w:rPr>
            <w:t>2023</w:t>
          </w:r>
        </w:p>
      </w:tc>
    </w:tr>
  </w:tbl>
  <w:p w14:paraId="418B9B8B" w14:textId="77777777" w:rsidR="00B15D65" w:rsidRDefault="002C5658">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5824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51532EE8" w:rsidR="00B15D65" w:rsidRDefault="002C5658">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582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DARS 1095:2023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0C3B9FDC" w:rsidR="00B15D65" w:rsidRDefault="002C5658">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8235;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DARS 1095:2023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B15D65" w:rsidRDefault="002C5658">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58237;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8F24" w14:textId="312136CF" w:rsidR="00B15D65" w:rsidRDefault="002C5658">
    <w:pPr>
      <w:pStyle w:val="Header"/>
    </w:pPr>
    <w:r>
      <w:rPr>
        <w:noProof/>
      </w:rPr>
      <w:pict w14:anchorId="6B130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3" o:spid="_x0000_s2056" type="#_x0000_t136" style="position:absolute;margin-left:0;margin-top:0;width:811.5pt;height:26.25pt;rotation:315;z-index:-251658233;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DARS 1095:2023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75B" w14:textId="0D5FCC68" w:rsidR="00B15D65" w:rsidRDefault="002C5658">
    <w:pPr>
      <w:pStyle w:val="Header"/>
      <w:tabs>
        <w:tab w:val="clear" w:pos="4320"/>
        <w:tab w:val="left" w:pos="5760"/>
      </w:tabs>
      <w:jc w:val="right"/>
      <w:rPr>
        <w:rFonts w:ascii="Arial" w:hAnsi="Arial" w:cs="Arial"/>
        <w:b/>
        <w:bCs/>
      </w:rPr>
    </w:pPr>
    <w:r>
      <w:rPr>
        <w:noProof/>
      </w:rPr>
      <w:pict w14:anchorId="54B34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4" o:spid="_x0000_s2057" type="#_x0000_t136" style="position:absolute;left:0;text-align:left;margin-left:0;margin-top:0;width:811.5pt;height:26.25pt;rotation:315;z-index:-25165823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15D65">
      <w:rPr>
        <w:rFonts w:ascii="Arial" w:hAnsi="Arial" w:cs="Arial"/>
        <w:b/>
        <w:bCs/>
        <w:sz w:val="28"/>
      </w:rPr>
      <w:t>DARS 1095:2023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8CB" w14:textId="77777777" w:rsidR="00B15D65" w:rsidRDefault="002C5658">
    <w:pPr>
      <w:pStyle w:val="Header"/>
    </w:pPr>
    <w:r>
      <w:rPr>
        <w:noProof/>
      </w:rPr>
      <w:pict w14:anchorId="7D2FB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2" o:spid="_x0000_s2055" type="#_x0000_t136" style="position:absolute;margin-left:0;margin-top:0;width:811.5pt;height:26.25pt;rotation:315;z-index:-25165823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5C"/>
    <w:multiLevelType w:val="hybridMultilevel"/>
    <w:tmpl w:val="BBC04CBE"/>
    <w:lvl w:ilvl="0" w:tplc="8D0817AE">
      <w:start w:val="1"/>
      <w:numFmt w:val="lowerLetter"/>
      <w:lvlText w:val="%1)"/>
      <w:lvlJc w:val="left"/>
      <w:pPr>
        <w:ind w:left="2520" w:hanging="360"/>
      </w:pPr>
      <w:rPr>
        <w:rFonts w:ascii="Arial" w:hAnsi="Arial" w:cs="Arial" w:hint="default"/>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857C62"/>
    <w:multiLevelType w:val="hybridMultilevel"/>
    <w:tmpl w:val="033EE20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86E16"/>
    <w:multiLevelType w:val="hybridMultilevel"/>
    <w:tmpl w:val="1A547FC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E5E19"/>
    <w:multiLevelType w:val="hybridMultilevel"/>
    <w:tmpl w:val="581A695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63128"/>
    <w:multiLevelType w:val="hybridMultilevel"/>
    <w:tmpl w:val="2F9E38D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50D6E"/>
    <w:multiLevelType w:val="hybridMultilevel"/>
    <w:tmpl w:val="CC5EACFC"/>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3C66"/>
    <w:multiLevelType w:val="hybridMultilevel"/>
    <w:tmpl w:val="B85C520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1706C"/>
    <w:multiLevelType w:val="hybridMultilevel"/>
    <w:tmpl w:val="BC883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E425D5"/>
    <w:multiLevelType w:val="hybridMultilevel"/>
    <w:tmpl w:val="88BC1348"/>
    <w:lvl w:ilvl="0" w:tplc="160290A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1B3209D"/>
    <w:multiLevelType w:val="multilevel"/>
    <w:tmpl w:val="CD549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81891"/>
    <w:multiLevelType w:val="multilevel"/>
    <w:tmpl w:val="454026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C7839"/>
    <w:multiLevelType w:val="hybridMultilevel"/>
    <w:tmpl w:val="E4B4594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605F8"/>
    <w:multiLevelType w:val="hybridMultilevel"/>
    <w:tmpl w:val="6FCEB4E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B68B1"/>
    <w:multiLevelType w:val="hybridMultilevel"/>
    <w:tmpl w:val="48E4C65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71D5D"/>
    <w:multiLevelType w:val="multilevel"/>
    <w:tmpl w:val="6EE00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3A5E6C"/>
    <w:multiLevelType w:val="hybridMultilevel"/>
    <w:tmpl w:val="42E48C7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104D7"/>
    <w:multiLevelType w:val="hybridMultilevel"/>
    <w:tmpl w:val="C26C33D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14503E8"/>
    <w:multiLevelType w:val="hybridMultilevel"/>
    <w:tmpl w:val="3A5417AA"/>
    <w:lvl w:ilvl="0" w:tplc="D56C3704">
      <w:start w:val="1"/>
      <w:numFmt w:val="lowerRoman"/>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19F006C"/>
    <w:multiLevelType w:val="hybridMultilevel"/>
    <w:tmpl w:val="C3C6F84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E30CE1"/>
    <w:multiLevelType w:val="hybridMultilevel"/>
    <w:tmpl w:val="A91C1C4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620CED"/>
    <w:multiLevelType w:val="hybridMultilevel"/>
    <w:tmpl w:val="0AFA792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D133A"/>
    <w:multiLevelType w:val="hybridMultilevel"/>
    <w:tmpl w:val="92AA2EA8"/>
    <w:lvl w:ilvl="0" w:tplc="ABC410D4">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4992EE1"/>
    <w:multiLevelType w:val="hybridMultilevel"/>
    <w:tmpl w:val="41DE369E"/>
    <w:lvl w:ilvl="0" w:tplc="58D43CE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61003"/>
    <w:multiLevelType w:val="multilevel"/>
    <w:tmpl w:val="0D306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E92E86"/>
    <w:multiLevelType w:val="multilevel"/>
    <w:tmpl w:val="1F6A8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7F0593"/>
    <w:multiLevelType w:val="hybridMultilevel"/>
    <w:tmpl w:val="27623F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C2004E5"/>
    <w:multiLevelType w:val="hybridMultilevel"/>
    <w:tmpl w:val="C7A6E652"/>
    <w:lvl w:ilvl="0" w:tplc="ABC410D4">
      <w:start w:val="1"/>
      <w:numFmt w:val="bullet"/>
      <w:lvlText w:val=""/>
      <w:lvlJc w:val="left"/>
      <w:pPr>
        <w:ind w:left="7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2F9B77A1"/>
    <w:multiLevelType w:val="hybridMultilevel"/>
    <w:tmpl w:val="7146019C"/>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30172E2F"/>
    <w:multiLevelType w:val="hybridMultilevel"/>
    <w:tmpl w:val="E81AA93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02636A"/>
    <w:multiLevelType w:val="multilevel"/>
    <w:tmpl w:val="501842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91686"/>
    <w:multiLevelType w:val="hybridMultilevel"/>
    <w:tmpl w:val="9D8EE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551227F"/>
    <w:multiLevelType w:val="hybridMultilevel"/>
    <w:tmpl w:val="3FD894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618EE"/>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63B37BD"/>
    <w:multiLevelType w:val="hybridMultilevel"/>
    <w:tmpl w:val="3CBC585A"/>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CE35C5"/>
    <w:multiLevelType w:val="hybridMultilevel"/>
    <w:tmpl w:val="122ECB3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17614F"/>
    <w:multiLevelType w:val="hybridMultilevel"/>
    <w:tmpl w:val="DD663AF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1A62EF2"/>
    <w:multiLevelType w:val="hybridMultilevel"/>
    <w:tmpl w:val="6F767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42207E60"/>
    <w:multiLevelType w:val="hybridMultilevel"/>
    <w:tmpl w:val="39DC1F04"/>
    <w:lvl w:ilvl="0" w:tplc="04090017">
      <w:start w:val="1"/>
      <w:numFmt w:val="lowerLetter"/>
      <w:lvlText w:val="%1)"/>
      <w:lvlJc w:val="left"/>
      <w:pPr>
        <w:ind w:left="360" w:hanging="360"/>
      </w:pPr>
      <w:rPr>
        <w:rFonts w:hint="default"/>
      </w:rPr>
    </w:lvl>
    <w:lvl w:ilvl="1" w:tplc="EECEEDA6">
      <w:start w:val="1"/>
      <w:numFmt w:val="bullet"/>
      <w:lvlText w:val="-"/>
      <w:lvlJc w:val="left"/>
      <w:pPr>
        <w:ind w:left="108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42EC10BC"/>
    <w:multiLevelType w:val="hybridMultilevel"/>
    <w:tmpl w:val="19AAE482"/>
    <w:lvl w:ilvl="0" w:tplc="0C08E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0D1585"/>
    <w:multiLevelType w:val="hybridMultilevel"/>
    <w:tmpl w:val="C1DA4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5C052F"/>
    <w:multiLevelType w:val="hybridMultilevel"/>
    <w:tmpl w:val="0B983C1C"/>
    <w:lvl w:ilvl="0" w:tplc="D56C370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8966C37"/>
    <w:multiLevelType w:val="hybridMultilevel"/>
    <w:tmpl w:val="121898F2"/>
    <w:lvl w:ilvl="0" w:tplc="ED848B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F1E37"/>
    <w:multiLevelType w:val="hybridMultilevel"/>
    <w:tmpl w:val="AA7849FA"/>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24097"/>
    <w:multiLevelType w:val="hybridMultilevel"/>
    <w:tmpl w:val="E152BD62"/>
    <w:lvl w:ilvl="0" w:tplc="6330A150">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4" w15:restartNumberingAfterBreak="0">
    <w:nsid w:val="5CF27E99"/>
    <w:multiLevelType w:val="hybridMultilevel"/>
    <w:tmpl w:val="AAB09CB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7A6D0A"/>
    <w:multiLevelType w:val="hybridMultilevel"/>
    <w:tmpl w:val="B75E1D4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47" w15:restartNumberingAfterBreak="0">
    <w:nsid w:val="631A248B"/>
    <w:multiLevelType w:val="hybridMultilevel"/>
    <w:tmpl w:val="387C3BF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B7D6E"/>
    <w:multiLevelType w:val="hybridMultilevel"/>
    <w:tmpl w:val="617A1B0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86B1C"/>
    <w:multiLevelType w:val="multilevel"/>
    <w:tmpl w:val="A2369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973FEB"/>
    <w:multiLevelType w:val="hybridMultilevel"/>
    <w:tmpl w:val="DC02C34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332835"/>
    <w:multiLevelType w:val="hybridMultilevel"/>
    <w:tmpl w:val="7A6886A8"/>
    <w:lvl w:ilvl="0" w:tplc="D56C370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E811CD0"/>
    <w:multiLevelType w:val="hybridMultilevel"/>
    <w:tmpl w:val="FFBA05B4"/>
    <w:lvl w:ilvl="0" w:tplc="14045512">
      <w:start w:val="1"/>
      <w:numFmt w:val="bullet"/>
      <w:lvlText w:val="•"/>
      <w:lvlJc w:val="left"/>
      <w:pPr>
        <w:ind w:left="360" w:hanging="360"/>
      </w:pPr>
      <w:rPr>
        <w:rFonts w:ascii="Calibri" w:eastAsia="Calibri" w:hAnsi="Calibri" w:cs="StempelGaramondLTStd-Roman" w:hint="default"/>
      </w:rPr>
    </w:lvl>
    <w:lvl w:ilvl="1" w:tplc="ABC410D4">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70264048"/>
    <w:multiLevelType w:val="hybridMultilevel"/>
    <w:tmpl w:val="94EC93D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565FC2"/>
    <w:multiLevelType w:val="hybridMultilevel"/>
    <w:tmpl w:val="CE52C19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0066AE"/>
    <w:multiLevelType w:val="hybridMultilevel"/>
    <w:tmpl w:val="FCA6FEE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8971029"/>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9C41A32"/>
    <w:multiLevelType w:val="hybridMultilevel"/>
    <w:tmpl w:val="A52E54B4"/>
    <w:lvl w:ilvl="0" w:tplc="58D43CEC">
      <w:start w:val="3"/>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9ED5C04"/>
    <w:multiLevelType w:val="hybridMultilevel"/>
    <w:tmpl w:val="A752A3AA"/>
    <w:lvl w:ilvl="0" w:tplc="25C0B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F65F3D"/>
    <w:multiLevelType w:val="hybridMultilevel"/>
    <w:tmpl w:val="0350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801EC8"/>
    <w:multiLevelType w:val="hybridMultilevel"/>
    <w:tmpl w:val="4DE26AAE"/>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9639EF"/>
    <w:multiLevelType w:val="hybridMultilevel"/>
    <w:tmpl w:val="FC8C388C"/>
    <w:lvl w:ilvl="0" w:tplc="CEA2980A">
      <w:start w:val="1"/>
      <w:numFmt w:val="lowerRoman"/>
      <w:lvlText w:val="%1)"/>
      <w:lvlJc w:val="right"/>
      <w:pPr>
        <w:ind w:left="502" w:hanging="360"/>
      </w:pPr>
      <w:rPr>
        <w:rFonts w:ascii="Arial" w:eastAsia="Times New Roman" w:hAnsi="Arial" w:cs="Arial"/>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15:restartNumberingAfterBreak="0">
    <w:nsid w:val="7E3A45A8"/>
    <w:multiLevelType w:val="hybridMultilevel"/>
    <w:tmpl w:val="0AD4C024"/>
    <w:lvl w:ilvl="0" w:tplc="C5667BA6">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7E64250F"/>
    <w:multiLevelType w:val="hybridMultilevel"/>
    <w:tmpl w:val="D57814A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42"/>
  </w:num>
  <w:num w:numId="6">
    <w:abstractNumId w:val="37"/>
  </w:num>
  <w:num w:numId="7">
    <w:abstractNumId w:val="21"/>
  </w:num>
  <w:num w:numId="8">
    <w:abstractNumId w:val="52"/>
  </w:num>
  <w:num w:numId="9">
    <w:abstractNumId w:val="26"/>
  </w:num>
  <w:num w:numId="10">
    <w:abstractNumId w:val="14"/>
  </w:num>
  <w:num w:numId="11">
    <w:abstractNumId w:val="49"/>
  </w:num>
  <w:num w:numId="12">
    <w:abstractNumId w:val="23"/>
  </w:num>
  <w:num w:numId="13">
    <w:abstractNumId w:val="29"/>
  </w:num>
  <w:num w:numId="14">
    <w:abstractNumId w:val="9"/>
  </w:num>
  <w:num w:numId="15">
    <w:abstractNumId w:val="24"/>
  </w:num>
  <w:num w:numId="16">
    <w:abstractNumId w:val="15"/>
  </w:num>
  <w:num w:numId="17">
    <w:abstractNumId w:val="10"/>
  </w:num>
  <w:num w:numId="18">
    <w:abstractNumId w:val="27"/>
  </w:num>
  <w:num w:numId="19">
    <w:abstractNumId w:val="61"/>
  </w:num>
  <w:num w:numId="20">
    <w:abstractNumId w:val="59"/>
  </w:num>
  <w:num w:numId="21">
    <w:abstractNumId w:val="13"/>
  </w:num>
  <w:num w:numId="22">
    <w:abstractNumId w:val="47"/>
  </w:num>
  <w:num w:numId="23">
    <w:abstractNumId w:val="17"/>
  </w:num>
  <w:num w:numId="24">
    <w:abstractNumId w:val="3"/>
  </w:num>
  <w:num w:numId="25">
    <w:abstractNumId w:val="6"/>
  </w:num>
  <w:num w:numId="26">
    <w:abstractNumId w:val="19"/>
  </w:num>
  <w:num w:numId="27">
    <w:abstractNumId w:val="4"/>
  </w:num>
  <w:num w:numId="28">
    <w:abstractNumId w:val="54"/>
  </w:num>
  <w:num w:numId="29">
    <w:abstractNumId w:val="48"/>
  </w:num>
  <w:num w:numId="30">
    <w:abstractNumId w:val="20"/>
  </w:num>
  <w:num w:numId="31">
    <w:abstractNumId w:val="51"/>
  </w:num>
  <w:num w:numId="32">
    <w:abstractNumId w:val="58"/>
  </w:num>
  <w:num w:numId="33">
    <w:abstractNumId w:val="40"/>
  </w:num>
  <w:num w:numId="34">
    <w:abstractNumId w:val="60"/>
  </w:num>
  <w:num w:numId="35">
    <w:abstractNumId w:val="34"/>
  </w:num>
  <w:num w:numId="36">
    <w:abstractNumId w:val="1"/>
  </w:num>
  <w:num w:numId="37">
    <w:abstractNumId w:val="12"/>
  </w:num>
  <w:num w:numId="38">
    <w:abstractNumId w:val="2"/>
  </w:num>
  <w:num w:numId="39">
    <w:abstractNumId w:val="28"/>
  </w:num>
  <w:num w:numId="40">
    <w:abstractNumId w:val="63"/>
  </w:num>
  <w:num w:numId="41">
    <w:abstractNumId w:val="33"/>
  </w:num>
  <w:num w:numId="42">
    <w:abstractNumId w:val="50"/>
  </w:num>
  <w:num w:numId="43">
    <w:abstractNumId w:val="53"/>
  </w:num>
  <w:num w:numId="44">
    <w:abstractNumId w:val="56"/>
  </w:num>
  <w:num w:numId="45">
    <w:abstractNumId w:val="32"/>
  </w:num>
  <w:num w:numId="46">
    <w:abstractNumId w:val="16"/>
  </w:num>
  <w:num w:numId="47">
    <w:abstractNumId w:val="35"/>
  </w:num>
  <w:num w:numId="48">
    <w:abstractNumId w:val="57"/>
  </w:num>
  <w:num w:numId="49">
    <w:abstractNumId w:val="30"/>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62"/>
  </w:num>
  <w:num w:numId="54">
    <w:abstractNumId w:val="36"/>
  </w:num>
  <w:num w:numId="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18"/>
  </w:num>
  <w:num w:numId="58">
    <w:abstractNumId w:val="45"/>
  </w:num>
  <w:num w:numId="59">
    <w:abstractNumId w:val="38"/>
  </w:num>
  <w:num w:numId="60">
    <w:abstractNumId w:val="44"/>
  </w:num>
  <w:num w:numId="61">
    <w:abstractNumId w:val="55"/>
  </w:num>
  <w:num w:numId="62">
    <w:abstractNumId w:val="43"/>
  </w:num>
  <w:num w:numId="63">
    <w:abstractNumId w:val="8"/>
  </w:num>
  <w:num w:numId="64">
    <w:abstractNumId w:val="31"/>
  </w:num>
  <w:num w:numId="65">
    <w:abstractNumId w:val="41"/>
  </w:num>
  <w:num w:numId="66">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27FB"/>
    <w:rsid w:val="00003070"/>
    <w:rsid w:val="00004543"/>
    <w:rsid w:val="000128E2"/>
    <w:rsid w:val="00012CA0"/>
    <w:rsid w:val="000133D5"/>
    <w:rsid w:val="00013454"/>
    <w:rsid w:val="000152D9"/>
    <w:rsid w:val="000200E0"/>
    <w:rsid w:val="0002112E"/>
    <w:rsid w:val="0002258D"/>
    <w:rsid w:val="00025148"/>
    <w:rsid w:val="00025C66"/>
    <w:rsid w:val="0002654A"/>
    <w:rsid w:val="000269FF"/>
    <w:rsid w:val="000272D4"/>
    <w:rsid w:val="000326C6"/>
    <w:rsid w:val="00034C4C"/>
    <w:rsid w:val="000359AA"/>
    <w:rsid w:val="00040B4B"/>
    <w:rsid w:val="00040E39"/>
    <w:rsid w:val="00041CD2"/>
    <w:rsid w:val="00041F71"/>
    <w:rsid w:val="00042739"/>
    <w:rsid w:val="00044CF0"/>
    <w:rsid w:val="00044D69"/>
    <w:rsid w:val="00046F2F"/>
    <w:rsid w:val="000474B5"/>
    <w:rsid w:val="0005160E"/>
    <w:rsid w:val="00051874"/>
    <w:rsid w:val="0005416A"/>
    <w:rsid w:val="00055756"/>
    <w:rsid w:val="0005598F"/>
    <w:rsid w:val="000614D9"/>
    <w:rsid w:val="00061525"/>
    <w:rsid w:val="00061883"/>
    <w:rsid w:val="00063A8B"/>
    <w:rsid w:val="00065057"/>
    <w:rsid w:val="00066A44"/>
    <w:rsid w:val="00067DD7"/>
    <w:rsid w:val="000711C5"/>
    <w:rsid w:val="0007120C"/>
    <w:rsid w:val="0007255F"/>
    <w:rsid w:val="000737C2"/>
    <w:rsid w:val="00074609"/>
    <w:rsid w:val="00077A37"/>
    <w:rsid w:val="00077DE7"/>
    <w:rsid w:val="00080537"/>
    <w:rsid w:val="0008121E"/>
    <w:rsid w:val="00081841"/>
    <w:rsid w:val="00082278"/>
    <w:rsid w:val="0008255F"/>
    <w:rsid w:val="00085232"/>
    <w:rsid w:val="000855C9"/>
    <w:rsid w:val="00086A46"/>
    <w:rsid w:val="0009133B"/>
    <w:rsid w:val="00091DA0"/>
    <w:rsid w:val="00091F71"/>
    <w:rsid w:val="00092D8B"/>
    <w:rsid w:val="0009397A"/>
    <w:rsid w:val="00095247"/>
    <w:rsid w:val="0009729C"/>
    <w:rsid w:val="000A510B"/>
    <w:rsid w:val="000B09F2"/>
    <w:rsid w:val="000B175A"/>
    <w:rsid w:val="000B2F7B"/>
    <w:rsid w:val="000B3424"/>
    <w:rsid w:val="000B39F3"/>
    <w:rsid w:val="000B4244"/>
    <w:rsid w:val="000B5A23"/>
    <w:rsid w:val="000B5DE6"/>
    <w:rsid w:val="000B6686"/>
    <w:rsid w:val="000C4B25"/>
    <w:rsid w:val="000C54AE"/>
    <w:rsid w:val="000C58B0"/>
    <w:rsid w:val="000C6083"/>
    <w:rsid w:val="000C705C"/>
    <w:rsid w:val="000C7404"/>
    <w:rsid w:val="000C7CA3"/>
    <w:rsid w:val="000C7CAD"/>
    <w:rsid w:val="000D0F2F"/>
    <w:rsid w:val="000D28CC"/>
    <w:rsid w:val="000D6EAA"/>
    <w:rsid w:val="000D761A"/>
    <w:rsid w:val="000E066B"/>
    <w:rsid w:val="000E4381"/>
    <w:rsid w:val="000E5A27"/>
    <w:rsid w:val="000E7094"/>
    <w:rsid w:val="000F04D5"/>
    <w:rsid w:val="000F170B"/>
    <w:rsid w:val="000F54EE"/>
    <w:rsid w:val="000F6016"/>
    <w:rsid w:val="0010223A"/>
    <w:rsid w:val="00102495"/>
    <w:rsid w:val="00102D41"/>
    <w:rsid w:val="0010375E"/>
    <w:rsid w:val="00103F60"/>
    <w:rsid w:val="00104009"/>
    <w:rsid w:val="001041F3"/>
    <w:rsid w:val="00104A5B"/>
    <w:rsid w:val="0010547F"/>
    <w:rsid w:val="0010664A"/>
    <w:rsid w:val="00106719"/>
    <w:rsid w:val="00106AB0"/>
    <w:rsid w:val="0011199B"/>
    <w:rsid w:val="00111A22"/>
    <w:rsid w:val="00111C0F"/>
    <w:rsid w:val="00111DAE"/>
    <w:rsid w:val="0011232A"/>
    <w:rsid w:val="00112466"/>
    <w:rsid w:val="00115F7F"/>
    <w:rsid w:val="00116282"/>
    <w:rsid w:val="00116905"/>
    <w:rsid w:val="001221E7"/>
    <w:rsid w:val="001225FA"/>
    <w:rsid w:val="00123208"/>
    <w:rsid w:val="00125577"/>
    <w:rsid w:val="00126334"/>
    <w:rsid w:val="00126907"/>
    <w:rsid w:val="00130A97"/>
    <w:rsid w:val="00130ECE"/>
    <w:rsid w:val="00131037"/>
    <w:rsid w:val="0013249D"/>
    <w:rsid w:val="001333D8"/>
    <w:rsid w:val="00133459"/>
    <w:rsid w:val="00135098"/>
    <w:rsid w:val="001452AE"/>
    <w:rsid w:val="0014685F"/>
    <w:rsid w:val="0014692E"/>
    <w:rsid w:val="00152F77"/>
    <w:rsid w:val="00156303"/>
    <w:rsid w:val="00162901"/>
    <w:rsid w:val="00162B43"/>
    <w:rsid w:val="00162C35"/>
    <w:rsid w:val="001670E0"/>
    <w:rsid w:val="001718F0"/>
    <w:rsid w:val="00174BFF"/>
    <w:rsid w:val="00175BB0"/>
    <w:rsid w:val="00175CC7"/>
    <w:rsid w:val="00177EE4"/>
    <w:rsid w:val="00177F61"/>
    <w:rsid w:val="00180018"/>
    <w:rsid w:val="00180E3C"/>
    <w:rsid w:val="00182F9B"/>
    <w:rsid w:val="00184FD1"/>
    <w:rsid w:val="00185A7B"/>
    <w:rsid w:val="00187E0C"/>
    <w:rsid w:val="00190A51"/>
    <w:rsid w:val="00190DA4"/>
    <w:rsid w:val="00191EF1"/>
    <w:rsid w:val="00193803"/>
    <w:rsid w:val="00194F4E"/>
    <w:rsid w:val="001953E4"/>
    <w:rsid w:val="001955F2"/>
    <w:rsid w:val="00195BB9"/>
    <w:rsid w:val="001A086D"/>
    <w:rsid w:val="001A1569"/>
    <w:rsid w:val="001A2D41"/>
    <w:rsid w:val="001A3E59"/>
    <w:rsid w:val="001A50B4"/>
    <w:rsid w:val="001A64C1"/>
    <w:rsid w:val="001B2470"/>
    <w:rsid w:val="001B2E27"/>
    <w:rsid w:val="001B3A5C"/>
    <w:rsid w:val="001B3CBC"/>
    <w:rsid w:val="001B3DC7"/>
    <w:rsid w:val="001B62FA"/>
    <w:rsid w:val="001B6314"/>
    <w:rsid w:val="001B76C8"/>
    <w:rsid w:val="001C385E"/>
    <w:rsid w:val="001C3C1E"/>
    <w:rsid w:val="001C4817"/>
    <w:rsid w:val="001C584E"/>
    <w:rsid w:val="001C632A"/>
    <w:rsid w:val="001C6344"/>
    <w:rsid w:val="001C6D4E"/>
    <w:rsid w:val="001C7A69"/>
    <w:rsid w:val="001D0ECB"/>
    <w:rsid w:val="001D6F44"/>
    <w:rsid w:val="001E0367"/>
    <w:rsid w:val="001E6F76"/>
    <w:rsid w:val="001E70CB"/>
    <w:rsid w:val="001F07CC"/>
    <w:rsid w:val="001F1A17"/>
    <w:rsid w:val="001F280C"/>
    <w:rsid w:val="001F409C"/>
    <w:rsid w:val="001F5091"/>
    <w:rsid w:val="001F5492"/>
    <w:rsid w:val="001F5628"/>
    <w:rsid w:val="001F7510"/>
    <w:rsid w:val="001F7847"/>
    <w:rsid w:val="001F7E89"/>
    <w:rsid w:val="002007C1"/>
    <w:rsid w:val="00200A70"/>
    <w:rsid w:val="002044E6"/>
    <w:rsid w:val="00206AF2"/>
    <w:rsid w:val="002104DC"/>
    <w:rsid w:val="00210CDF"/>
    <w:rsid w:val="0021263D"/>
    <w:rsid w:val="00212EDF"/>
    <w:rsid w:val="00213CE0"/>
    <w:rsid w:val="002150D1"/>
    <w:rsid w:val="002156A0"/>
    <w:rsid w:val="00216C0D"/>
    <w:rsid w:val="00216F74"/>
    <w:rsid w:val="00217F40"/>
    <w:rsid w:val="002225D9"/>
    <w:rsid w:val="002255C3"/>
    <w:rsid w:val="00225F9D"/>
    <w:rsid w:val="00226010"/>
    <w:rsid w:val="00230087"/>
    <w:rsid w:val="0023226A"/>
    <w:rsid w:val="0023257B"/>
    <w:rsid w:val="00233DBE"/>
    <w:rsid w:val="00235606"/>
    <w:rsid w:val="00236C48"/>
    <w:rsid w:val="00236FD3"/>
    <w:rsid w:val="0023759F"/>
    <w:rsid w:val="00237E7A"/>
    <w:rsid w:val="00244873"/>
    <w:rsid w:val="00244EED"/>
    <w:rsid w:val="00246058"/>
    <w:rsid w:val="00246127"/>
    <w:rsid w:val="00246E38"/>
    <w:rsid w:val="002477AB"/>
    <w:rsid w:val="00252705"/>
    <w:rsid w:val="00253D9C"/>
    <w:rsid w:val="002541ED"/>
    <w:rsid w:val="00254AD9"/>
    <w:rsid w:val="00254CE4"/>
    <w:rsid w:val="002571A9"/>
    <w:rsid w:val="00260F4A"/>
    <w:rsid w:val="002619D5"/>
    <w:rsid w:val="00261AD9"/>
    <w:rsid w:val="00264D54"/>
    <w:rsid w:val="00264E04"/>
    <w:rsid w:val="002744FF"/>
    <w:rsid w:val="002752DB"/>
    <w:rsid w:val="00276172"/>
    <w:rsid w:val="00277B50"/>
    <w:rsid w:val="002803D5"/>
    <w:rsid w:val="00282022"/>
    <w:rsid w:val="002835B0"/>
    <w:rsid w:val="0028550F"/>
    <w:rsid w:val="00285C48"/>
    <w:rsid w:val="00286B86"/>
    <w:rsid w:val="002912EA"/>
    <w:rsid w:val="00291315"/>
    <w:rsid w:val="0029288E"/>
    <w:rsid w:val="00292DDD"/>
    <w:rsid w:val="00294EB1"/>
    <w:rsid w:val="002971E8"/>
    <w:rsid w:val="002A1531"/>
    <w:rsid w:val="002A2103"/>
    <w:rsid w:val="002A35FA"/>
    <w:rsid w:val="002A641C"/>
    <w:rsid w:val="002A7CC4"/>
    <w:rsid w:val="002B1446"/>
    <w:rsid w:val="002B18AC"/>
    <w:rsid w:val="002B2705"/>
    <w:rsid w:val="002B32EE"/>
    <w:rsid w:val="002B47D8"/>
    <w:rsid w:val="002B5C96"/>
    <w:rsid w:val="002C024E"/>
    <w:rsid w:val="002C1CE0"/>
    <w:rsid w:val="002C28ED"/>
    <w:rsid w:val="002C39C1"/>
    <w:rsid w:val="002C5658"/>
    <w:rsid w:val="002C6822"/>
    <w:rsid w:val="002C7A73"/>
    <w:rsid w:val="002D3AAC"/>
    <w:rsid w:val="002D4650"/>
    <w:rsid w:val="002D4C78"/>
    <w:rsid w:val="002D6FD2"/>
    <w:rsid w:val="002E03DE"/>
    <w:rsid w:val="002E0C2B"/>
    <w:rsid w:val="002E1228"/>
    <w:rsid w:val="002E1382"/>
    <w:rsid w:val="002E19F2"/>
    <w:rsid w:val="002E2D5F"/>
    <w:rsid w:val="002E4AF8"/>
    <w:rsid w:val="002E5EF7"/>
    <w:rsid w:val="002E5F5E"/>
    <w:rsid w:val="002E6BCA"/>
    <w:rsid w:val="002E7944"/>
    <w:rsid w:val="002F29D7"/>
    <w:rsid w:val="002F3B86"/>
    <w:rsid w:val="002F6C89"/>
    <w:rsid w:val="002F7B97"/>
    <w:rsid w:val="0030180C"/>
    <w:rsid w:val="00301D97"/>
    <w:rsid w:val="0030558B"/>
    <w:rsid w:val="00306BCB"/>
    <w:rsid w:val="00307C1F"/>
    <w:rsid w:val="00307CD7"/>
    <w:rsid w:val="00310534"/>
    <w:rsid w:val="003110D1"/>
    <w:rsid w:val="00313636"/>
    <w:rsid w:val="0031379F"/>
    <w:rsid w:val="003142D8"/>
    <w:rsid w:val="0031500C"/>
    <w:rsid w:val="00315B18"/>
    <w:rsid w:val="00315F09"/>
    <w:rsid w:val="00316A16"/>
    <w:rsid w:val="003172C0"/>
    <w:rsid w:val="00321202"/>
    <w:rsid w:val="00325D07"/>
    <w:rsid w:val="003268E5"/>
    <w:rsid w:val="00327F4D"/>
    <w:rsid w:val="003323C5"/>
    <w:rsid w:val="0033340D"/>
    <w:rsid w:val="0033341B"/>
    <w:rsid w:val="00335370"/>
    <w:rsid w:val="00335FB4"/>
    <w:rsid w:val="003406E8"/>
    <w:rsid w:val="003441E1"/>
    <w:rsid w:val="0034523F"/>
    <w:rsid w:val="00347A21"/>
    <w:rsid w:val="0035123D"/>
    <w:rsid w:val="00351CA9"/>
    <w:rsid w:val="00351FCE"/>
    <w:rsid w:val="00354409"/>
    <w:rsid w:val="00354E04"/>
    <w:rsid w:val="00355DDA"/>
    <w:rsid w:val="0035727E"/>
    <w:rsid w:val="00360374"/>
    <w:rsid w:val="003614A5"/>
    <w:rsid w:val="0036214A"/>
    <w:rsid w:val="00362372"/>
    <w:rsid w:val="00362DF0"/>
    <w:rsid w:val="003632CB"/>
    <w:rsid w:val="00364ED9"/>
    <w:rsid w:val="003651D5"/>
    <w:rsid w:val="00365B48"/>
    <w:rsid w:val="00367AB6"/>
    <w:rsid w:val="00370DD2"/>
    <w:rsid w:val="00371011"/>
    <w:rsid w:val="0037315F"/>
    <w:rsid w:val="003733F2"/>
    <w:rsid w:val="003751AC"/>
    <w:rsid w:val="003768AB"/>
    <w:rsid w:val="003774D4"/>
    <w:rsid w:val="00381486"/>
    <w:rsid w:val="00385B23"/>
    <w:rsid w:val="00385D36"/>
    <w:rsid w:val="0038600D"/>
    <w:rsid w:val="00386383"/>
    <w:rsid w:val="00387B88"/>
    <w:rsid w:val="00392495"/>
    <w:rsid w:val="00393BD1"/>
    <w:rsid w:val="00394430"/>
    <w:rsid w:val="00394708"/>
    <w:rsid w:val="003A0A47"/>
    <w:rsid w:val="003A2A5C"/>
    <w:rsid w:val="003A37EB"/>
    <w:rsid w:val="003A3878"/>
    <w:rsid w:val="003A5A7F"/>
    <w:rsid w:val="003A5D97"/>
    <w:rsid w:val="003A692D"/>
    <w:rsid w:val="003A7E93"/>
    <w:rsid w:val="003B14EA"/>
    <w:rsid w:val="003B1CC5"/>
    <w:rsid w:val="003B2B9E"/>
    <w:rsid w:val="003B3412"/>
    <w:rsid w:val="003B54C7"/>
    <w:rsid w:val="003B5932"/>
    <w:rsid w:val="003C23AA"/>
    <w:rsid w:val="003C2A95"/>
    <w:rsid w:val="003C34FF"/>
    <w:rsid w:val="003C5025"/>
    <w:rsid w:val="003D14E6"/>
    <w:rsid w:val="003D26AE"/>
    <w:rsid w:val="003D29BF"/>
    <w:rsid w:val="003D4835"/>
    <w:rsid w:val="003D4EF1"/>
    <w:rsid w:val="003D5422"/>
    <w:rsid w:val="003D6715"/>
    <w:rsid w:val="003D7689"/>
    <w:rsid w:val="003E32B6"/>
    <w:rsid w:val="003E33F1"/>
    <w:rsid w:val="003E40D2"/>
    <w:rsid w:val="003F0A58"/>
    <w:rsid w:val="003F1275"/>
    <w:rsid w:val="003F2514"/>
    <w:rsid w:val="003F4BF4"/>
    <w:rsid w:val="003F56CB"/>
    <w:rsid w:val="003F59F7"/>
    <w:rsid w:val="003F6487"/>
    <w:rsid w:val="003F6EE2"/>
    <w:rsid w:val="003F733E"/>
    <w:rsid w:val="003F7384"/>
    <w:rsid w:val="003F749B"/>
    <w:rsid w:val="0040011E"/>
    <w:rsid w:val="00400938"/>
    <w:rsid w:val="00400979"/>
    <w:rsid w:val="00400A33"/>
    <w:rsid w:val="0040263F"/>
    <w:rsid w:val="004030CF"/>
    <w:rsid w:val="004039E6"/>
    <w:rsid w:val="00405706"/>
    <w:rsid w:val="00405BFD"/>
    <w:rsid w:val="00406442"/>
    <w:rsid w:val="00411ABB"/>
    <w:rsid w:val="00411CCC"/>
    <w:rsid w:val="00412BC7"/>
    <w:rsid w:val="00414CCE"/>
    <w:rsid w:val="0042330D"/>
    <w:rsid w:val="00424EA9"/>
    <w:rsid w:val="00430AEF"/>
    <w:rsid w:val="0043134B"/>
    <w:rsid w:val="00434A88"/>
    <w:rsid w:val="00435186"/>
    <w:rsid w:val="004363CA"/>
    <w:rsid w:val="0044191B"/>
    <w:rsid w:val="0044456A"/>
    <w:rsid w:val="00450BC2"/>
    <w:rsid w:val="00451674"/>
    <w:rsid w:val="0045478A"/>
    <w:rsid w:val="00454D02"/>
    <w:rsid w:val="00454F80"/>
    <w:rsid w:val="004576F2"/>
    <w:rsid w:val="00461877"/>
    <w:rsid w:val="004618A9"/>
    <w:rsid w:val="00461CB9"/>
    <w:rsid w:val="00462180"/>
    <w:rsid w:val="00462591"/>
    <w:rsid w:val="00462CED"/>
    <w:rsid w:val="00462D50"/>
    <w:rsid w:val="00465699"/>
    <w:rsid w:val="00465EB6"/>
    <w:rsid w:val="00466AFF"/>
    <w:rsid w:val="004676E6"/>
    <w:rsid w:val="00467FCE"/>
    <w:rsid w:val="004719D6"/>
    <w:rsid w:val="00471E81"/>
    <w:rsid w:val="0047264B"/>
    <w:rsid w:val="004726C8"/>
    <w:rsid w:val="00473412"/>
    <w:rsid w:val="00480EBA"/>
    <w:rsid w:val="004825AB"/>
    <w:rsid w:val="00484235"/>
    <w:rsid w:val="004854C9"/>
    <w:rsid w:val="00486736"/>
    <w:rsid w:val="004932F5"/>
    <w:rsid w:val="004A0E0D"/>
    <w:rsid w:val="004A1DE7"/>
    <w:rsid w:val="004A41BF"/>
    <w:rsid w:val="004A4475"/>
    <w:rsid w:val="004A7221"/>
    <w:rsid w:val="004A7470"/>
    <w:rsid w:val="004A773E"/>
    <w:rsid w:val="004B0818"/>
    <w:rsid w:val="004B1DDD"/>
    <w:rsid w:val="004B1F3E"/>
    <w:rsid w:val="004B22F6"/>
    <w:rsid w:val="004B3256"/>
    <w:rsid w:val="004B332E"/>
    <w:rsid w:val="004B4164"/>
    <w:rsid w:val="004B4CD9"/>
    <w:rsid w:val="004B4F56"/>
    <w:rsid w:val="004B6600"/>
    <w:rsid w:val="004C16E4"/>
    <w:rsid w:val="004C45D7"/>
    <w:rsid w:val="004C7714"/>
    <w:rsid w:val="004D124A"/>
    <w:rsid w:val="004D1A48"/>
    <w:rsid w:val="004D3443"/>
    <w:rsid w:val="004D362B"/>
    <w:rsid w:val="004E1269"/>
    <w:rsid w:val="004E3241"/>
    <w:rsid w:val="004E3578"/>
    <w:rsid w:val="004E3F4D"/>
    <w:rsid w:val="004E67B0"/>
    <w:rsid w:val="004E711A"/>
    <w:rsid w:val="004E72A4"/>
    <w:rsid w:val="004F0A2C"/>
    <w:rsid w:val="004F191A"/>
    <w:rsid w:val="004F2100"/>
    <w:rsid w:val="004F2135"/>
    <w:rsid w:val="004F3E3A"/>
    <w:rsid w:val="004F3E45"/>
    <w:rsid w:val="004F4D19"/>
    <w:rsid w:val="004F5EBB"/>
    <w:rsid w:val="004F65F6"/>
    <w:rsid w:val="004F6734"/>
    <w:rsid w:val="00500277"/>
    <w:rsid w:val="00503808"/>
    <w:rsid w:val="005039B6"/>
    <w:rsid w:val="00505F53"/>
    <w:rsid w:val="00507D9A"/>
    <w:rsid w:val="005117F9"/>
    <w:rsid w:val="00514713"/>
    <w:rsid w:val="00516235"/>
    <w:rsid w:val="005163C3"/>
    <w:rsid w:val="005164B9"/>
    <w:rsid w:val="0051739B"/>
    <w:rsid w:val="0052016A"/>
    <w:rsid w:val="00523E4A"/>
    <w:rsid w:val="00523F3C"/>
    <w:rsid w:val="005302FC"/>
    <w:rsid w:val="00530C87"/>
    <w:rsid w:val="00530F8B"/>
    <w:rsid w:val="00531B26"/>
    <w:rsid w:val="005332AB"/>
    <w:rsid w:val="00533E62"/>
    <w:rsid w:val="0053547C"/>
    <w:rsid w:val="005437E1"/>
    <w:rsid w:val="00543A29"/>
    <w:rsid w:val="00547209"/>
    <w:rsid w:val="00550062"/>
    <w:rsid w:val="00550C03"/>
    <w:rsid w:val="00551FC4"/>
    <w:rsid w:val="0055404E"/>
    <w:rsid w:val="0055575E"/>
    <w:rsid w:val="005562DB"/>
    <w:rsid w:val="00557201"/>
    <w:rsid w:val="005574D3"/>
    <w:rsid w:val="005614EB"/>
    <w:rsid w:val="005618D2"/>
    <w:rsid w:val="00561A63"/>
    <w:rsid w:val="005622F7"/>
    <w:rsid w:val="00562DF8"/>
    <w:rsid w:val="0056393F"/>
    <w:rsid w:val="00563B18"/>
    <w:rsid w:val="00563FB5"/>
    <w:rsid w:val="00565275"/>
    <w:rsid w:val="00570C37"/>
    <w:rsid w:val="00572BAB"/>
    <w:rsid w:val="00572D65"/>
    <w:rsid w:val="0058074F"/>
    <w:rsid w:val="005812C1"/>
    <w:rsid w:val="00581F87"/>
    <w:rsid w:val="005823F3"/>
    <w:rsid w:val="0058320E"/>
    <w:rsid w:val="00584938"/>
    <w:rsid w:val="00584C3D"/>
    <w:rsid w:val="00584D70"/>
    <w:rsid w:val="0058518C"/>
    <w:rsid w:val="005914F7"/>
    <w:rsid w:val="00592072"/>
    <w:rsid w:val="005920D0"/>
    <w:rsid w:val="0059269F"/>
    <w:rsid w:val="005929F0"/>
    <w:rsid w:val="005930C6"/>
    <w:rsid w:val="00593BBD"/>
    <w:rsid w:val="00593BCC"/>
    <w:rsid w:val="00594668"/>
    <w:rsid w:val="00596D38"/>
    <w:rsid w:val="005A1533"/>
    <w:rsid w:val="005A3654"/>
    <w:rsid w:val="005A5485"/>
    <w:rsid w:val="005A63FE"/>
    <w:rsid w:val="005A6ED4"/>
    <w:rsid w:val="005A6EE1"/>
    <w:rsid w:val="005B00BF"/>
    <w:rsid w:val="005B0548"/>
    <w:rsid w:val="005B0D1F"/>
    <w:rsid w:val="005B1595"/>
    <w:rsid w:val="005B2122"/>
    <w:rsid w:val="005B2A1F"/>
    <w:rsid w:val="005B34BD"/>
    <w:rsid w:val="005B41C7"/>
    <w:rsid w:val="005B732E"/>
    <w:rsid w:val="005C2CCF"/>
    <w:rsid w:val="005C65E6"/>
    <w:rsid w:val="005C6EC1"/>
    <w:rsid w:val="005C75B3"/>
    <w:rsid w:val="005D144D"/>
    <w:rsid w:val="005D2216"/>
    <w:rsid w:val="005D2EB6"/>
    <w:rsid w:val="005E26E4"/>
    <w:rsid w:val="005E2B55"/>
    <w:rsid w:val="005E6532"/>
    <w:rsid w:val="005E7594"/>
    <w:rsid w:val="005F1AFE"/>
    <w:rsid w:val="005F1CCB"/>
    <w:rsid w:val="005F4018"/>
    <w:rsid w:val="005F4431"/>
    <w:rsid w:val="005F5BA2"/>
    <w:rsid w:val="006025DD"/>
    <w:rsid w:val="00604205"/>
    <w:rsid w:val="00605809"/>
    <w:rsid w:val="006062ED"/>
    <w:rsid w:val="00612AE0"/>
    <w:rsid w:val="0061407D"/>
    <w:rsid w:val="006158E5"/>
    <w:rsid w:val="00615DEC"/>
    <w:rsid w:val="00621B7B"/>
    <w:rsid w:val="00621E20"/>
    <w:rsid w:val="0062405F"/>
    <w:rsid w:val="00624178"/>
    <w:rsid w:val="00627E61"/>
    <w:rsid w:val="00630485"/>
    <w:rsid w:val="006327D7"/>
    <w:rsid w:val="00632DA8"/>
    <w:rsid w:val="006374B3"/>
    <w:rsid w:val="00637603"/>
    <w:rsid w:val="006378EC"/>
    <w:rsid w:val="006405F3"/>
    <w:rsid w:val="00640D68"/>
    <w:rsid w:val="00640F21"/>
    <w:rsid w:val="00643257"/>
    <w:rsid w:val="00643ADF"/>
    <w:rsid w:val="006449AC"/>
    <w:rsid w:val="00644F20"/>
    <w:rsid w:val="006456CE"/>
    <w:rsid w:val="00646C07"/>
    <w:rsid w:val="00647716"/>
    <w:rsid w:val="0065114B"/>
    <w:rsid w:val="00651E78"/>
    <w:rsid w:val="00653814"/>
    <w:rsid w:val="006555D1"/>
    <w:rsid w:val="00656376"/>
    <w:rsid w:val="0065715C"/>
    <w:rsid w:val="0066203B"/>
    <w:rsid w:val="006622AF"/>
    <w:rsid w:val="006627B7"/>
    <w:rsid w:val="00662AF4"/>
    <w:rsid w:val="00666585"/>
    <w:rsid w:val="006704D8"/>
    <w:rsid w:val="006719F1"/>
    <w:rsid w:val="00671F96"/>
    <w:rsid w:val="0067219E"/>
    <w:rsid w:val="00674309"/>
    <w:rsid w:val="00674565"/>
    <w:rsid w:val="00677069"/>
    <w:rsid w:val="00682958"/>
    <w:rsid w:val="00682FC0"/>
    <w:rsid w:val="006831B9"/>
    <w:rsid w:val="00690E85"/>
    <w:rsid w:val="0069313A"/>
    <w:rsid w:val="00694D50"/>
    <w:rsid w:val="006963E2"/>
    <w:rsid w:val="00696A68"/>
    <w:rsid w:val="006A07DC"/>
    <w:rsid w:val="006A23C7"/>
    <w:rsid w:val="006A2CF5"/>
    <w:rsid w:val="006A2FC8"/>
    <w:rsid w:val="006A37B8"/>
    <w:rsid w:val="006A3838"/>
    <w:rsid w:val="006A5196"/>
    <w:rsid w:val="006A5440"/>
    <w:rsid w:val="006A5C7E"/>
    <w:rsid w:val="006A77D8"/>
    <w:rsid w:val="006A7A2D"/>
    <w:rsid w:val="006A7A88"/>
    <w:rsid w:val="006A7EB1"/>
    <w:rsid w:val="006B454F"/>
    <w:rsid w:val="006B4CE4"/>
    <w:rsid w:val="006B7094"/>
    <w:rsid w:val="006C0F9F"/>
    <w:rsid w:val="006C1461"/>
    <w:rsid w:val="006C1724"/>
    <w:rsid w:val="006C3F4D"/>
    <w:rsid w:val="006C4BD1"/>
    <w:rsid w:val="006C5151"/>
    <w:rsid w:val="006C729C"/>
    <w:rsid w:val="006C7AE6"/>
    <w:rsid w:val="006C7C9E"/>
    <w:rsid w:val="006D1A54"/>
    <w:rsid w:val="006D4306"/>
    <w:rsid w:val="006D7D1B"/>
    <w:rsid w:val="006D7E2F"/>
    <w:rsid w:val="006E000A"/>
    <w:rsid w:val="006E0855"/>
    <w:rsid w:val="006E0EE5"/>
    <w:rsid w:val="006E0F4E"/>
    <w:rsid w:val="006E192C"/>
    <w:rsid w:val="006E388F"/>
    <w:rsid w:val="006E38ED"/>
    <w:rsid w:val="006E4002"/>
    <w:rsid w:val="006E404E"/>
    <w:rsid w:val="006E63F9"/>
    <w:rsid w:val="006E6C2D"/>
    <w:rsid w:val="006E7411"/>
    <w:rsid w:val="006E7565"/>
    <w:rsid w:val="006E7CCA"/>
    <w:rsid w:val="006F022F"/>
    <w:rsid w:val="006F2D5E"/>
    <w:rsid w:val="006F490F"/>
    <w:rsid w:val="00702422"/>
    <w:rsid w:val="00702E5E"/>
    <w:rsid w:val="00703309"/>
    <w:rsid w:val="00704284"/>
    <w:rsid w:val="00704475"/>
    <w:rsid w:val="00705138"/>
    <w:rsid w:val="00705454"/>
    <w:rsid w:val="00705A15"/>
    <w:rsid w:val="007064C2"/>
    <w:rsid w:val="00706FA5"/>
    <w:rsid w:val="0070712E"/>
    <w:rsid w:val="007076DA"/>
    <w:rsid w:val="00710148"/>
    <w:rsid w:val="00715D25"/>
    <w:rsid w:val="007162E1"/>
    <w:rsid w:val="007203D6"/>
    <w:rsid w:val="00720582"/>
    <w:rsid w:val="00720BDB"/>
    <w:rsid w:val="007225B3"/>
    <w:rsid w:val="0072533D"/>
    <w:rsid w:val="00726092"/>
    <w:rsid w:val="00727E0F"/>
    <w:rsid w:val="0073008F"/>
    <w:rsid w:val="007308BD"/>
    <w:rsid w:val="00730A44"/>
    <w:rsid w:val="00735505"/>
    <w:rsid w:val="00737170"/>
    <w:rsid w:val="00737518"/>
    <w:rsid w:val="007376AB"/>
    <w:rsid w:val="00740DD9"/>
    <w:rsid w:val="00744A8F"/>
    <w:rsid w:val="007511C4"/>
    <w:rsid w:val="00751771"/>
    <w:rsid w:val="00751CFF"/>
    <w:rsid w:val="00751D27"/>
    <w:rsid w:val="007521D8"/>
    <w:rsid w:val="007526C2"/>
    <w:rsid w:val="00752D80"/>
    <w:rsid w:val="007548DE"/>
    <w:rsid w:val="007567C1"/>
    <w:rsid w:val="007568C5"/>
    <w:rsid w:val="00762E2D"/>
    <w:rsid w:val="00764993"/>
    <w:rsid w:val="00770135"/>
    <w:rsid w:val="007702C1"/>
    <w:rsid w:val="00773454"/>
    <w:rsid w:val="00774D28"/>
    <w:rsid w:val="007755F2"/>
    <w:rsid w:val="00777030"/>
    <w:rsid w:val="007772D8"/>
    <w:rsid w:val="007803BF"/>
    <w:rsid w:val="007813C6"/>
    <w:rsid w:val="0078192A"/>
    <w:rsid w:val="0078219D"/>
    <w:rsid w:val="0078289E"/>
    <w:rsid w:val="007841ED"/>
    <w:rsid w:val="0078481A"/>
    <w:rsid w:val="00785388"/>
    <w:rsid w:val="00786135"/>
    <w:rsid w:val="0079104B"/>
    <w:rsid w:val="00792D2F"/>
    <w:rsid w:val="007932DE"/>
    <w:rsid w:val="00795B92"/>
    <w:rsid w:val="00797F69"/>
    <w:rsid w:val="007A0D26"/>
    <w:rsid w:val="007A17E0"/>
    <w:rsid w:val="007A23C1"/>
    <w:rsid w:val="007A2A07"/>
    <w:rsid w:val="007A2D04"/>
    <w:rsid w:val="007A3E5E"/>
    <w:rsid w:val="007A775B"/>
    <w:rsid w:val="007B04CA"/>
    <w:rsid w:val="007B11A4"/>
    <w:rsid w:val="007B142C"/>
    <w:rsid w:val="007B5EC7"/>
    <w:rsid w:val="007B7403"/>
    <w:rsid w:val="007C130F"/>
    <w:rsid w:val="007C25CA"/>
    <w:rsid w:val="007C7817"/>
    <w:rsid w:val="007D01E4"/>
    <w:rsid w:val="007D488E"/>
    <w:rsid w:val="007D69FF"/>
    <w:rsid w:val="007D6ADF"/>
    <w:rsid w:val="007D722A"/>
    <w:rsid w:val="007E0DD5"/>
    <w:rsid w:val="007E20DA"/>
    <w:rsid w:val="007E2E13"/>
    <w:rsid w:val="007E3756"/>
    <w:rsid w:val="007E4070"/>
    <w:rsid w:val="007E7FB8"/>
    <w:rsid w:val="007F0A6C"/>
    <w:rsid w:val="007F2DA2"/>
    <w:rsid w:val="007F514B"/>
    <w:rsid w:val="007F6451"/>
    <w:rsid w:val="007F7D46"/>
    <w:rsid w:val="0080151A"/>
    <w:rsid w:val="008030F5"/>
    <w:rsid w:val="008101FD"/>
    <w:rsid w:val="0081194D"/>
    <w:rsid w:val="00812061"/>
    <w:rsid w:val="008124E4"/>
    <w:rsid w:val="00813471"/>
    <w:rsid w:val="008135CD"/>
    <w:rsid w:val="008221E8"/>
    <w:rsid w:val="00822EC0"/>
    <w:rsid w:val="00823833"/>
    <w:rsid w:val="00826978"/>
    <w:rsid w:val="00832448"/>
    <w:rsid w:val="00832B3D"/>
    <w:rsid w:val="008332C1"/>
    <w:rsid w:val="008347FB"/>
    <w:rsid w:val="00835012"/>
    <w:rsid w:val="00835854"/>
    <w:rsid w:val="00835CD2"/>
    <w:rsid w:val="00836483"/>
    <w:rsid w:val="00837D19"/>
    <w:rsid w:val="00840374"/>
    <w:rsid w:val="00840C24"/>
    <w:rsid w:val="00841F09"/>
    <w:rsid w:val="00842591"/>
    <w:rsid w:val="008436A5"/>
    <w:rsid w:val="0084485D"/>
    <w:rsid w:val="0084520E"/>
    <w:rsid w:val="00845FFE"/>
    <w:rsid w:val="008473B8"/>
    <w:rsid w:val="00847AE2"/>
    <w:rsid w:val="00852CFA"/>
    <w:rsid w:val="008534F0"/>
    <w:rsid w:val="008551C7"/>
    <w:rsid w:val="00855BED"/>
    <w:rsid w:val="008647A4"/>
    <w:rsid w:val="008652EB"/>
    <w:rsid w:val="0086533E"/>
    <w:rsid w:val="008668B7"/>
    <w:rsid w:val="0087010F"/>
    <w:rsid w:val="0087072D"/>
    <w:rsid w:val="0087268B"/>
    <w:rsid w:val="00876428"/>
    <w:rsid w:val="008803E8"/>
    <w:rsid w:val="00883438"/>
    <w:rsid w:val="00884571"/>
    <w:rsid w:val="00885D96"/>
    <w:rsid w:val="00887B49"/>
    <w:rsid w:val="00890C57"/>
    <w:rsid w:val="008928BB"/>
    <w:rsid w:val="00892B91"/>
    <w:rsid w:val="00893594"/>
    <w:rsid w:val="008939CC"/>
    <w:rsid w:val="00894392"/>
    <w:rsid w:val="00894EBB"/>
    <w:rsid w:val="00896BCC"/>
    <w:rsid w:val="0089789E"/>
    <w:rsid w:val="008A005A"/>
    <w:rsid w:val="008A09AD"/>
    <w:rsid w:val="008A10E4"/>
    <w:rsid w:val="008A1BE4"/>
    <w:rsid w:val="008A1FA5"/>
    <w:rsid w:val="008A2D2F"/>
    <w:rsid w:val="008A4980"/>
    <w:rsid w:val="008A7411"/>
    <w:rsid w:val="008B0A9E"/>
    <w:rsid w:val="008B2B7A"/>
    <w:rsid w:val="008B2F6B"/>
    <w:rsid w:val="008B57B1"/>
    <w:rsid w:val="008B6A4D"/>
    <w:rsid w:val="008B77F9"/>
    <w:rsid w:val="008C28C8"/>
    <w:rsid w:val="008C3BE1"/>
    <w:rsid w:val="008C4187"/>
    <w:rsid w:val="008D0032"/>
    <w:rsid w:val="008D1DB0"/>
    <w:rsid w:val="008D37CC"/>
    <w:rsid w:val="008D45FB"/>
    <w:rsid w:val="008D5872"/>
    <w:rsid w:val="008D5EA3"/>
    <w:rsid w:val="008D6DEE"/>
    <w:rsid w:val="008D7206"/>
    <w:rsid w:val="008D72BB"/>
    <w:rsid w:val="008D7FCE"/>
    <w:rsid w:val="008E1585"/>
    <w:rsid w:val="008E38D9"/>
    <w:rsid w:val="008E4191"/>
    <w:rsid w:val="008E4F10"/>
    <w:rsid w:val="008E68B2"/>
    <w:rsid w:val="008F126D"/>
    <w:rsid w:val="008F1781"/>
    <w:rsid w:val="008F18DC"/>
    <w:rsid w:val="008F3CFF"/>
    <w:rsid w:val="008F3F35"/>
    <w:rsid w:val="008F4D36"/>
    <w:rsid w:val="00901B22"/>
    <w:rsid w:val="00903324"/>
    <w:rsid w:val="00903328"/>
    <w:rsid w:val="00903F0A"/>
    <w:rsid w:val="0090516C"/>
    <w:rsid w:val="00912A65"/>
    <w:rsid w:val="00917517"/>
    <w:rsid w:val="00917CD1"/>
    <w:rsid w:val="0092221B"/>
    <w:rsid w:val="009224DE"/>
    <w:rsid w:val="009243E4"/>
    <w:rsid w:val="00924FBD"/>
    <w:rsid w:val="00925465"/>
    <w:rsid w:val="00926C6A"/>
    <w:rsid w:val="00931C15"/>
    <w:rsid w:val="00931EF2"/>
    <w:rsid w:val="009322E1"/>
    <w:rsid w:val="009327D0"/>
    <w:rsid w:val="00934F1A"/>
    <w:rsid w:val="00935899"/>
    <w:rsid w:val="009364D6"/>
    <w:rsid w:val="00936B12"/>
    <w:rsid w:val="00936E1A"/>
    <w:rsid w:val="00937010"/>
    <w:rsid w:val="00937FEF"/>
    <w:rsid w:val="009419A4"/>
    <w:rsid w:val="00941C36"/>
    <w:rsid w:val="009431AC"/>
    <w:rsid w:val="00944A40"/>
    <w:rsid w:val="009455DF"/>
    <w:rsid w:val="00947EA4"/>
    <w:rsid w:val="00950FDA"/>
    <w:rsid w:val="009526F2"/>
    <w:rsid w:val="00952B79"/>
    <w:rsid w:val="00953A75"/>
    <w:rsid w:val="00953D9E"/>
    <w:rsid w:val="00955B2D"/>
    <w:rsid w:val="00957B40"/>
    <w:rsid w:val="00961061"/>
    <w:rsid w:val="0096165F"/>
    <w:rsid w:val="0096228E"/>
    <w:rsid w:val="00962ADE"/>
    <w:rsid w:val="0096547F"/>
    <w:rsid w:val="00966CF8"/>
    <w:rsid w:val="00970405"/>
    <w:rsid w:val="00970ABC"/>
    <w:rsid w:val="0097177E"/>
    <w:rsid w:val="00971B6A"/>
    <w:rsid w:val="0097247D"/>
    <w:rsid w:val="009737BC"/>
    <w:rsid w:val="00974C56"/>
    <w:rsid w:val="00974CB3"/>
    <w:rsid w:val="009770CD"/>
    <w:rsid w:val="0098001A"/>
    <w:rsid w:val="00981487"/>
    <w:rsid w:val="00981FB0"/>
    <w:rsid w:val="009859A2"/>
    <w:rsid w:val="00985AF0"/>
    <w:rsid w:val="009860DD"/>
    <w:rsid w:val="00986A5F"/>
    <w:rsid w:val="00991AE7"/>
    <w:rsid w:val="0099232D"/>
    <w:rsid w:val="00992E14"/>
    <w:rsid w:val="00995C86"/>
    <w:rsid w:val="00996B57"/>
    <w:rsid w:val="009A06D5"/>
    <w:rsid w:val="009A4E82"/>
    <w:rsid w:val="009A50AC"/>
    <w:rsid w:val="009A72AA"/>
    <w:rsid w:val="009B0520"/>
    <w:rsid w:val="009B244C"/>
    <w:rsid w:val="009B3889"/>
    <w:rsid w:val="009B428B"/>
    <w:rsid w:val="009B4BCE"/>
    <w:rsid w:val="009B4D84"/>
    <w:rsid w:val="009B4DF4"/>
    <w:rsid w:val="009B5F28"/>
    <w:rsid w:val="009B5F66"/>
    <w:rsid w:val="009C1B5B"/>
    <w:rsid w:val="009C4B4B"/>
    <w:rsid w:val="009C792C"/>
    <w:rsid w:val="009D3301"/>
    <w:rsid w:val="009D34D0"/>
    <w:rsid w:val="009D44D9"/>
    <w:rsid w:val="009E2415"/>
    <w:rsid w:val="009E2F8C"/>
    <w:rsid w:val="009E45D9"/>
    <w:rsid w:val="009E6222"/>
    <w:rsid w:val="009E670C"/>
    <w:rsid w:val="009F19B5"/>
    <w:rsid w:val="009F2E87"/>
    <w:rsid w:val="009F44AF"/>
    <w:rsid w:val="009F459A"/>
    <w:rsid w:val="009F681E"/>
    <w:rsid w:val="00A032F6"/>
    <w:rsid w:val="00A05769"/>
    <w:rsid w:val="00A10482"/>
    <w:rsid w:val="00A1175A"/>
    <w:rsid w:val="00A13C0F"/>
    <w:rsid w:val="00A13E1D"/>
    <w:rsid w:val="00A14FC3"/>
    <w:rsid w:val="00A171D4"/>
    <w:rsid w:val="00A17454"/>
    <w:rsid w:val="00A17B6F"/>
    <w:rsid w:val="00A20BD5"/>
    <w:rsid w:val="00A22742"/>
    <w:rsid w:val="00A2365D"/>
    <w:rsid w:val="00A24C25"/>
    <w:rsid w:val="00A25908"/>
    <w:rsid w:val="00A25CFE"/>
    <w:rsid w:val="00A27E7E"/>
    <w:rsid w:val="00A30DFC"/>
    <w:rsid w:val="00A312A0"/>
    <w:rsid w:val="00A3191E"/>
    <w:rsid w:val="00A348E3"/>
    <w:rsid w:val="00A356B7"/>
    <w:rsid w:val="00A35B25"/>
    <w:rsid w:val="00A367B4"/>
    <w:rsid w:val="00A40644"/>
    <w:rsid w:val="00A413B5"/>
    <w:rsid w:val="00A430B7"/>
    <w:rsid w:val="00A430E4"/>
    <w:rsid w:val="00A43376"/>
    <w:rsid w:val="00A4346D"/>
    <w:rsid w:val="00A4651C"/>
    <w:rsid w:val="00A46ACA"/>
    <w:rsid w:val="00A46CC6"/>
    <w:rsid w:val="00A46ECC"/>
    <w:rsid w:val="00A47D00"/>
    <w:rsid w:val="00A50540"/>
    <w:rsid w:val="00A5068B"/>
    <w:rsid w:val="00A51575"/>
    <w:rsid w:val="00A52A4B"/>
    <w:rsid w:val="00A52C67"/>
    <w:rsid w:val="00A564C6"/>
    <w:rsid w:val="00A56E18"/>
    <w:rsid w:val="00A575D3"/>
    <w:rsid w:val="00A61583"/>
    <w:rsid w:val="00A6342F"/>
    <w:rsid w:val="00A65C48"/>
    <w:rsid w:val="00A66575"/>
    <w:rsid w:val="00A66718"/>
    <w:rsid w:val="00A66E9A"/>
    <w:rsid w:val="00A673B4"/>
    <w:rsid w:val="00A702ED"/>
    <w:rsid w:val="00A70D66"/>
    <w:rsid w:val="00A7196F"/>
    <w:rsid w:val="00A71F9F"/>
    <w:rsid w:val="00A7253E"/>
    <w:rsid w:val="00A72B8D"/>
    <w:rsid w:val="00A73299"/>
    <w:rsid w:val="00A75214"/>
    <w:rsid w:val="00A75775"/>
    <w:rsid w:val="00A76BD3"/>
    <w:rsid w:val="00A76C41"/>
    <w:rsid w:val="00A821D4"/>
    <w:rsid w:val="00A82FC6"/>
    <w:rsid w:val="00A8308C"/>
    <w:rsid w:val="00A8308F"/>
    <w:rsid w:val="00A837CB"/>
    <w:rsid w:val="00A8478A"/>
    <w:rsid w:val="00A84FF4"/>
    <w:rsid w:val="00A87AD8"/>
    <w:rsid w:val="00A87ED7"/>
    <w:rsid w:val="00A91AA3"/>
    <w:rsid w:val="00A92958"/>
    <w:rsid w:val="00A9309E"/>
    <w:rsid w:val="00A96F86"/>
    <w:rsid w:val="00A97550"/>
    <w:rsid w:val="00AA0399"/>
    <w:rsid w:val="00AA0A3B"/>
    <w:rsid w:val="00AA17DA"/>
    <w:rsid w:val="00AA1944"/>
    <w:rsid w:val="00AA3052"/>
    <w:rsid w:val="00AA4D0D"/>
    <w:rsid w:val="00AA62FA"/>
    <w:rsid w:val="00AA63F4"/>
    <w:rsid w:val="00AB24A6"/>
    <w:rsid w:val="00AB2FF0"/>
    <w:rsid w:val="00AB3CA4"/>
    <w:rsid w:val="00AB41A9"/>
    <w:rsid w:val="00AB5C35"/>
    <w:rsid w:val="00AB6B5A"/>
    <w:rsid w:val="00AB6BCB"/>
    <w:rsid w:val="00AB7B76"/>
    <w:rsid w:val="00AC0B91"/>
    <w:rsid w:val="00AC284A"/>
    <w:rsid w:val="00AC2E34"/>
    <w:rsid w:val="00AC7D89"/>
    <w:rsid w:val="00AD0854"/>
    <w:rsid w:val="00AD152F"/>
    <w:rsid w:val="00AD3FFB"/>
    <w:rsid w:val="00AD5800"/>
    <w:rsid w:val="00AD6550"/>
    <w:rsid w:val="00AE0486"/>
    <w:rsid w:val="00AE0B84"/>
    <w:rsid w:val="00AE0D46"/>
    <w:rsid w:val="00AE10AA"/>
    <w:rsid w:val="00AE2CE2"/>
    <w:rsid w:val="00AE52DA"/>
    <w:rsid w:val="00AE5F45"/>
    <w:rsid w:val="00AE72E4"/>
    <w:rsid w:val="00AE7DF7"/>
    <w:rsid w:val="00AF01A1"/>
    <w:rsid w:val="00AF5202"/>
    <w:rsid w:val="00AF5635"/>
    <w:rsid w:val="00AF5A29"/>
    <w:rsid w:val="00AF5C45"/>
    <w:rsid w:val="00AF73E1"/>
    <w:rsid w:val="00AF7B99"/>
    <w:rsid w:val="00B00A9E"/>
    <w:rsid w:val="00B02450"/>
    <w:rsid w:val="00B03185"/>
    <w:rsid w:val="00B048B9"/>
    <w:rsid w:val="00B0567E"/>
    <w:rsid w:val="00B06106"/>
    <w:rsid w:val="00B118E8"/>
    <w:rsid w:val="00B11AB5"/>
    <w:rsid w:val="00B11D32"/>
    <w:rsid w:val="00B11F8C"/>
    <w:rsid w:val="00B1399B"/>
    <w:rsid w:val="00B15A09"/>
    <w:rsid w:val="00B15D0D"/>
    <w:rsid w:val="00B15D65"/>
    <w:rsid w:val="00B17E0A"/>
    <w:rsid w:val="00B20448"/>
    <w:rsid w:val="00B20A3E"/>
    <w:rsid w:val="00B2138A"/>
    <w:rsid w:val="00B22018"/>
    <w:rsid w:val="00B228FB"/>
    <w:rsid w:val="00B22D4D"/>
    <w:rsid w:val="00B23EBE"/>
    <w:rsid w:val="00B2579F"/>
    <w:rsid w:val="00B3107C"/>
    <w:rsid w:val="00B315FC"/>
    <w:rsid w:val="00B31DAD"/>
    <w:rsid w:val="00B37DD0"/>
    <w:rsid w:val="00B40ED5"/>
    <w:rsid w:val="00B42692"/>
    <w:rsid w:val="00B43F7B"/>
    <w:rsid w:val="00B469DB"/>
    <w:rsid w:val="00B47D58"/>
    <w:rsid w:val="00B51BF2"/>
    <w:rsid w:val="00B53506"/>
    <w:rsid w:val="00B54C1E"/>
    <w:rsid w:val="00B55AB9"/>
    <w:rsid w:val="00B57165"/>
    <w:rsid w:val="00B6053C"/>
    <w:rsid w:val="00B6095E"/>
    <w:rsid w:val="00B619A0"/>
    <w:rsid w:val="00B64A6C"/>
    <w:rsid w:val="00B65A3E"/>
    <w:rsid w:val="00B6725E"/>
    <w:rsid w:val="00B67BFE"/>
    <w:rsid w:val="00B7372F"/>
    <w:rsid w:val="00B7482D"/>
    <w:rsid w:val="00B7536C"/>
    <w:rsid w:val="00B7751D"/>
    <w:rsid w:val="00B80B07"/>
    <w:rsid w:val="00B844F5"/>
    <w:rsid w:val="00B84DCC"/>
    <w:rsid w:val="00B85138"/>
    <w:rsid w:val="00B86678"/>
    <w:rsid w:val="00B92678"/>
    <w:rsid w:val="00B94469"/>
    <w:rsid w:val="00B94622"/>
    <w:rsid w:val="00B94655"/>
    <w:rsid w:val="00B94742"/>
    <w:rsid w:val="00BA0554"/>
    <w:rsid w:val="00BA11BE"/>
    <w:rsid w:val="00BA6B8C"/>
    <w:rsid w:val="00BB126D"/>
    <w:rsid w:val="00BB28E7"/>
    <w:rsid w:val="00BB3C7D"/>
    <w:rsid w:val="00BB5869"/>
    <w:rsid w:val="00BB5ADE"/>
    <w:rsid w:val="00BB634E"/>
    <w:rsid w:val="00BB6946"/>
    <w:rsid w:val="00BB7E09"/>
    <w:rsid w:val="00BC1FEB"/>
    <w:rsid w:val="00BC4967"/>
    <w:rsid w:val="00BC4E83"/>
    <w:rsid w:val="00BC52B1"/>
    <w:rsid w:val="00BC5A6C"/>
    <w:rsid w:val="00BC730F"/>
    <w:rsid w:val="00BD0DAF"/>
    <w:rsid w:val="00BD2205"/>
    <w:rsid w:val="00BD2C7D"/>
    <w:rsid w:val="00BD33A3"/>
    <w:rsid w:val="00BD49DA"/>
    <w:rsid w:val="00BD4E06"/>
    <w:rsid w:val="00BD5F15"/>
    <w:rsid w:val="00BD68E7"/>
    <w:rsid w:val="00BE0DA8"/>
    <w:rsid w:val="00BE1981"/>
    <w:rsid w:val="00BE1997"/>
    <w:rsid w:val="00BE2BAF"/>
    <w:rsid w:val="00BE517F"/>
    <w:rsid w:val="00BE5E0F"/>
    <w:rsid w:val="00BE7826"/>
    <w:rsid w:val="00BE7E03"/>
    <w:rsid w:val="00BF01AC"/>
    <w:rsid w:val="00BF06B8"/>
    <w:rsid w:val="00BF3AA6"/>
    <w:rsid w:val="00BF4417"/>
    <w:rsid w:val="00BF55FA"/>
    <w:rsid w:val="00BF724A"/>
    <w:rsid w:val="00C018DA"/>
    <w:rsid w:val="00C04193"/>
    <w:rsid w:val="00C0456F"/>
    <w:rsid w:val="00C053B8"/>
    <w:rsid w:val="00C060DB"/>
    <w:rsid w:val="00C0622D"/>
    <w:rsid w:val="00C065D7"/>
    <w:rsid w:val="00C10C0B"/>
    <w:rsid w:val="00C1153C"/>
    <w:rsid w:val="00C12FCD"/>
    <w:rsid w:val="00C16CCB"/>
    <w:rsid w:val="00C207F6"/>
    <w:rsid w:val="00C21FFD"/>
    <w:rsid w:val="00C22293"/>
    <w:rsid w:val="00C23AD8"/>
    <w:rsid w:val="00C23E7A"/>
    <w:rsid w:val="00C2519B"/>
    <w:rsid w:val="00C26BD1"/>
    <w:rsid w:val="00C309A5"/>
    <w:rsid w:val="00C34E88"/>
    <w:rsid w:val="00C353CE"/>
    <w:rsid w:val="00C42543"/>
    <w:rsid w:val="00C43029"/>
    <w:rsid w:val="00C43252"/>
    <w:rsid w:val="00C4332A"/>
    <w:rsid w:val="00C44630"/>
    <w:rsid w:val="00C50164"/>
    <w:rsid w:val="00C50BC9"/>
    <w:rsid w:val="00C54500"/>
    <w:rsid w:val="00C550FF"/>
    <w:rsid w:val="00C554DE"/>
    <w:rsid w:val="00C56D56"/>
    <w:rsid w:val="00C60337"/>
    <w:rsid w:val="00C6253A"/>
    <w:rsid w:val="00C62A63"/>
    <w:rsid w:val="00C63835"/>
    <w:rsid w:val="00C64BD7"/>
    <w:rsid w:val="00C64D99"/>
    <w:rsid w:val="00C66D9D"/>
    <w:rsid w:val="00C6776A"/>
    <w:rsid w:val="00C70932"/>
    <w:rsid w:val="00C70CDA"/>
    <w:rsid w:val="00C70CDD"/>
    <w:rsid w:val="00C739D9"/>
    <w:rsid w:val="00C74B7B"/>
    <w:rsid w:val="00C7512C"/>
    <w:rsid w:val="00C755FD"/>
    <w:rsid w:val="00C76CD7"/>
    <w:rsid w:val="00C76DD4"/>
    <w:rsid w:val="00C77044"/>
    <w:rsid w:val="00C7736F"/>
    <w:rsid w:val="00C807C6"/>
    <w:rsid w:val="00C81969"/>
    <w:rsid w:val="00C833F8"/>
    <w:rsid w:val="00C8509E"/>
    <w:rsid w:val="00C86C49"/>
    <w:rsid w:val="00C87A89"/>
    <w:rsid w:val="00C92A26"/>
    <w:rsid w:val="00C942AF"/>
    <w:rsid w:val="00C9477E"/>
    <w:rsid w:val="00C954A7"/>
    <w:rsid w:val="00C96E57"/>
    <w:rsid w:val="00C974A7"/>
    <w:rsid w:val="00CA0EEE"/>
    <w:rsid w:val="00CA4D60"/>
    <w:rsid w:val="00CA7C88"/>
    <w:rsid w:val="00CB0B3B"/>
    <w:rsid w:val="00CB1308"/>
    <w:rsid w:val="00CB16FD"/>
    <w:rsid w:val="00CB19C7"/>
    <w:rsid w:val="00CB2255"/>
    <w:rsid w:val="00CB3F7C"/>
    <w:rsid w:val="00CB462D"/>
    <w:rsid w:val="00CB661A"/>
    <w:rsid w:val="00CC0967"/>
    <w:rsid w:val="00CC1325"/>
    <w:rsid w:val="00CC3967"/>
    <w:rsid w:val="00CC3EA9"/>
    <w:rsid w:val="00CC5465"/>
    <w:rsid w:val="00CC55D7"/>
    <w:rsid w:val="00CD10D1"/>
    <w:rsid w:val="00CD1953"/>
    <w:rsid w:val="00CD22E9"/>
    <w:rsid w:val="00CD2E49"/>
    <w:rsid w:val="00CD30FD"/>
    <w:rsid w:val="00CD3A14"/>
    <w:rsid w:val="00CD4EDA"/>
    <w:rsid w:val="00CD5590"/>
    <w:rsid w:val="00CD66BF"/>
    <w:rsid w:val="00CE4504"/>
    <w:rsid w:val="00CE4852"/>
    <w:rsid w:val="00CE7E28"/>
    <w:rsid w:val="00CF0243"/>
    <w:rsid w:val="00CF073D"/>
    <w:rsid w:val="00CF2E60"/>
    <w:rsid w:val="00CF4259"/>
    <w:rsid w:val="00CF53CA"/>
    <w:rsid w:val="00CF56EB"/>
    <w:rsid w:val="00CF5E13"/>
    <w:rsid w:val="00CF74B4"/>
    <w:rsid w:val="00CF7AD4"/>
    <w:rsid w:val="00D00657"/>
    <w:rsid w:val="00D01727"/>
    <w:rsid w:val="00D06ECB"/>
    <w:rsid w:val="00D07335"/>
    <w:rsid w:val="00D0751F"/>
    <w:rsid w:val="00D103AA"/>
    <w:rsid w:val="00D114CF"/>
    <w:rsid w:val="00D122BF"/>
    <w:rsid w:val="00D127BC"/>
    <w:rsid w:val="00D141BD"/>
    <w:rsid w:val="00D15361"/>
    <w:rsid w:val="00D167A0"/>
    <w:rsid w:val="00D209A0"/>
    <w:rsid w:val="00D21A14"/>
    <w:rsid w:val="00D21D51"/>
    <w:rsid w:val="00D249F3"/>
    <w:rsid w:val="00D24DDB"/>
    <w:rsid w:val="00D25E58"/>
    <w:rsid w:val="00D35067"/>
    <w:rsid w:val="00D36D4E"/>
    <w:rsid w:val="00D4219B"/>
    <w:rsid w:val="00D44AD5"/>
    <w:rsid w:val="00D4645C"/>
    <w:rsid w:val="00D4724B"/>
    <w:rsid w:val="00D50A40"/>
    <w:rsid w:val="00D531E5"/>
    <w:rsid w:val="00D53A38"/>
    <w:rsid w:val="00D5463A"/>
    <w:rsid w:val="00D565B5"/>
    <w:rsid w:val="00D565BC"/>
    <w:rsid w:val="00D61C8C"/>
    <w:rsid w:val="00D624B2"/>
    <w:rsid w:val="00D625DE"/>
    <w:rsid w:val="00D63886"/>
    <w:rsid w:val="00D640CF"/>
    <w:rsid w:val="00D7142B"/>
    <w:rsid w:val="00D7207F"/>
    <w:rsid w:val="00D7263A"/>
    <w:rsid w:val="00D7387C"/>
    <w:rsid w:val="00D7480C"/>
    <w:rsid w:val="00D74AD6"/>
    <w:rsid w:val="00D75423"/>
    <w:rsid w:val="00D757ED"/>
    <w:rsid w:val="00D77DBC"/>
    <w:rsid w:val="00D80202"/>
    <w:rsid w:val="00D8079F"/>
    <w:rsid w:val="00D820DC"/>
    <w:rsid w:val="00D827C8"/>
    <w:rsid w:val="00D83C3B"/>
    <w:rsid w:val="00D84F62"/>
    <w:rsid w:val="00D85257"/>
    <w:rsid w:val="00D911B5"/>
    <w:rsid w:val="00D92399"/>
    <w:rsid w:val="00D923D6"/>
    <w:rsid w:val="00D9595B"/>
    <w:rsid w:val="00D95D7D"/>
    <w:rsid w:val="00DA116D"/>
    <w:rsid w:val="00DA34F2"/>
    <w:rsid w:val="00DA4D64"/>
    <w:rsid w:val="00DA4E03"/>
    <w:rsid w:val="00DA5D73"/>
    <w:rsid w:val="00DA60CA"/>
    <w:rsid w:val="00DA6D11"/>
    <w:rsid w:val="00DA6F0F"/>
    <w:rsid w:val="00DB05EC"/>
    <w:rsid w:val="00DB06D6"/>
    <w:rsid w:val="00DB11AC"/>
    <w:rsid w:val="00DB310E"/>
    <w:rsid w:val="00DB4864"/>
    <w:rsid w:val="00DB69F0"/>
    <w:rsid w:val="00DC121E"/>
    <w:rsid w:val="00DC13A7"/>
    <w:rsid w:val="00DC29D4"/>
    <w:rsid w:val="00DC5B89"/>
    <w:rsid w:val="00DD0772"/>
    <w:rsid w:val="00DD2839"/>
    <w:rsid w:val="00DD4906"/>
    <w:rsid w:val="00DD6034"/>
    <w:rsid w:val="00DE0403"/>
    <w:rsid w:val="00DE471E"/>
    <w:rsid w:val="00DE53A0"/>
    <w:rsid w:val="00DE77AD"/>
    <w:rsid w:val="00DF0943"/>
    <w:rsid w:val="00DF4F15"/>
    <w:rsid w:val="00E00D75"/>
    <w:rsid w:val="00E012BA"/>
    <w:rsid w:val="00E0468D"/>
    <w:rsid w:val="00E062ED"/>
    <w:rsid w:val="00E10D2E"/>
    <w:rsid w:val="00E11424"/>
    <w:rsid w:val="00E119EE"/>
    <w:rsid w:val="00E130E7"/>
    <w:rsid w:val="00E14049"/>
    <w:rsid w:val="00E14683"/>
    <w:rsid w:val="00E1621A"/>
    <w:rsid w:val="00E209C0"/>
    <w:rsid w:val="00E20C31"/>
    <w:rsid w:val="00E20E9C"/>
    <w:rsid w:val="00E22A72"/>
    <w:rsid w:val="00E22EBE"/>
    <w:rsid w:val="00E23C93"/>
    <w:rsid w:val="00E243A9"/>
    <w:rsid w:val="00E24ACB"/>
    <w:rsid w:val="00E25F4E"/>
    <w:rsid w:val="00E26CB3"/>
    <w:rsid w:val="00E30B2E"/>
    <w:rsid w:val="00E3186F"/>
    <w:rsid w:val="00E32431"/>
    <w:rsid w:val="00E327A0"/>
    <w:rsid w:val="00E33CD7"/>
    <w:rsid w:val="00E36ACC"/>
    <w:rsid w:val="00E43564"/>
    <w:rsid w:val="00E46CE2"/>
    <w:rsid w:val="00E47299"/>
    <w:rsid w:val="00E47898"/>
    <w:rsid w:val="00E50853"/>
    <w:rsid w:val="00E51E99"/>
    <w:rsid w:val="00E52644"/>
    <w:rsid w:val="00E52A61"/>
    <w:rsid w:val="00E534D5"/>
    <w:rsid w:val="00E5600B"/>
    <w:rsid w:val="00E562AC"/>
    <w:rsid w:val="00E57B2A"/>
    <w:rsid w:val="00E6090F"/>
    <w:rsid w:val="00E60B5F"/>
    <w:rsid w:val="00E621B4"/>
    <w:rsid w:val="00E633BE"/>
    <w:rsid w:val="00E644AA"/>
    <w:rsid w:val="00E64827"/>
    <w:rsid w:val="00E65248"/>
    <w:rsid w:val="00E6548B"/>
    <w:rsid w:val="00E6684F"/>
    <w:rsid w:val="00E67D9C"/>
    <w:rsid w:val="00E708FC"/>
    <w:rsid w:val="00E723E5"/>
    <w:rsid w:val="00E72435"/>
    <w:rsid w:val="00E74DAD"/>
    <w:rsid w:val="00E75224"/>
    <w:rsid w:val="00E778AC"/>
    <w:rsid w:val="00E80EDA"/>
    <w:rsid w:val="00E8122D"/>
    <w:rsid w:val="00E82274"/>
    <w:rsid w:val="00E84026"/>
    <w:rsid w:val="00E8449B"/>
    <w:rsid w:val="00E84579"/>
    <w:rsid w:val="00E85C6A"/>
    <w:rsid w:val="00E8647F"/>
    <w:rsid w:val="00E87FFE"/>
    <w:rsid w:val="00E90E05"/>
    <w:rsid w:val="00E9163E"/>
    <w:rsid w:val="00E9308A"/>
    <w:rsid w:val="00E9348D"/>
    <w:rsid w:val="00E939A2"/>
    <w:rsid w:val="00E942EE"/>
    <w:rsid w:val="00E97296"/>
    <w:rsid w:val="00E9740D"/>
    <w:rsid w:val="00EA0B2A"/>
    <w:rsid w:val="00EA1730"/>
    <w:rsid w:val="00EA1911"/>
    <w:rsid w:val="00EA19F6"/>
    <w:rsid w:val="00EB0BD9"/>
    <w:rsid w:val="00EB3BF1"/>
    <w:rsid w:val="00EB40F3"/>
    <w:rsid w:val="00EB59B2"/>
    <w:rsid w:val="00EC05CF"/>
    <w:rsid w:val="00EC1ACF"/>
    <w:rsid w:val="00EC1AD7"/>
    <w:rsid w:val="00EC2A1F"/>
    <w:rsid w:val="00EC342C"/>
    <w:rsid w:val="00EC5370"/>
    <w:rsid w:val="00EC62DB"/>
    <w:rsid w:val="00EC6C71"/>
    <w:rsid w:val="00EC7335"/>
    <w:rsid w:val="00EC7D09"/>
    <w:rsid w:val="00ED05A9"/>
    <w:rsid w:val="00ED0648"/>
    <w:rsid w:val="00ED1793"/>
    <w:rsid w:val="00ED26EA"/>
    <w:rsid w:val="00ED339C"/>
    <w:rsid w:val="00ED4165"/>
    <w:rsid w:val="00ED4602"/>
    <w:rsid w:val="00EE08FC"/>
    <w:rsid w:val="00EE1C7B"/>
    <w:rsid w:val="00EE59EA"/>
    <w:rsid w:val="00EE5D8F"/>
    <w:rsid w:val="00EE61BE"/>
    <w:rsid w:val="00EE6890"/>
    <w:rsid w:val="00EE6CEE"/>
    <w:rsid w:val="00EF2C87"/>
    <w:rsid w:val="00EF6669"/>
    <w:rsid w:val="00EF6A5E"/>
    <w:rsid w:val="00EF7F07"/>
    <w:rsid w:val="00F00A96"/>
    <w:rsid w:val="00F01169"/>
    <w:rsid w:val="00F01262"/>
    <w:rsid w:val="00F02453"/>
    <w:rsid w:val="00F03E7C"/>
    <w:rsid w:val="00F040E9"/>
    <w:rsid w:val="00F06248"/>
    <w:rsid w:val="00F07187"/>
    <w:rsid w:val="00F10EF9"/>
    <w:rsid w:val="00F127F3"/>
    <w:rsid w:val="00F17AE3"/>
    <w:rsid w:val="00F22586"/>
    <w:rsid w:val="00F2273D"/>
    <w:rsid w:val="00F22AC7"/>
    <w:rsid w:val="00F22C11"/>
    <w:rsid w:val="00F2392F"/>
    <w:rsid w:val="00F23B5E"/>
    <w:rsid w:val="00F2546C"/>
    <w:rsid w:val="00F261A4"/>
    <w:rsid w:val="00F267E0"/>
    <w:rsid w:val="00F27F15"/>
    <w:rsid w:val="00F33FC1"/>
    <w:rsid w:val="00F35878"/>
    <w:rsid w:val="00F36AF3"/>
    <w:rsid w:val="00F37A21"/>
    <w:rsid w:val="00F435A9"/>
    <w:rsid w:val="00F43BBC"/>
    <w:rsid w:val="00F4548E"/>
    <w:rsid w:val="00F45CCF"/>
    <w:rsid w:val="00F45EC3"/>
    <w:rsid w:val="00F4782A"/>
    <w:rsid w:val="00F50EDD"/>
    <w:rsid w:val="00F53052"/>
    <w:rsid w:val="00F53354"/>
    <w:rsid w:val="00F53445"/>
    <w:rsid w:val="00F54A39"/>
    <w:rsid w:val="00F54B94"/>
    <w:rsid w:val="00F55739"/>
    <w:rsid w:val="00F605D4"/>
    <w:rsid w:val="00F67758"/>
    <w:rsid w:val="00F71747"/>
    <w:rsid w:val="00F71A0E"/>
    <w:rsid w:val="00F71D93"/>
    <w:rsid w:val="00F7263A"/>
    <w:rsid w:val="00F74583"/>
    <w:rsid w:val="00F74E20"/>
    <w:rsid w:val="00F766E9"/>
    <w:rsid w:val="00F768BB"/>
    <w:rsid w:val="00F778ED"/>
    <w:rsid w:val="00F84F68"/>
    <w:rsid w:val="00F9009C"/>
    <w:rsid w:val="00F90242"/>
    <w:rsid w:val="00F91F53"/>
    <w:rsid w:val="00F9262B"/>
    <w:rsid w:val="00F92738"/>
    <w:rsid w:val="00F9288B"/>
    <w:rsid w:val="00F929AB"/>
    <w:rsid w:val="00F94D82"/>
    <w:rsid w:val="00F953EC"/>
    <w:rsid w:val="00F97508"/>
    <w:rsid w:val="00F9754D"/>
    <w:rsid w:val="00F97F79"/>
    <w:rsid w:val="00FA0C26"/>
    <w:rsid w:val="00FA4295"/>
    <w:rsid w:val="00FB201B"/>
    <w:rsid w:val="00FB3F4D"/>
    <w:rsid w:val="00FB452E"/>
    <w:rsid w:val="00FC0444"/>
    <w:rsid w:val="00FC1026"/>
    <w:rsid w:val="00FC4DA1"/>
    <w:rsid w:val="00FC5A91"/>
    <w:rsid w:val="00FC7948"/>
    <w:rsid w:val="00FD06FA"/>
    <w:rsid w:val="00FD0FAD"/>
    <w:rsid w:val="00FD23B4"/>
    <w:rsid w:val="00FD3ECC"/>
    <w:rsid w:val="00FD52AE"/>
    <w:rsid w:val="00FD5347"/>
    <w:rsid w:val="00FD5900"/>
    <w:rsid w:val="00FD698D"/>
    <w:rsid w:val="00FE08EB"/>
    <w:rsid w:val="00FE1B73"/>
    <w:rsid w:val="00FE3642"/>
    <w:rsid w:val="00FE3914"/>
    <w:rsid w:val="00FE3A2C"/>
    <w:rsid w:val="00FE40C7"/>
    <w:rsid w:val="00FF4FA8"/>
    <w:rsid w:val="00FF5DA8"/>
    <w:rsid w:val="00FF633A"/>
    <w:rsid w:val="00FF7B44"/>
    <w:rsid w:val="6173AF95"/>
    <w:rsid w:val="66809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9CB9B68F-9B16-4F1D-9A1D-8FAA687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B2"/>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rsid w:val="00185A7B"/>
    <w:pPr>
      <w:tabs>
        <w:tab w:val="left" w:pos="480"/>
        <w:tab w:val="right" w:leader="dot" w:pos="9015"/>
      </w:tabs>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596D38"/>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styleId="Revision">
    <w:name w:val="Revision"/>
    <w:hidden/>
    <w:uiPriority w:val="99"/>
    <w:semiHidden/>
    <w:rsid w:val="00216C0D"/>
    <w:rPr>
      <w:sz w:val="24"/>
      <w:szCs w:val="24"/>
      <w:lang w:val="en-GB"/>
    </w:rPr>
  </w:style>
  <w:style w:type="character" w:customStyle="1" w:styleId="fontstyle01">
    <w:name w:val="fontstyle01"/>
    <w:basedOn w:val="DefaultParagraphFont"/>
    <w:rsid w:val="0005160E"/>
    <w:rPr>
      <w:rFonts w:ascii="ArialMT" w:hAnsi="ArialMT" w:hint="default"/>
      <w:b w:val="0"/>
      <w:bCs w:val="0"/>
      <w:i w:val="0"/>
      <w:iCs w:val="0"/>
      <w:color w:val="242021"/>
      <w:sz w:val="18"/>
      <w:szCs w:val="18"/>
    </w:rPr>
  </w:style>
  <w:style w:type="character" w:customStyle="1" w:styleId="fontstyle21">
    <w:name w:val="fontstyle21"/>
    <w:basedOn w:val="DefaultParagraphFont"/>
    <w:rsid w:val="0005160E"/>
    <w:rPr>
      <w:rFonts w:ascii="Arial" w:hAnsi="Arial" w:cs="Arial" w:hint="default"/>
      <w:b w:val="0"/>
      <w:bCs w:val="0"/>
      <w:i w:val="0"/>
      <w:iCs w:val="0"/>
      <w:color w:val="242021"/>
      <w:sz w:val="18"/>
      <w:szCs w:val="18"/>
    </w:rPr>
  </w:style>
  <w:style w:type="character" w:styleId="CommentReference">
    <w:name w:val="annotation reference"/>
    <w:basedOn w:val="DefaultParagraphFont"/>
    <w:rsid w:val="00067DD7"/>
    <w:rPr>
      <w:sz w:val="16"/>
      <w:szCs w:val="16"/>
    </w:rPr>
  </w:style>
  <w:style w:type="paragraph" w:styleId="CommentText">
    <w:name w:val="annotation text"/>
    <w:basedOn w:val="Normal"/>
    <w:link w:val="CommentTextChar"/>
    <w:rsid w:val="00067DD7"/>
    <w:rPr>
      <w:sz w:val="20"/>
      <w:szCs w:val="20"/>
    </w:rPr>
  </w:style>
  <w:style w:type="character" w:customStyle="1" w:styleId="CommentTextChar">
    <w:name w:val="Comment Text Char"/>
    <w:basedOn w:val="DefaultParagraphFont"/>
    <w:link w:val="CommentText"/>
    <w:rsid w:val="00067DD7"/>
    <w:rPr>
      <w:lang w:val="en-GB"/>
    </w:rPr>
  </w:style>
  <w:style w:type="paragraph" w:styleId="CommentSubject">
    <w:name w:val="annotation subject"/>
    <w:basedOn w:val="CommentText"/>
    <w:next w:val="CommentText"/>
    <w:link w:val="CommentSubjectChar"/>
    <w:semiHidden/>
    <w:unhideWhenUsed/>
    <w:rsid w:val="00067DD7"/>
    <w:rPr>
      <w:b/>
      <w:bCs/>
    </w:rPr>
  </w:style>
  <w:style w:type="character" w:customStyle="1" w:styleId="CommentSubjectChar">
    <w:name w:val="Comment Subject Char"/>
    <w:basedOn w:val="CommentTextChar"/>
    <w:link w:val="CommentSubject"/>
    <w:semiHidden/>
    <w:rsid w:val="00067DD7"/>
    <w:rPr>
      <w:b/>
      <w:bCs/>
      <w:lang w:val="en-GB"/>
    </w:rPr>
  </w:style>
  <w:style w:type="paragraph" w:customStyle="1" w:styleId="paragraph">
    <w:name w:val="paragraph"/>
    <w:basedOn w:val="Normal"/>
    <w:rsid w:val="00AE0D46"/>
    <w:pPr>
      <w:spacing w:before="100" w:beforeAutospacing="1" w:after="100" w:afterAutospacing="1"/>
    </w:pPr>
    <w:rPr>
      <w:lang w:eastAsia="en-GB"/>
    </w:rPr>
  </w:style>
  <w:style w:type="character" w:customStyle="1" w:styleId="normaltextrun">
    <w:name w:val="normaltextrun"/>
    <w:basedOn w:val="DefaultParagraphFont"/>
    <w:rsid w:val="00AE0D46"/>
  </w:style>
  <w:style w:type="character" w:customStyle="1" w:styleId="eop">
    <w:name w:val="eop"/>
    <w:basedOn w:val="DefaultParagraphFont"/>
    <w:rsid w:val="00AE0D46"/>
  </w:style>
  <w:style w:type="character" w:customStyle="1" w:styleId="UnresolvedMention">
    <w:name w:val="Unresolved Mention"/>
    <w:basedOn w:val="DefaultParagraphFont"/>
    <w:uiPriority w:val="99"/>
    <w:semiHidden/>
    <w:unhideWhenUsed/>
    <w:rsid w:val="00744A8F"/>
    <w:rPr>
      <w:color w:val="605E5C"/>
      <w:shd w:val="clear" w:color="auto" w:fill="E1DFDD"/>
    </w:rPr>
  </w:style>
  <w:style w:type="character" w:customStyle="1" w:styleId="tabchar">
    <w:name w:val="tabchar"/>
    <w:basedOn w:val="DefaultParagraphFont"/>
    <w:rsid w:val="009B4DF4"/>
  </w:style>
  <w:style w:type="table" w:customStyle="1" w:styleId="TableGrid1">
    <w:name w:val="Table Grid1"/>
    <w:basedOn w:val="TableNormal"/>
    <w:next w:val="TableGrid"/>
    <w:uiPriority w:val="59"/>
    <w:rsid w:val="0083501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4043">
      <w:bodyDiv w:val="1"/>
      <w:marLeft w:val="0"/>
      <w:marRight w:val="0"/>
      <w:marTop w:val="0"/>
      <w:marBottom w:val="0"/>
      <w:divBdr>
        <w:top w:val="none" w:sz="0" w:space="0" w:color="auto"/>
        <w:left w:val="none" w:sz="0" w:space="0" w:color="auto"/>
        <w:bottom w:val="none" w:sz="0" w:space="0" w:color="auto"/>
        <w:right w:val="none" w:sz="0" w:space="0" w:color="auto"/>
      </w:divBdr>
    </w:div>
    <w:div w:id="46269958">
      <w:bodyDiv w:val="1"/>
      <w:marLeft w:val="0"/>
      <w:marRight w:val="0"/>
      <w:marTop w:val="0"/>
      <w:marBottom w:val="0"/>
      <w:divBdr>
        <w:top w:val="none" w:sz="0" w:space="0" w:color="auto"/>
        <w:left w:val="none" w:sz="0" w:space="0" w:color="auto"/>
        <w:bottom w:val="none" w:sz="0" w:space="0" w:color="auto"/>
        <w:right w:val="none" w:sz="0" w:space="0" w:color="auto"/>
      </w:divBdr>
      <w:divsChild>
        <w:div w:id="1310205938">
          <w:marLeft w:val="0"/>
          <w:marRight w:val="0"/>
          <w:marTop w:val="0"/>
          <w:marBottom w:val="0"/>
          <w:divBdr>
            <w:top w:val="none" w:sz="0" w:space="0" w:color="auto"/>
            <w:left w:val="none" w:sz="0" w:space="0" w:color="auto"/>
            <w:bottom w:val="none" w:sz="0" w:space="0" w:color="auto"/>
            <w:right w:val="none" w:sz="0" w:space="0" w:color="auto"/>
          </w:divBdr>
        </w:div>
        <w:div w:id="206914792">
          <w:marLeft w:val="0"/>
          <w:marRight w:val="0"/>
          <w:marTop w:val="0"/>
          <w:marBottom w:val="0"/>
          <w:divBdr>
            <w:top w:val="none" w:sz="0" w:space="0" w:color="auto"/>
            <w:left w:val="none" w:sz="0" w:space="0" w:color="auto"/>
            <w:bottom w:val="none" w:sz="0" w:space="0" w:color="auto"/>
            <w:right w:val="none" w:sz="0" w:space="0" w:color="auto"/>
          </w:divBdr>
        </w:div>
        <w:div w:id="176894332">
          <w:marLeft w:val="0"/>
          <w:marRight w:val="0"/>
          <w:marTop w:val="0"/>
          <w:marBottom w:val="0"/>
          <w:divBdr>
            <w:top w:val="none" w:sz="0" w:space="0" w:color="auto"/>
            <w:left w:val="none" w:sz="0" w:space="0" w:color="auto"/>
            <w:bottom w:val="none" w:sz="0" w:space="0" w:color="auto"/>
            <w:right w:val="none" w:sz="0" w:space="0" w:color="auto"/>
          </w:divBdr>
        </w:div>
        <w:div w:id="138226679">
          <w:marLeft w:val="0"/>
          <w:marRight w:val="0"/>
          <w:marTop w:val="0"/>
          <w:marBottom w:val="0"/>
          <w:divBdr>
            <w:top w:val="none" w:sz="0" w:space="0" w:color="auto"/>
            <w:left w:val="none" w:sz="0" w:space="0" w:color="auto"/>
            <w:bottom w:val="none" w:sz="0" w:space="0" w:color="auto"/>
            <w:right w:val="none" w:sz="0" w:space="0" w:color="auto"/>
          </w:divBdr>
        </w:div>
        <w:div w:id="1187910858">
          <w:marLeft w:val="0"/>
          <w:marRight w:val="0"/>
          <w:marTop w:val="0"/>
          <w:marBottom w:val="0"/>
          <w:divBdr>
            <w:top w:val="none" w:sz="0" w:space="0" w:color="auto"/>
            <w:left w:val="none" w:sz="0" w:space="0" w:color="auto"/>
            <w:bottom w:val="none" w:sz="0" w:space="0" w:color="auto"/>
            <w:right w:val="none" w:sz="0" w:space="0" w:color="auto"/>
          </w:divBdr>
        </w:div>
        <w:div w:id="397872500">
          <w:marLeft w:val="0"/>
          <w:marRight w:val="0"/>
          <w:marTop w:val="0"/>
          <w:marBottom w:val="0"/>
          <w:divBdr>
            <w:top w:val="none" w:sz="0" w:space="0" w:color="auto"/>
            <w:left w:val="none" w:sz="0" w:space="0" w:color="auto"/>
            <w:bottom w:val="none" w:sz="0" w:space="0" w:color="auto"/>
            <w:right w:val="none" w:sz="0" w:space="0" w:color="auto"/>
          </w:divBdr>
        </w:div>
        <w:div w:id="521474980">
          <w:marLeft w:val="0"/>
          <w:marRight w:val="0"/>
          <w:marTop w:val="0"/>
          <w:marBottom w:val="0"/>
          <w:divBdr>
            <w:top w:val="none" w:sz="0" w:space="0" w:color="auto"/>
            <w:left w:val="none" w:sz="0" w:space="0" w:color="auto"/>
            <w:bottom w:val="none" w:sz="0" w:space="0" w:color="auto"/>
            <w:right w:val="none" w:sz="0" w:space="0" w:color="auto"/>
          </w:divBdr>
        </w:div>
      </w:divsChild>
    </w:div>
    <w:div w:id="98837288">
      <w:bodyDiv w:val="1"/>
      <w:marLeft w:val="0"/>
      <w:marRight w:val="0"/>
      <w:marTop w:val="0"/>
      <w:marBottom w:val="0"/>
      <w:divBdr>
        <w:top w:val="none" w:sz="0" w:space="0" w:color="auto"/>
        <w:left w:val="none" w:sz="0" w:space="0" w:color="auto"/>
        <w:bottom w:val="none" w:sz="0" w:space="0" w:color="auto"/>
        <w:right w:val="none" w:sz="0" w:space="0" w:color="auto"/>
      </w:divBdr>
    </w:div>
    <w:div w:id="263340671">
      <w:bodyDiv w:val="1"/>
      <w:marLeft w:val="0"/>
      <w:marRight w:val="0"/>
      <w:marTop w:val="0"/>
      <w:marBottom w:val="0"/>
      <w:divBdr>
        <w:top w:val="none" w:sz="0" w:space="0" w:color="auto"/>
        <w:left w:val="none" w:sz="0" w:space="0" w:color="auto"/>
        <w:bottom w:val="none" w:sz="0" w:space="0" w:color="auto"/>
        <w:right w:val="none" w:sz="0" w:space="0" w:color="auto"/>
      </w:divBdr>
    </w:div>
    <w:div w:id="276256810">
      <w:bodyDiv w:val="1"/>
      <w:marLeft w:val="0"/>
      <w:marRight w:val="0"/>
      <w:marTop w:val="0"/>
      <w:marBottom w:val="0"/>
      <w:divBdr>
        <w:top w:val="none" w:sz="0" w:space="0" w:color="auto"/>
        <w:left w:val="none" w:sz="0" w:space="0" w:color="auto"/>
        <w:bottom w:val="none" w:sz="0" w:space="0" w:color="auto"/>
        <w:right w:val="none" w:sz="0" w:space="0" w:color="auto"/>
      </w:divBdr>
    </w:div>
    <w:div w:id="296492019">
      <w:bodyDiv w:val="1"/>
      <w:marLeft w:val="0"/>
      <w:marRight w:val="0"/>
      <w:marTop w:val="0"/>
      <w:marBottom w:val="0"/>
      <w:divBdr>
        <w:top w:val="none" w:sz="0" w:space="0" w:color="auto"/>
        <w:left w:val="none" w:sz="0" w:space="0" w:color="auto"/>
        <w:bottom w:val="none" w:sz="0" w:space="0" w:color="auto"/>
        <w:right w:val="none" w:sz="0" w:space="0" w:color="auto"/>
      </w:divBdr>
      <w:divsChild>
        <w:div w:id="645545307">
          <w:marLeft w:val="0"/>
          <w:marRight w:val="0"/>
          <w:marTop w:val="0"/>
          <w:marBottom w:val="0"/>
          <w:divBdr>
            <w:top w:val="none" w:sz="0" w:space="0" w:color="auto"/>
            <w:left w:val="none" w:sz="0" w:space="0" w:color="auto"/>
            <w:bottom w:val="none" w:sz="0" w:space="0" w:color="auto"/>
            <w:right w:val="none" w:sz="0" w:space="0" w:color="auto"/>
          </w:divBdr>
        </w:div>
        <w:div w:id="1980111911">
          <w:marLeft w:val="0"/>
          <w:marRight w:val="0"/>
          <w:marTop w:val="0"/>
          <w:marBottom w:val="0"/>
          <w:divBdr>
            <w:top w:val="none" w:sz="0" w:space="0" w:color="auto"/>
            <w:left w:val="none" w:sz="0" w:space="0" w:color="auto"/>
            <w:bottom w:val="none" w:sz="0" w:space="0" w:color="auto"/>
            <w:right w:val="none" w:sz="0" w:space="0" w:color="auto"/>
          </w:divBdr>
        </w:div>
      </w:divsChild>
    </w:div>
    <w:div w:id="321544230">
      <w:bodyDiv w:val="1"/>
      <w:marLeft w:val="0"/>
      <w:marRight w:val="0"/>
      <w:marTop w:val="0"/>
      <w:marBottom w:val="0"/>
      <w:divBdr>
        <w:top w:val="none" w:sz="0" w:space="0" w:color="auto"/>
        <w:left w:val="none" w:sz="0" w:space="0" w:color="auto"/>
        <w:bottom w:val="none" w:sz="0" w:space="0" w:color="auto"/>
        <w:right w:val="none" w:sz="0" w:space="0" w:color="auto"/>
      </w:divBdr>
    </w:div>
    <w:div w:id="407923957">
      <w:bodyDiv w:val="1"/>
      <w:marLeft w:val="0"/>
      <w:marRight w:val="0"/>
      <w:marTop w:val="0"/>
      <w:marBottom w:val="0"/>
      <w:divBdr>
        <w:top w:val="none" w:sz="0" w:space="0" w:color="auto"/>
        <w:left w:val="none" w:sz="0" w:space="0" w:color="auto"/>
        <w:bottom w:val="none" w:sz="0" w:space="0" w:color="auto"/>
        <w:right w:val="none" w:sz="0" w:space="0" w:color="auto"/>
      </w:divBdr>
    </w:div>
    <w:div w:id="448478487">
      <w:bodyDiv w:val="1"/>
      <w:marLeft w:val="0"/>
      <w:marRight w:val="0"/>
      <w:marTop w:val="0"/>
      <w:marBottom w:val="0"/>
      <w:divBdr>
        <w:top w:val="none" w:sz="0" w:space="0" w:color="auto"/>
        <w:left w:val="none" w:sz="0" w:space="0" w:color="auto"/>
        <w:bottom w:val="none" w:sz="0" w:space="0" w:color="auto"/>
        <w:right w:val="none" w:sz="0" w:space="0" w:color="auto"/>
      </w:divBdr>
    </w:div>
    <w:div w:id="575238719">
      <w:bodyDiv w:val="1"/>
      <w:marLeft w:val="0"/>
      <w:marRight w:val="0"/>
      <w:marTop w:val="0"/>
      <w:marBottom w:val="0"/>
      <w:divBdr>
        <w:top w:val="none" w:sz="0" w:space="0" w:color="auto"/>
        <w:left w:val="none" w:sz="0" w:space="0" w:color="auto"/>
        <w:bottom w:val="none" w:sz="0" w:space="0" w:color="auto"/>
        <w:right w:val="none" w:sz="0" w:space="0" w:color="auto"/>
      </w:divBdr>
    </w:div>
    <w:div w:id="576012578">
      <w:bodyDiv w:val="1"/>
      <w:marLeft w:val="0"/>
      <w:marRight w:val="0"/>
      <w:marTop w:val="0"/>
      <w:marBottom w:val="0"/>
      <w:divBdr>
        <w:top w:val="none" w:sz="0" w:space="0" w:color="auto"/>
        <w:left w:val="none" w:sz="0" w:space="0" w:color="auto"/>
        <w:bottom w:val="none" w:sz="0" w:space="0" w:color="auto"/>
        <w:right w:val="none" w:sz="0" w:space="0" w:color="auto"/>
      </w:divBdr>
      <w:divsChild>
        <w:div w:id="16204917">
          <w:marLeft w:val="0"/>
          <w:marRight w:val="0"/>
          <w:marTop w:val="0"/>
          <w:marBottom w:val="0"/>
          <w:divBdr>
            <w:top w:val="none" w:sz="0" w:space="0" w:color="auto"/>
            <w:left w:val="none" w:sz="0" w:space="0" w:color="auto"/>
            <w:bottom w:val="none" w:sz="0" w:space="0" w:color="auto"/>
            <w:right w:val="none" w:sz="0" w:space="0" w:color="auto"/>
          </w:divBdr>
          <w:divsChild>
            <w:div w:id="1026981016">
              <w:marLeft w:val="0"/>
              <w:marRight w:val="0"/>
              <w:marTop w:val="0"/>
              <w:marBottom w:val="0"/>
              <w:divBdr>
                <w:top w:val="none" w:sz="0" w:space="0" w:color="auto"/>
                <w:left w:val="none" w:sz="0" w:space="0" w:color="auto"/>
                <w:bottom w:val="none" w:sz="0" w:space="0" w:color="auto"/>
                <w:right w:val="none" w:sz="0" w:space="0" w:color="auto"/>
              </w:divBdr>
            </w:div>
          </w:divsChild>
        </w:div>
        <w:div w:id="171729259">
          <w:marLeft w:val="0"/>
          <w:marRight w:val="0"/>
          <w:marTop w:val="0"/>
          <w:marBottom w:val="0"/>
          <w:divBdr>
            <w:top w:val="none" w:sz="0" w:space="0" w:color="auto"/>
            <w:left w:val="none" w:sz="0" w:space="0" w:color="auto"/>
            <w:bottom w:val="none" w:sz="0" w:space="0" w:color="auto"/>
            <w:right w:val="none" w:sz="0" w:space="0" w:color="auto"/>
          </w:divBdr>
          <w:divsChild>
            <w:div w:id="1702363393">
              <w:marLeft w:val="0"/>
              <w:marRight w:val="0"/>
              <w:marTop w:val="0"/>
              <w:marBottom w:val="0"/>
              <w:divBdr>
                <w:top w:val="none" w:sz="0" w:space="0" w:color="auto"/>
                <w:left w:val="none" w:sz="0" w:space="0" w:color="auto"/>
                <w:bottom w:val="none" w:sz="0" w:space="0" w:color="auto"/>
                <w:right w:val="none" w:sz="0" w:space="0" w:color="auto"/>
              </w:divBdr>
            </w:div>
          </w:divsChild>
        </w:div>
        <w:div w:id="184514672">
          <w:marLeft w:val="0"/>
          <w:marRight w:val="0"/>
          <w:marTop w:val="0"/>
          <w:marBottom w:val="0"/>
          <w:divBdr>
            <w:top w:val="none" w:sz="0" w:space="0" w:color="auto"/>
            <w:left w:val="none" w:sz="0" w:space="0" w:color="auto"/>
            <w:bottom w:val="none" w:sz="0" w:space="0" w:color="auto"/>
            <w:right w:val="none" w:sz="0" w:space="0" w:color="auto"/>
          </w:divBdr>
          <w:divsChild>
            <w:div w:id="2055763950">
              <w:marLeft w:val="0"/>
              <w:marRight w:val="0"/>
              <w:marTop w:val="0"/>
              <w:marBottom w:val="0"/>
              <w:divBdr>
                <w:top w:val="none" w:sz="0" w:space="0" w:color="auto"/>
                <w:left w:val="none" w:sz="0" w:space="0" w:color="auto"/>
                <w:bottom w:val="none" w:sz="0" w:space="0" w:color="auto"/>
                <w:right w:val="none" w:sz="0" w:space="0" w:color="auto"/>
              </w:divBdr>
            </w:div>
          </w:divsChild>
        </w:div>
        <w:div w:id="238372225">
          <w:marLeft w:val="0"/>
          <w:marRight w:val="0"/>
          <w:marTop w:val="0"/>
          <w:marBottom w:val="0"/>
          <w:divBdr>
            <w:top w:val="none" w:sz="0" w:space="0" w:color="auto"/>
            <w:left w:val="none" w:sz="0" w:space="0" w:color="auto"/>
            <w:bottom w:val="none" w:sz="0" w:space="0" w:color="auto"/>
            <w:right w:val="none" w:sz="0" w:space="0" w:color="auto"/>
          </w:divBdr>
          <w:divsChild>
            <w:div w:id="1038161835">
              <w:marLeft w:val="0"/>
              <w:marRight w:val="0"/>
              <w:marTop w:val="0"/>
              <w:marBottom w:val="0"/>
              <w:divBdr>
                <w:top w:val="none" w:sz="0" w:space="0" w:color="auto"/>
                <w:left w:val="none" w:sz="0" w:space="0" w:color="auto"/>
                <w:bottom w:val="none" w:sz="0" w:space="0" w:color="auto"/>
                <w:right w:val="none" w:sz="0" w:space="0" w:color="auto"/>
              </w:divBdr>
            </w:div>
          </w:divsChild>
        </w:div>
        <w:div w:id="244340520">
          <w:marLeft w:val="0"/>
          <w:marRight w:val="0"/>
          <w:marTop w:val="0"/>
          <w:marBottom w:val="0"/>
          <w:divBdr>
            <w:top w:val="none" w:sz="0" w:space="0" w:color="auto"/>
            <w:left w:val="none" w:sz="0" w:space="0" w:color="auto"/>
            <w:bottom w:val="none" w:sz="0" w:space="0" w:color="auto"/>
            <w:right w:val="none" w:sz="0" w:space="0" w:color="auto"/>
          </w:divBdr>
          <w:divsChild>
            <w:div w:id="1767992468">
              <w:marLeft w:val="0"/>
              <w:marRight w:val="0"/>
              <w:marTop w:val="0"/>
              <w:marBottom w:val="0"/>
              <w:divBdr>
                <w:top w:val="none" w:sz="0" w:space="0" w:color="auto"/>
                <w:left w:val="none" w:sz="0" w:space="0" w:color="auto"/>
                <w:bottom w:val="none" w:sz="0" w:space="0" w:color="auto"/>
                <w:right w:val="none" w:sz="0" w:space="0" w:color="auto"/>
              </w:divBdr>
            </w:div>
          </w:divsChild>
        </w:div>
        <w:div w:id="322969926">
          <w:marLeft w:val="0"/>
          <w:marRight w:val="0"/>
          <w:marTop w:val="0"/>
          <w:marBottom w:val="0"/>
          <w:divBdr>
            <w:top w:val="none" w:sz="0" w:space="0" w:color="auto"/>
            <w:left w:val="none" w:sz="0" w:space="0" w:color="auto"/>
            <w:bottom w:val="none" w:sz="0" w:space="0" w:color="auto"/>
            <w:right w:val="none" w:sz="0" w:space="0" w:color="auto"/>
          </w:divBdr>
          <w:divsChild>
            <w:div w:id="1835099907">
              <w:marLeft w:val="0"/>
              <w:marRight w:val="0"/>
              <w:marTop w:val="0"/>
              <w:marBottom w:val="0"/>
              <w:divBdr>
                <w:top w:val="none" w:sz="0" w:space="0" w:color="auto"/>
                <w:left w:val="none" w:sz="0" w:space="0" w:color="auto"/>
                <w:bottom w:val="none" w:sz="0" w:space="0" w:color="auto"/>
                <w:right w:val="none" w:sz="0" w:space="0" w:color="auto"/>
              </w:divBdr>
            </w:div>
          </w:divsChild>
        </w:div>
        <w:div w:id="381170784">
          <w:marLeft w:val="0"/>
          <w:marRight w:val="0"/>
          <w:marTop w:val="0"/>
          <w:marBottom w:val="0"/>
          <w:divBdr>
            <w:top w:val="none" w:sz="0" w:space="0" w:color="auto"/>
            <w:left w:val="none" w:sz="0" w:space="0" w:color="auto"/>
            <w:bottom w:val="none" w:sz="0" w:space="0" w:color="auto"/>
            <w:right w:val="none" w:sz="0" w:space="0" w:color="auto"/>
          </w:divBdr>
          <w:divsChild>
            <w:div w:id="168259539">
              <w:marLeft w:val="0"/>
              <w:marRight w:val="0"/>
              <w:marTop w:val="0"/>
              <w:marBottom w:val="0"/>
              <w:divBdr>
                <w:top w:val="none" w:sz="0" w:space="0" w:color="auto"/>
                <w:left w:val="none" w:sz="0" w:space="0" w:color="auto"/>
                <w:bottom w:val="none" w:sz="0" w:space="0" w:color="auto"/>
                <w:right w:val="none" w:sz="0" w:space="0" w:color="auto"/>
              </w:divBdr>
            </w:div>
          </w:divsChild>
        </w:div>
        <w:div w:id="437877291">
          <w:marLeft w:val="0"/>
          <w:marRight w:val="0"/>
          <w:marTop w:val="0"/>
          <w:marBottom w:val="0"/>
          <w:divBdr>
            <w:top w:val="none" w:sz="0" w:space="0" w:color="auto"/>
            <w:left w:val="none" w:sz="0" w:space="0" w:color="auto"/>
            <w:bottom w:val="none" w:sz="0" w:space="0" w:color="auto"/>
            <w:right w:val="none" w:sz="0" w:space="0" w:color="auto"/>
          </w:divBdr>
          <w:divsChild>
            <w:div w:id="218174603">
              <w:marLeft w:val="0"/>
              <w:marRight w:val="0"/>
              <w:marTop w:val="0"/>
              <w:marBottom w:val="0"/>
              <w:divBdr>
                <w:top w:val="none" w:sz="0" w:space="0" w:color="auto"/>
                <w:left w:val="none" w:sz="0" w:space="0" w:color="auto"/>
                <w:bottom w:val="none" w:sz="0" w:space="0" w:color="auto"/>
                <w:right w:val="none" w:sz="0" w:space="0" w:color="auto"/>
              </w:divBdr>
            </w:div>
          </w:divsChild>
        </w:div>
        <w:div w:id="502009340">
          <w:marLeft w:val="0"/>
          <w:marRight w:val="0"/>
          <w:marTop w:val="0"/>
          <w:marBottom w:val="0"/>
          <w:divBdr>
            <w:top w:val="none" w:sz="0" w:space="0" w:color="auto"/>
            <w:left w:val="none" w:sz="0" w:space="0" w:color="auto"/>
            <w:bottom w:val="none" w:sz="0" w:space="0" w:color="auto"/>
            <w:right w:val="none" w:sz="0" w:space="0" w:color="auto"/>
          </w:divBdr>
          <w:divsChild>
            <w:div w:id="1814759992">
              <w:marLeft w:val="0"/>
              <w:marRight w:val="0"/>
              <w:marTop w:val="0"/>
              <w:marBottom w:val="0"/>
              <w:divBdr>
                <w:top w:val="none" w:sz="0" w:space="0" w:color="auto"/>
                <w:left w:val="none" w:sz="0" w:space="0" w:color="auto"/>
                <w:bottom w:val="none" w:sz="0" w:space="0" w:color="auto"/>
                <w:right w:val="none" w:sz="0" w:space="0" w:color="auto"/>
              </w:divBdr>
            </w:div>
          </w:divsChild>
        </w:div>
        <w:div w:id="538860659">
          <w:marLeft w:val="0"/>
          <w:marRight w:val="0"/>
          <w:marTop w:val="0"/>
          <w:marBottom w:val="0"/>
          <w:divBdr>
            <w:top w:val="none" w:sz="0" w:space="0" w:color="auto"/>
            <w:left w:val="none" w:sz="0" w:space="0" w:color="auto"/>
            <w:bottom w:val="none" w:sz="0" w:space="0" w:color="auto"/>
            <w:right w:val="none" w:sz="0" w:space="0" w:color="auto"/>
          </w:divBdr>
          <w:divsChild>
            <w:div w:id="1503936220">
              <w:marLeft w:val="0"/>
              <w:marRight w:val="0"/>
              <w:marTop w:val="0"/>
              <w:marBottom w:val="0"/>
              <w:divBdr>
                <w:top w:val="none" w:sz="0" w:space="0" w:color="auto"/>
                <w:left w:val="none" w:sz="0" w:space="0" w:color="auto"/>
                <w:bottom w:val="none" w:sz="0" w:space="0" w:color="auto"/>
                <w:right w:val="none" w:sz="0" w:space="0" w:color="auto"/>
              </w:divBdr>
            </w:div>
          </w:divsChild>
        </w:div>
        <w:div w:id="584843350">
          <w:marLeft w:val="0"/>
          <w:marRight w:val="0"/>
          <w:marTop w:val="0"/>
          <w:marBottom w:val="0"/>
          <w:divBdr>
            <w:top w:val="none" w:sz="0" w:space="0" w:color="auto"/>
            <w:left w:val="none" w:sz="0" w:space="0" w:color="auto"/>
            <w:bottom w:val="none" w:sz="0" w:space="0" w:color="auto"/>
            <w:right w:val="none" w:sz="0" w:space="0" w:color="auto"/>
          </w:divBdr>
          <w:divsChild>
            <w:div w:id="2074355152">
              <w:marLeft w:val="0"/>
              <w:marRight w:val="0"/>
              <w:marTop w:val="0"/>
              <w:marBottom w:val="0"/>
              <w:divBdr>
                <w:top w:val="none" w:sz="0" w:space="0" w:color="auto"/>
                <w:left w:val="none" w:sz="0" w:space="0" w:color="auto"/>
                <w:bottom w:val="none" w:sz="0" w:space="0" w:color="auto"/>
                <w:right w:val="none" w:sz="0" w:space="0" w:color="auto"/>
              </w:divBdr>
            </w:div>
          </w:divsChild>
        </w:div>
        <w:div w:id="633676770">
          <w:marLeft w:val="0"/>
          <w:marRight w:val="0"/>
          <w:marTop w:val="0"/>
          <w:marBottom w:val="0"/>
          <w:divBdr>
            <w:top w:val="none" w:sz="0" w:space="0" w:color="auto"/>
            <w:left w:val="none" w:sz="0" w:space="0" w:color="auto"/>
            <w:bottom w:val="none" w:sz="0" w:space="0" w:color="auto"/>
            <w:right w:val="none" w:sz="0" w:space="0" w:color="auto"/>
          </w:divBdr>
          <w:divsChild>
            <w:div w:id="1880242668">
              <w:marLeft w:val="0"/>
              <w:marRight w:val="0"/>
              <w:marTop w:val="0"/>
              <w:marBottom w:val="0"/>
              <w:divBdr>
                <w:top w:val="none" w:sz="0" w:space="0" w:color="auto"/>
                <w:left w:val="none" w:sz="0" w:space="0" w:color="auto"/>
                <w:bottom w:val="none" w:sz="0" w:space="0" w:color="auto"/>
                <w:right w:val="none" w:sz="0" w:space="0" w:color="auto"/>
              </w:divBdr>
            </w:div>
          </w:divsChild>
        </w:div>
        <w:div w:id="714277731">
          <w:marLeft w:val="0"/>
          <w:marRight w:val="0"/>
          <w:marTop w:val="0"/>
          <w:marBottom w:val="0"/>
          <w:divBdr>
            <w:top w:val="none" w:sz="0" w:space="0" w:color="auto"/>
            <w:left w:val="none" w:sz="0" w:space="0" w:color="auto"/>
            <w:bottom w:val="none" w:sz="0" w:space="0" w:color="auto"/>
            <w:right w:val="none" w:sz="0" w:space="0" w:color="auto"/>
          </w:divBdr>
          <w:divsChild>
            <w:div w:id="1174496741">
              <w:marLeft w:val="0"/>
              <w:marRight w:val="0"/>
              <w:marTop w:val="0"/>
              <w:marBottom w:val="0"/>
              <w:divBdr>
                <w:top w:val="none" w:sz="0" w:space="0" w:color="auto"/>
                <w:left w:val="none" w:sz="0" w:space="0" w:color="auto"/>
                <w:bottom w:val="none" w:sz="0" w:space="0" w:color="auto"/>
                <w:right w:val="none" w:sz="0" w:space="0" w:color="auto"/>
              </w:divBdr>
            </w:div>
          </w:divsChild>
        </w:div>
        <w:div w:id="816067424">
          <w:marLeft w:val="0"/>
          <w:marRight w:val="0"/>
          <w:marTop w:val="0"/>
          <w:marBottom w:val="0"/>
          <w:divBdr>
            <w:top w:val="none" w:sz="0" w:space="0" w:color="auto"/>
            <w:left w:val="none" w:sz="0" w:space="0" w:color="auto"/>
            <w:bottom w:val="none" w:sz="0" w:space="0" w:color="auto"/>
            <w:right w:val="none" w:sz="0" w:space="0" w:color="auto"/>
          </w:divBdr>
          <w:divsChild>
            <w:div w:id="491458445">
              <w:marLeft w:val="0"/>
              <w:marRight w:val="0"/>
              <w:marTop w:val="0"/>
              <w:marBottom w:val="0"/>
              <w:divBdr>
                <w:top w:val="none" w:sz="0" w:space="0" w:color="auto"/>
                <w:left w:val="none" w:sz="0" w:space="0" w:color="auto"/>
                <w:bottom w:val="none" w:sz="0" w:space="0" w:color="auto"/>
                <w:right w:val="none" w:sz="0" w:space="0" w:color="auto"/>
              </w:divBdr>
            </w:div>
          </w:divsChild>
        </w:div>
        <w:div w:id="890192420">
          <w:marLeft w:val="0"/>
          <w:marRight w:val="0"/>
          <w:marTop w:val="0"/>
          <w:marBottom w:val="0"/>
          <w:divBdr>
            <w:top w:val="none" w:sz="0" w:space="0" w:color="auto"/>
            <w:left w:val="none" w:sz="0" w:space="0" w:color="auto"/>
            <w:bottom w:val="none" w:sz="0" w:space="0" w:color="auto"/>
            <w:right w:val="none" w:sz="0" w:space="0" w:color="auto"/>
          </w:divBdr>
          <w:divsChild>
            <w:div w:id="1259675975">
              <w:marLeft w:val="0"/>
              <w:marRight w:val="0"/>
              <w:marTop w:val="0"/>
              <w:marBottom w:val="0"/>
              <w:divBdr>
                <w:top w:val="none" w:sz="0" w:space="0" w:color="auto"/>
                <w:left w:val="none" w:sz="0" w:space="0" w:color="auto"/>
                <w:bottom w:val="none" w:sz="0" w:space="0" w:color="auto"/>
                <w:right w:val="none" w:sz="0" w:space="0" w:color="auto"/>
              </w:divBdr>
            </w:div>
          </w:divsChild>
        </w:div>
        <w:div w:id="952588851">
          <w:marLeft w:val="0"/>
          <w:marRight w:val="0"/>
          <w:marTop w:val="0"/>
          <w:marBottom w:val="0"/>
          <w:divBdr>
            <w:top w:val="none" w:sz="0" w:space="0" w:color="auto"/>
            <w:left w:val="none" w:sz="0" w:space="0" w:color="auto"/>
            <w:bottom w:val="none" w:sz="0" w:space="0" w:color="auto"/>
            <w:right w:val="none" w:sz="0" w:space="0" w:color="auto"/>
          </w:divBdr>
          <w:divsChild>
            <w:div w:id="684131663">
              <w:marLeft w:val="0"/>
              <w:marRight w:val="0"/>
              <w:marTop w:val="0"/>
              <w:marBottom w:val="0"/>
              <w:divBdr>
                <w:top w:val="none" w:sz="0" w:space="0" w:color="auto"/>
                <w:left w:val="none" w:sz="0" w:space="0" w:color="auto"/>
                <w:bottom w:val="none" w:sz="0" w:space="0" w:color="auto"/>
                <w:right w:val="none" w:sz="0" w:space="0" w:color="auto"/>
              </w:divBdr>
            </w:div>
          </w:divsChild>
        </w:div>
        <w:div w:id="957415569">
          <w:marLeft w:val="0"/>
          <w:marRight w:val="0"/>
          <w:marTop w:val="0"/>
          <w:marBottom w:val="0"/>
          <w:divBdr>
            <w:top w:val="none" w:sz="0" w:space="0" w:color="auto"/>
            <w:left w:val="none" w:sz="0" w:space="0" w:color="auto"/>
            <w:bottom w:val="none" w:sz="0" w:space="0" w:color="auto"/>
            <w:right w:val="none" w:sz="0" w:space="0" w:color="auto"/>
          </w:divBdr>
          <w:divsChild>
            <w:div w:id="1851793351">
              <w:marLeft w:val="0"/>
              <w:marRight w:val="0"/>
              <w:marTop w:val="0"/>
              <w:marBottom w:val="0"/>
              <w:divBdr>
                <w:top w:val="none" w:sz="0" w:space="0" w:color="auto"/>
                <w:left w:val="none" w:sz="0" w:space="0" w:color="auto"/>
                <w:bottom w:val="none" w:sz="0" w:space="0" w:color="auto"/>
                <w:right w:val="none" w:sz="0" w:space="0" w:color="auto"/>
              </w:divBdr>
            </w:div>
          </w:divsChild>
        </w:div>
        <w:div w:id="1043405211">
          <w:marLeft w:val="0"/>
          <w:marRight w:val="0"/>
          <w:marTop w:val="0"/>
          <w:marBottom w:val="0"/>
          <w:divBdr>
            <w:top w:val="none" w:sz="0" w:space="0" w:color="auto"/>
            <w:left w:val="none" w:sz="0" w:space="0" w:color="auto"/>
            <w:bottom w:val="none" w:sz="0" w:space="0" w:color="auto"/>
            <w:right w:val="none" w:sz="0" w:space="0" w:color="auto"/>
          </w:divBdr>
          <w:divsChild>
            <w:div w:id="1667051151">
              <w:marLeft w:val="0"/>
              <w:marRight w:val="0"/>
              <w:marTop w:val="0"/>
              <w:marBottom w:val="0"/>
              <w:divBdr>
                <w:top w:val="none" w:sz="0" w:space="0" w:color="auto"/>
                <w:left w:val="none" w:sz="0" w:space="0" w:color="auto"/>
                <w:bottom w:val="none" w:sz="0" w:space="0" w:color="auto"/>
                <w:right w:val="none" w:sz="0" w:space="0" w:color="auto"/>
              </w:divBdr>
            </w:div>
          </w:divsChild>
        </w:div>
        <w:div w:id="1058747555">
          <w:marLeft w:val="0"/>
          <w:marRight w:val="0"/>
          <w:marTop w:val="0"/>
          <w:marBottom w:val="0"/>
          <w:divBdr>
            <w:top w:val="none" w:sz="0" w:space="0" w:color="auto"/>
            <w:left w:val="none" w:sz="0" w:space="0" w:color="auto"/>
            <w:bottom w:val="none" w:sz="0" w:space="0" w:color="auto"/>
            <w:right w:val="none" w:sz="0" w:space="0" w:color="auto"/>
          </w:divBdr>
          <w:divsChild>
            <w:div w:id="922029242">
              <w:marLeft w:val="0"/>
              <w:marRight w:val="0"/>
              <w:marTop w:val="0"/>
              <w:marBottom w:val="0"/>
              <w:divBdr>
                <w:top w:val="none" w:sz="0" w:space="0" w:color="auto"/>
                <w:left w:val="none" w:sz="0" w:space="0" w:color="auto"/>
                <w:bottom w:val="none" w:sz="0" w:space="0" w:color="auto"/>
                <w:right w:val="none" w:sz="0" w:space="0" w:color="auto"/>
              </w:divBdr>
            </w:div>
          </w:divsChild>
        </w:div>
        <w:div w:id="1101144928">
          <w:marLeft w:val="0"/>
          <w:marRight w:val="0"/>
          <w:marTop w:val="0"/>
          <w:marBottom w:val="0"/>
          <w:divBdr>
            <w:top w:val="none" w:sz="0" w:space="0" w:color="auto"/>
            <w:left w:val="none" w:sz="0" w:space="0" w:color="auto"/>
            <w:bottom w:val="none" w:sz="0" w:space="0" w:color="auto"/>
            <w:right w:val="none" w:sz="0" w:space="0" w:color="auto"/>
          </w:divBdr>
          <w:divsChild>
            <w:div w:id="1622415487">
              <w:marLeft w:val="0"/>
              <w:marRight w:val="0"/>
              <w:marTop w:val="0"/>
              <w:marBottom w:val="0"/>
              <w:divBdr>
                <w:top w:val="none" w:sz="0" w:space="0" w:color="auto"/>
                <w:left w:val="none" w:sz="0" w:space="0" w:color="auto"/>
                <w:bottom w:val="none" w:sz="0" w:space="0" w:color="auto"/>
                <w:right w:val="none" w:sz="0" w:space="0" w:color="auto"/>
              </w:divBdr>
            </w:div>
          </w:divsChild>
        </w:div>
        <w:div w:id="1118111108">
          <w:marLeft w:val="0"/>
          <w:marRight w:val="0"/>
          <w:marTop w:val="0"/>
          <w:marBottom w:val="0"/>
          <w:divBdr>
            <w:top w:val="none" w:sz="0" w:space="0" w:color="auto"/>
            <w:left w:val="none" w:sz="0" w:space="0" w:color="auto"/>
            <w:bottom w:val="none" w:sz="0" w:space="0" w:color="auto"/>
            <w:right w:val="none" w:sz="0" w:space="0" w:color="auto"/>
          </w:divBdr>
          <w:divsChild>
            <w:div w:id="392506006">
              <w:marLeft w:val="0"/>
              <w:marRight w:val="0"/>
              <w:marTop w:val="0"/>
              <w:marBottom w:val="0"/>
              <w:divBdr>
                <w:top w:val="none" w:sz="0" w:space="0" w:color="auto"/>
                <w:left w:val="none" w:sz="0" w:space="0" w:color="auto"/>
                <w:bottom w:val="none" w:sz="0" w:space="0" w:color="auto"/>
                <w:right w:val="none" w:sz="0" w:space="0" w:color="auto"/>
              </w:divBdr>
            </w:div>
          </w:divsChild>
        </w:div>
        <w:div w:id="1128277512">
          <w:marLeft w:val="0"/>
          <w:marRight w:val="0"/>
          <w:marTop w:val="0"/>
          <w:marBottom w:val="0"/>
          <w:divBdr>
            <w:top w:val="none" w:sz="0" w:space="0" w:color="auto"/>
            <w:left w:val="none" w:sz="0" w:space="0" w:color="auto"/>
            <w:bottom w:val="none" w:sz="0" w:space="0" w:color="auto"/>
            <w:right w:val="none" w:sz="0" w:space="0" w:color="auto"/>
          </w:divBdr>
          <w:divsChild>
            <w:div w:id="2040933908">
              <w:marLeft w:val="0"/>
              <w:marRight w:val="0"/>
              <w:marTop w:val="0"/>
              <w:marBottom w:val="0"/>
              <w:divBdr>
                <w:top w:val="none" w:sz="0" w:space="0" w:color="auto"/>
                <w:left w:val="none" w:sz="0" w:space="0" w:color="auto"/>
                <w:bottom w:val="none" w:sz="0" w:space="0" w:color="auto"/>
                <w:right w:val="none" w:sz="0" w:space="0" w:color="auto"/>
              </w:divBdr>
            </w:div>
          </w:divsChild>
        </w:div>
        <w:div w:id="1224174379">
          <w:marLeft w:val="0"/>
          <w:marRight w:val="0"/>
          <w:marTop w:val="0"/>
          <w:marBottom w:val="0"/>
          <w:divBdr>
            <w:top w:val="none" w:sz="0" w:space="0" w:color="auto"/>
            <w:left w:val="none" w:sz="0" w:space="0" w:color="auto"/>
            <w:bottom w:val="none" w:sz="0" w:space="0" w:color="auto"/>
            <w:right w:val="none" w:sz="0" w:space="0" w:color="auto"/>
          </w:divBdr>
          <w:divsChild>
            <w:div w:id="846408852">
              <w:marLeft w:val="0"/>
              <w:marRight w:val="0"/>
              <w:marTop w:val="0"/>
              <w:marBottom w:val="0"/>
              <w:divBdr>
                <w:top w:val="none" w:sz="0" w:space="0" w:color="auto"/>
                <w:left w:val="none" w:sz="0" w:space="0" w:color="auto"/>
                <w:bottom w:val="none" w:sz="0" w:space="0" w:color="auto"/>
                <w:right w:val="none" w:sz="0" w:space="0" w:color="auto"/>
              </w:divBdr>
            </w:div>
          </w:divsChild>
        </w:div>
        <w:div w:id="1382364088">
          <w:marLeft w:val="0"/>
          <w:marRight w:val="0"/>
          <w:marTop w:val="0"/>
          <w:marBottom w:val="0"/>
          <w:divBdr>
            <w:top w:val="none" w:sz="0" w:space="0" w:color="auto"/>
            <w:left w:val="none" w:sz="0" w:space="0" w:color="auto"/>
            <w:bottom w:val="none" w:sz="0" w:space="0" w:color="auto"/>
            <w:right w:val="none" w:sz="0" w:space="0" w:color="auto"/>
          </w:divBdr>
          <w:divsChild>
            <w:div w:id="1822842241">
              <w:marLeft w:val="0"/>
              <w:marRight w:val="0"/>
              <w:marTop w:val="0"/>
              <w:marBottom w:val="0"/>
              <w:divBdr>
                <w:top w:val="none" w:sz="0" w:space="0" w:color="auto"/>
                <w:left w:val="none" w:sz="0" w:space="0" w:color="auto"/>
                <w:bottom w:val="none" w:sz="0" w:space="0" w:color="auto"/>
                <w:right w:val="none" w:sz="0" w:space="0" w:color="auto"/>
              </w:divBdr>
            </w:div>
          </w:divsChild>
        </w:div>
        <w:div w:id="1508598725">
          <w:marLeft w:val="0"/>
          <w:marRight w:val="0"/>
          <w:marTop w:val="0"/>
          <w:marBottom w:val="0"/>
          <w:divBdr>
            <w:top w:val="none" w:sz="0" w:space="0" w:color="auto"/>
            <w:left w:val="none" w:sz="0" w:space="0" w:color="auto"/>
            <w:bottom w:val="none" w:sz="0" w:space="0" w:color="auto"/>
            <w:right w:val="none" w:sz="0" w:space="0" w:color="auto"/>
          </w:divBdr>
          <w:divsChild>
            <w:div w:id="633218486">
              <w:marLeft w:val="0"/>
              <w:marRight w:val="0"/>
              <w:marTop w:val="0"/>
              <w:marBottom w:val="0"/>
              <w:divBdr>
                <w:top w:val="none" w:sz="0" w:space="0" w:color="auto"/>
                <w:left w:val="none" w:sz="0" w:space="0" w:color="auto"/>
                <w:bottom w:val="none" w:sz="0" w:space="0" w:color="auto"/>
                <w:right w:val="none" w:sz="0" w:space="0" w:color="auto"/>
              </w:divBdr>
            </w:div>
          </w:divsChild>
        </w:div>
        <w:div w:id="1555510093">
          <w:marLeft w:val="0"/>
          <w:marRight w:val="0"/>
          <w:marTop w:val="0"/>
          <w:marBottom w:val="0"/>
          <w:divBdr>
            <w:top w:val="none" w:sz="0" w:space="0" w:color="auto"/>
            <w:left w:val="none" w:sz="0" w:space="0" w:color="auto"/>
            <w:bottom w:val="none" w:sz="0" w:space="0" w:color="auto"/>
            <w:right w:val="none" w:sz="0" w:space="0" w:color="auto"/>
          </w:divBdr>
          <w:divsChild>
            <w:div w:id="1565681433">
              <w:marLeft w:val="0"/>
              <w:marRight w:val="0"/>
              <w:marTop w:val="0"/>
              <w:marBottom w:val="0"/>
              <w:divBdr>
                <w:top w:val="none" w:sz="0" w:space="0" w:color="auto"/>
                <w:left w:val="none" w:sz="0" w:space="0" w:color="auto"/>
                <w:bottom w:val="none" w:sz="0" w:space="0" w:color="auto"/>
                <w:right w:val="none" w:sz="0" w:space="0" w:color="auto"/>
              </w:divBdr>
            </w:div>
          </w:divsChild>
        </w:div>
        <w:div w:id="1591309800">
          <w:marLeft w:val="0"/>
          <w:marRight w:val="0"/>
          <w:marTop w:val="0"/>
          <w:marBottom w:val="0"/>
          <w:divBdr>
            <w:top w:val="none" w:sz="0" w:space="0" w:color="auto"/>
            <w:left w:val="none" w:sz="0" w:space="0" w:color="auto"/>
            <w:bottom w:val="none" w:sz="0" w:space="0" w:color="auto"/>
            <w:right w:val="none" w:sz="0" w:space="0" w:color="auto"/>
          </w:divBdr>
          <w:divsChild>
            <w:div w:id="299578551">
              <w:marLeft w:val="0"/>
              <w:marRight w:val="0"/>
              <w:marTop w:val="0"/>
              <w:marBottom w:val="0"/>
              <w:divBdr>
                <w:top w:val="none" w:sz="0" w:space="0" w:color="auto"/>
                <w:left w:val="none" w:sz="0" w:space="0" w:color="auto"/>
                <w:bottom w:val="none" w:sz="0" w:space="0" w:color="auto"/>
                <w:right w:val="none" w:sz="0" w:space="0" w:color="auto"/>
              </w:divBdr>
            </w:div>
          </w:divsChild>
        </w:div>
        <w:div w:id="1664773333">
          <w:marLeft w:val="0"/>
          <w:marRight w:val="0"/>
          <w:marTop w:val="0"/>
          <w:marBottom w:val="0"/>
          <w:divBdr>
            <w:top w:val="none" w:sz="0" w:space="0" w:color="auto"/>
            <w:left w:val="none" w:sz="0" w:space="0" w:color="auto"/>
            <w:bottom w:val="none" w:sz="0" w:space="0" w:color="auto"/>
            <w:right w:val="none" w:sz="0" w:space="0" w:color="auto"/>
          </w:divBdr>
          <w:divsChild>
            <w:div w:id="1826508668">
              <w:marLeft w:val="0"/>
              <w:marRight w:val="0"/>
              <w:marTop w:val="0"/>
              <w:marBottom w:val="0"/>
              <w:divBdr>
                <w:top w:val="none" w:sz="0" w:space="0" w:color="auto"/>
                <w:left w:val="none" w:sz="0" w:space="0" w:color="auto"/>
                <w:bottom w:val="none" w:sz="0" w:space="0" w:color="auto"/>
                <w:right w:val="none" w:sz="0" w:space="0" w:color="auto"/>
              </w:divBdr>
            </w:div>
          </w:divsChild>
        </w:div>
        <w:div w:id="1664969136">
          <w:marLeft w:val="0"/>
          <w:marRight w:val="0"/>
          <w:marTop w:val="0"/>
          <w:marBottom w:val="0"/>
          <w:divBdr>
            <w:top w:val="none" w:sz="0" w:space="0" w:color="auto"/>
            <w:left w:val="none" w:sz="0" w:space="0" w:color="auto"/>
            <w:bottom w:val="none" w:sz="0" w:space="0" w:color="auto"/>
            <w:right w:val="none" w:sz="0" w:space="0" w:color="auto"/>
          </w:divBdr>
          <w:divsChild>
            <w:div w:id="177083910">
              <w:marLeft w:val="0"/>
              <w:marRight w:val="0"/>
              <w:marTop w:val="0"/>
              <w:marBottom w:val="0"/>
              <w:divBdr>
                <w:top w:val="none" w:sz="0" w:space="0" w:color="auto"/>
                <w:left w:val="none" w:sz="0" w:space="0" w:color="auto"/>
                <w:bottom w:val="none" w:sz="0" w:space="0" w:color="auto"/>
                <w:right w:val="none" w:sz="0" w:space="0" w:color="auto"/>
              </w:divBdr>
            </w:div>
          </w:divsChild>
        </w:div>
        <w:div w:id="1700350777">
          <w:marLeft w:val="0"/>
          <w:marRight w:val="0"/>
          <w:marTop w:val="0"/>
          <w:marBottom w:val="0"/>
          <w:divBdr>
            <w:top w:val="none" w:sz="0" w:space="0" w:color="auto"/>
            <w:left w:val="none" w:sz="0" w:space="0" w:color="auto"/>
            <w:bottom w:val="none" w:sz="0" w:space="0" w:color="auto"/>
            <w:right w:val="none" w:sz="0" w:space="0" w:color="auto"/>
          </w:divBdr>
          <w:divsChild>
            <w:div w:id="1685589019">
              <w:marLeft w:val="0"/>
              <w:marRight w:val="0"/>
              <w:marTop w:val="0"/>
              <w:marBottom w:val="0"/>
              <w:divBdr>
                <w:top w:val="none" w:sz="0" w:space="0" w:color="auto"/>
                <w:left w:val="none" w:sz="0" w:space="0" w:color="auto"/>
                <w:bottom w:val="none" w:sz="0" w:space="0" w:color="auto"/>
                <w:right w:val="none" w:sz="0" w:space="0" w:color="auto"/>
              </w:divBdr>
            </w:div>
          </w:divsChild>
        </w:div>
        <w:div w:id="1874876431">
          <w:marLeft w:val="0"/>
          <w:marRight w:val="0"/>
          <w:marTop w:val="0"/>
          <w:marBottom w:val="0"/>
          <w:divBdr>
            <w:top w:val="none" w:sz="0" w:space="0" w:color="auto"/>
            <w:left w:val="none" w:sz="0" w:space="0" w:color="auto"/>
            <w:bottom w:val="none" w:sz="0" w:space="0" w:color="auto"/>
            <w:right w:val="none" w:sz="0" w:space="0" w:color="auto"/>
          </w:divBdr>
          <w:divsChild>
            <w:div w:id="507670555">
              <w:marLeft w:val="0"/>
              <w:marRight w:val="0"/>
              <w:marTop w:val="0"/>
              <w:marBottom w:val="0"/>
              <w:divBdr>
                <w:top w:val="none" w:sz="0" w:space="0" w:color="auto"/>
                <w:left w:val="none" w:sz="0" w:space="0" w:color="auto"/>
                <w:bottom w:val="none" w:sz="0" w:space="0" w:color="auto"/>
                <w:right w:val="none" w:sz="0" w:space="0" w:color="auto"/>
              </w:divBdr>
            </w:div>
          </w:divsChild>
        </w:div>
        <w:div w:id="1880126593">
          <w:marLeft w:val="0"/>
          <w:marRight w:val="0"/>
          <w:marTop w:val="0"/>
          <w:marBottom w:val="0"/>
          <w:divBdr>
            <w:top w:val="none" w:sz="0" w:space="0" w:color="auto"/>
            <w:left w:val="none" w:sz="0" w:space="0" w:color="auto"/>
            <w:bottom w:val="none" w:sz="0" w:space="0" w:color="auto"/>
            <w:right w:val="none" w:sz="0" w:space="0" w:color="auto"/>
          </w:divBdr>
          <w:divsChild>
            <w:div w:id="1572159655">
              <w:marLeft w:val="0"/>
              <w:marRight w:val="0"/>
              <w:marTop w:val="0"/>
              <w:marBottom w:val="0"/>
              <w:divBdr>
                <w:top w:val="none" w:sz="0" w:space="0" w:color="auto"/>
                <w:left w:val="none" w:sz="0" w:space="0" w:color="auto"/>
                <w:bottom w:val="none" w:sz="0" w:space="0" w:color="auto"/>
                <w:right w:val="none" w:sz="0" w:space="0" w:color="auto"/>
              </w:divBdr>
            </w:div>
          </w:divsChild>
        </w:div>
        <w:div w:id="1905022515">
          <w:marLeft w:val="0"/>
          <w:marRight w:val="0"/>
          <w:marTop w:val="0"/>
          <w:marBottom w:val="0"/>
          <w:divBdr>
            <w:top w:val="none" w:sz="0" w:space="0" w:color="auto"/>
            <w:left w:val="none" w:sz="0" w:space="0" w:color="auto"/>
            <w:bottom w:val="none" w:sz="0" w:space="0" w:color="auto"/>
            <w:right w:val="none" w:sz="0" w:space="0" w:color="auto"/>
          </w:divBdr>
          <w:divsChild>
            <w:div w:id="1293633861">
              <w:marLeft w:val="0"/>
              <w:marRight w:val="0"/>
              <w:marTop w:val="0"/>
              <w:marBottom w:val="0"/>
              <w:divBdr>
                <w:top w:val="none" w:sz="0" w:space="0" w:color="auto"/>
                <w:left w:val="none" w:sz="0" w:space="0" w:color="auto"/>
                <w:bottom w:val="none" w:sz="0" w:space="0" w:color="auto"/>
                <w:right w:val="none" w:sz="0" w:space="0" w:color="auto"/>
              </w:divBdr>
            </w:div>
          </w:divsChild>
        </w:div>
        <w:div w:id="1958019897">
          <w:marLeft w:val="0"/>
          <w:marRight w:val="0"/>
          <w:marTop w:val="0"/>
          <w:marBottom w:val="0"/>
          <w:divBdr>
            <w:top w:val="none" w:sz="0" w:space="0" w:color="auto"/>
            <w:left w:val="none" w:sz="0" w:space="0" w:color="auto"/>
            <w:bottom w:val="none" w:sz="0" w:space="0" w:color="auto"/>
            <w:right w:val="none" w:sz="0" w:space="0" w:color="auto"/>
          </w:divBdr>
          <w:divsChild>
            <w:div w:id="645741125">
              <w:marLeft w:val="0"/>
              <w:marRight w:val="0"/>
              <w:marTop w:val="0"/>
              <w:marBottom w:val="0"/>
              <w:divBdr>
                <w:top w:val="none" w:sz="0" w:space="0" w:color="auto"/>
                <w:left w:val="none" w:sz="0" w:space="0" w:color="auto"/>
                <w:bottom w:val="none" w:sz="0" w:space="0" w:color="auto"/>
                <w:right w:val="none" w:sz="0" w:space="0" w:color="auto"/>
              </w:divBdr>
            </w:div>
          </w:divsChild>
        </w:div>
        <w:div w:id="1999267079">
          <w:marLeft w:val="0"/>
          <w:marRight w:val="0"/>
          <w:marTop w:val="0"/>
          <w:marBottom w:val="0"/>
          <w:divBdr>
            <w:top w:val="none" w:sz="0" w:space="0" w:color="auto"/>
            <w:left w:val="none" w:sz="0" w:space="0" w:color="auto"/>
            <w:bottom w:val="none" w:sz="0" w:space="0" w:color="auto"/>
            <w:right w:val="none" w:sz="0" w:space="0" w:color="auto"/>
          </w:divBdr>
          <w:divsChild>
            <w:div w:id="4613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778">
      <w:bodyDiv w:val="1"/>
      <w:marLeft w:val="0"/>
      <w:marRight w:val="0"/>
      <w:marTop w:val="0"/>
      <w:marBottom w:val="0"/>
      <w:divBdr>
        <w:top w:val="none" w:sz="0" w:space="0" w:color="auto"/>
        <w:left w:val="none" w:sz="0" w:space="0" w:color="auto"/>
        <w:bottom w:val="none" w:sz="0" w:space="0" w:color="auto"/>
        <w:right w:val="none" w:sz="0" w:space="0" w:color="auto"/>
      </w:divBdr>
    </w:div>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051343589">
      <w:bodyDiv w:val="1"/>
      <w:marLeft w:val="0"/>
      <w:marRight w:val="0"/>
      <w:marTop w:val="0"/>
      <w:marBottom w:val="0"/>
      <w:divBdr>
        <w:top w:val="none" w:sz="0" w:space="0" w:color="auto"/>
        <w:left w:val="none" w:sz="0" w:space="0" w:color="auto"/>
        <w:bottom w:val="none" w:sz="0" w:space="0" w:color="auto"/>
        <w:right w:val="none" w:sz="0" w:space="0" w:color="auto"/>
      </w:divBdr>
    </w:div>
    <w:div w:id="1104574134">
      <w:bodyDiv w:val="1"/>
      <w:marLeft w:val="0"/>
      <w:marRight w:val="0"/>
      <w:marTop w:val="0"/>
      <w:marBottom w:val="0"/>
      <w:divBdr>
        <w:top w:val="none" w:sz="0" w:space="0" w:color="auto"/>
        <w:left w:val="none" w:sz="0" w:space="0" w:color="auto"/>
        <w:bottom w:val="none" w:sz="0" w:space="0" w:color="auto"/>
        <w:right w:val="none" w:sz="0" w:space="0" w:color="auto"/>
      </w:divBdr>
    </w:div>
    <w:div w:id="1104961742">
      <w:bodyDiv w:val="1"/>
      <w:marLeft w:val="0"/>
      <w:marRight w:val="0"/>
      <w:marTop w:val="0"/>
      <w:marBottom w:val="0"/>
      <w:divBdr>
        <w:top w:val="none" w:sz="0" w:space="0" w:color="auto"/>
        <w:left w:val="none" w:sz="0" w:space="0" w:color="auto"/>
        <w:bottom w:val="none" w:sz="0" w:space="0" w:color="auto"/>
        <w:right w:val="none" w:sz="0" w:space="0" w:color="auto"/>
      </w:divBdr>
      <w:divsChild>
        <w:div w:id="46496660">
          <w:marLeft w:val="0"/>
          <w:marRight w:val="0"/>
          <w:marTop w:val="0"/>
          <w:marBottom w:val="0"/>
          <w:divBdr>
            <w:top w:val="none" w:sz="0" w:space="0" w:color="auto"/>
            <w:left w:val="none" w:sz="0" w:space="0" w:color="auto"/>
            <w:bottom w:val="none" w:sz="0" w:space="0" w:color="auto"/>
            <w:right w:val="none" w:sz="0" w:space="0" w:color="auto"/>
          </w:divBdr>
          <w:divsChild>
            <w:div w:id="1989356173">
              <w:marLeft w:val="0"/>
              <w:marRight w:val="0"/>
              <w:marTop w:val="0"/>
              <w:marBottom w:val="0"/>
              <w:divBdr>
                <w:top w:val="none" w:sz="0" w:space="0" w:color="auto"/>
                <w:left w:val="none" w:sz="0" w:space="0" w:color="auto"/>
                <w:bottom w:val="none" w:sz="0" w:space="0" w:color="auto"/>
                <w:right w:val="none" w:sz="0" w:space="0" w:color="auto"/>
              </w:divBdr>
            </w:div>
          </w:divsChild>
        </w:div>
        <w:div w:id="76025754">
          <w:marLeft w:val="0"/>
          <w:marRight w:val="0"/>
          <w:marTop w:val="0"/>
          <w:marBottom w:val="0"/>
          <w:divBdr>
            <w:top w:val="none" w:sz="0" w:space="0" w:color="auto"/>
            <w:left w:val="none" w:sz="0" w:space="0" w:color="auto"/>
            <w:bottom w:val="none" w:sz="0" w:space="0" w:color="auto"/>
            <w:right w:val="none" w:sz="0" w:space="0" w:color="auto"/>
          </w:divBdr>
          <w:divsChild>
            <w:div w:id="700085640">
              <w:marLeft w:val="0"/>
              <w:marRight w:val="0"/>
              <w:marTop w:val="0"/>
              <w:marBottom w:val="0"/>
              <w:divBdr>
                <w:top w:val="none" w:sz="0" w:space="0" w:color="auto"/>
                <w:left w:val="none" w:sz="0" w:space="0" w:color="auto"/>
                <w:bottom w:val="none" w:sz="0" w:space="0" w:color="auto"/>
                <w:right w:val="none" w:sz="0" w:space="0" w:color="auto"/>
              </w:divBdr>
            </w:div>
          </w:divsChild>
        </w:div>
        <w:div w:id="98304326">
          <w:marLeft w:val="0"/>
          <w:marRight w:val="0"/>
          <w:marTop w:val="0"/>
          <w:marBottom w:val="0"/>
          <w:divBdr>
            <w:top w:val="none" w:sz="0" w:space="0" w:color="auto"/>
            <w:left w:val="none" w:sz="0" w:space="0" w:color="auto"/>
            <w:bottom w:val="none" w:sz="0" w:space="0" w:color="auto"/>
            <w:right w:val="none" w:sz="0" w:space="0" w:color="auto"/>
          </w:divBdr>
          <w:divsChild>
            <w:div w:id="368721487">
              <w:marLeft w:val="0"/>
              <w:marRight w:val="0"/>
              <w:marTop w:val="0"/>
              <w:marBottom w:val="0"/>
              <w:divBdr>
                <w:top w:val="none" w:sz="0" w:space="0" w:color="auto"/>
                <w:left w:val="none" w:sz="0" w:space="0" w:color="auto"/>
                <w:bottom w:val="none" w:sz="0" w:space="0" w:color="auto"/>
                <w:right w:val="none" w:sz="0" w:space="0" w:color="auto"/>
              </w:divBdr>
            </w:div>
          </w:divsChild>
        </w:div>
        <w:div w:id="173229728">
          <w:marLeft w:val="0"/>
          <w:marRight w:val="0"/>
          <w:marTop w:val="0"/>
          <w:marBottom w:val="0"/>
          <w:divBdr>
            <w:top w:val="none" w:sz="0" w:space="0" w:color="auto"/>
            <w:left w:val="none" w:sz="0" w:space="0" w:color="auto"/>
            <w:bottom w:val="none" w:sz="0" w:space="0" w:color="auto"/>
            <w:right w:val="none" w:sz="0" w:space="0" w:color="auto"/>
          </w:divBdr>
          <w:divsChild>
            <w:div w:id="1434520313">
              <w:marLeft w:val="0"/>
              <w:marRight w:val="0"/>
              <w:marTop w:val="0"/>
              <w:marBottom w:val="0"/>
              <w:divBdr>
                <w:top w:val="none" w:sz="0" w:space="0" w:color="auto"/>
                <w:left w:val="none" w:sz="0" w:space="0" w:color="auto"/>
                <w:bottom w:val="none" w:sz="0" w:space="0" w:color="auto"/>
                <w:right w:val="none" w:sz="0" w:space="0" w:color="auto"/>
              </w:divBdr>
            </w:div>
          </w:divsChild>
        </w:div>
        <w:div w:id="227301288">
          <w:marLeft w:val="0"/>
          <w:marRight w:val="0"/>
          <w:marTop w:val="0"/>
          <w:marBottom w:val="0"/>
          <w:divBdr>
            <w:top w:val="none" w:sz="0" w:space="0" w:color="auto"/>
            <w:left w:val="none" w:sz="0" w:space="0" w:color="auto"/>
            <w:bottom w:val="none" w:sz="0" w:space="0" w:color="auto"/>
            <w:right w:val="none" w:sz="0" w:space="0" w:color="auto"/>
          </w:divBdr>
          <w:divsChild>
            <w:div w:id="157893277">
              <w:marLeft w:val="0"/>
              <w:marRight w:val="0"/>
              <w:marTop w:val="0"/>
              <w:marBottom w:val="0"/>
              <w:divBdr>
                <w:top w:val="none" w:sz="0" w:space="0" w:color="auto"/>
                <w:left w:val="none" w:sz="0" w:space="0" w:color="auto"/>
                <w:bottom w:val="none" w:sz="0" w:space="0" w:color="auto"/>
                <w:right w:val="none" w:sz="0" w:space="0" w:color="auto"/>
              </w:divBdr>
            </w:div>
          </w:divsChild>
        </w:div>
        <w:div w:id="270473005">
          <w:marLeft w:val="0"/>
          <w:marRight w:val="0"/>
          <w:marTop w:val="0"/>
          <w:marBottom w:val="0"/>
          <w:divBdr>
            <w:top w:val="none" w:sz="0" w:space="0" w:color="auto"/>
            <w:left w:val="none" w:sz="0" w:space="0" w:color="auto"/>
            <w:bottom w:val="none" w:sz="0" w:space="0" w:color="auto"/>
            <w:right w:val="none" w:sz="0" w:space="0" w:color="auto"/>
          </w:divBdr>
          <w:divsChild>
            <w:div w:id="704330903">
              <w:marLeft w:val="0"/>
              <w:marRight w:val="0"/>
              <w:marTop w:val="0"/>
              <w:marBottom w:val="0"/>
              <w:divBdr>
                <w:top w:val="none" w:sz="0" w:space="0" w:color="auto"/>
                <w:left w:val="none" w:sz="0" w:space="0" w:color="auto"/>
                <w:bottom w:val="none" w:sz="0" w:space="0" w:color="auto"/>
                <w:right w:val="none" w:sz="0" w:space="0" w:color="auto"/>
              </w:divBdr>
            </w:div>
          </w:divsChild>
        </w:div>
        <w:div w:id="284390825">
          <w:marLeft w:val="0"/>
          <w:marRight w:val="0"/>
          <w:marTop w:val="0"/>
          <w:marBottom w:val="0"/>
          <w:divBdr>
            <w:top w:val="none" w:sz="0" w:space="0" w:color="auto"/>
            <w:left w:val="none" w:sz="0" w:space="0" w:color="auto"/>
            <w:bottom w:val="none" w:sz="0" w:space="0" w:color="auto"/>
            <w:right w:val="none" w:sz="0" w:space="0" w:color="auto"/>
          </w:divBdr>
          <w:divsChild>
            <w:div w:id="1308164964">
              <w:marLeft w:val="0"/>
              <w:marRight w:val="0"/>
              <w:marTop w:val="0"/>
              <w:marBottom w:val="0"/>
              <w:divBdr>
                <w:top w:val="none" w:sz="0" w:space="0" w:color="auto"/>
                <w:left w:val="none" w:sz="0" w:space="0" w:color="auto"/>
                <w:bottom w:val="none" w:sz="0" w:space="0" w:color="auto"/>
                <w:right w:val="none" w:sz="0" w:space="0" w:color="auto"/>
              </w:divBdr>
            </w:div>
          </w:divsChild>
        </w:div>
        <w:div w:id="312760384">
          <w:marLeft w:val="0"/>
          <w:marRight w:val="0"/>
          <w:marTop w:val="0"/>
          <w:marBottom w:val="0"/>
          <w:divBdr>
            <w:top w:val="none" w:sz="0" w:space="0" w:color="auto"/>
            <w:left w:val="none" w:sz="0" w:space="0" w:color="auto"/>
            <w:bottom w:val="none" w:sz="0" w:space="0" w:color="auto"/>
            <w:right w:val="none" w:sz="0" w:space="0" w:color="auto"/>
          </w:divBdr>
          <w:divsChild>
            <w:div w:id="1466316090">
              <w:marLeft w:val="0"/>
              <w:marRight w:val="0"/>
              <w:marTop w:val="0"/>
              <w:marBottom w:val="0"/>
              <w:divBdr>
                <w:top w:val="none" w:sz="0" w:space="0" w:color="auto"/>
                <w:left w:val="none" w:sz="0" w:space="0" w:color="auto"/>
                <w:bottom w:val="none" w:sz="0" w:space="0" w:color="auto"/>
                <w:right w:val="none" w:sz="0" w:space="0" w:color="auto"/>
              </w:divBdr>
            </w:div>
          </w:divsChild>
        </w:div>
        <w:div w:id="381829590">
          <w:marLeft w:val="0"/>
          <w:marRight w:val="0"/>
          <w:marTop w:val="0"/>
          <w:marBottom w:val="0"/>
          <w:divBdr>
            <w:top w:val="none" w:sz="0" w:space="0" w:color="auto"/>
            <w:left w:val="none" w:sz="0" w:space="0" w:color="auto"/>
            <w:bottom w:val="none" w:sz="0" w:space="0" w:color="auto"/>
            <w:right w:val="none" w:sz="0" w:space="0" w:color="auto"/>
          </w:divBdr>
          <w:divsChild>
            <w:div w:id="45497872">
              <w:marLeft w:val="0"/>
              <w:marRight w:val="0"/>
              <w:marTop w:val="0"/>
              <w:marBottom w:val="0"/>
              <w:divBdr>
                <w:top w:val="none" w:sz="0" w:space="0" w:color="auto"/>
                <w:left w:val="none" w:sz="0" w:space="0" w:color="auto"/>
                <w:bottom w:val="none" w:sz="0" w:space="0" w:color="auto"/>
                <w:right w:val="none" w:sz="0" w:space="0" w:color="auto"/>
              </w:divBdr>
            </w:div>
          </w:divsChild>
        </w:div>
        <w:div w:id="439497325">
          <w:marLeft w:val="0"/>
          <w:marRight w:val="0"/>
          <w:marTop w:val="0"/>
          <w:marBottom w:val="0"/>
          <w:divBdr>
            <w:top w:val="none" w:sz="0" w:space="0" w:color="auto"/>
            <w:left w:val="none" w:sz="0" w:space="0" w:color="auto"/>
            <w:bottom w:val="none" w:sz="0" w:space="0" w:color="auto"/>
            <w:right w:val="none" w:sz="0" w:space="0" w:color="auto"/>
          </w:divBdr>
          <w:divsChild>
            <w:div w:id="1101419033">
              <w:marLeft w:val="0"/>
              <w:marRight w:val="0"/>
              <w:marTop w:val="0"/>
              <w:marBottom w:val="0"/>
              <w:divBdr>
                <w:top w:val="none" w:sz="0" w:space="0" w:color="auto"/>
                <w:left w:val="none" w:sz="0" w:space="0" w:color="auto"/>
                <w:bottom w:val="none" w:sz="0" w:space="0" w:color="auto"/>
                <w:right w:val="none" w:sz="0" w:space="0" w:color="auto"/>
              </w:divBdr>
            </w:div>
          </w:divsChild>
        </w:div>
        <w:div w:id="454105660">
          <w:marLeft w:val="0"/>
          <w:marRight w:val="0"/>
          <w:marTop w:val="0"/>
          <w:marBottom w:val="0"/>
          <w:divBdr>
            <w:top w:val="none" w:sz="0" w:space="0" w:color="auto"/>
            <w:left w:val="none" w:sz="0" w:space="0" w:color="auto"/>
            <w:bottom w:val="none" w:sz="0" w:space="0" w:color="auto"/>
            <w:right w:val="none" w:sz="0" w:space="0" w:color="auto"/>
          </w:divBdr>
          <w:divsChild>
            <w:div w:id="1669165275">
              <w:marLeft w:val="0"/>
              <w:marRight w:val="0"/>
              <w:marTop w:val="0"/>
              <w:marBottom w:val="0"/>
              <w:divBdr>
                <w:top w:val="none" w:sz="0" w:space="0" w:color="auto"/>
                <w:left w:val="none" w:sz="0" w:space="0" w:color="auto"/>
                <w:bottom w:val="none" w:sz="0" w:space="0" w:color="auto"/>
                <w:right w:val="none" w:sz="0" w:space="0" w:color="auto"/>
              </w:divBdr>
            </w:div>
          </w:divsChild>
        </w:div>
        <w:div w:id="502167458">
          <w:marLeft w:val="0"/>
          <w:marRight w:val="0"/>
          <w:marTop w:val="0"/>
          <w:marBottom w:val="0"/>
          <w:divBdr>
            <w:top w:val="none" w:sz="0" w:space="0" w:color="auto"/>
            <w:left w:val="none" w:sz="0" w:space="0" w:color="auto"/>
            <w:bottom w:val="none" w:sz="0" w:space="0" w:color="auto"/>
            <w:right w:val="none" w:sz="0" w:space="0" w:color="auto"/>
          </w:divBdr>
          <w:divsChild>
            <w:div w:id="185871614">
              <w:marLeft w:val="0"/>
              <w:marRight w:val="0"/>
              <w:marTop w:val="0"/>
              <w:marBottom w:val="0"/>
              <w:divBdr>
                <w:top w:val="none" w:sz="0" w:space="0" w:color="auto"/>
                <w:left w:val="none" w:sz="0" w:space="0" w:color="auto"/>
                <w:bottom w:val="none" w:sz="0" w:space="0" w:color="auto"/>
                <w:right w:val="none" w:sz="0" w:space="0" w:color="auto"/>
              </w:divBdr>
            </w:div>
          </w:divsChild>
        </w:div>
        <w:div w:id="826435033">
          <w:marLeft w:val="0"/>
          <w:marRight w:val="0"/>
          <w:marTop w:val="0"/>
          <w:marBottom w:val="0"/>
          <w:divBdr>
            <w:top w:val="none" w:sz="0" w:space="0" w:color="auto"/>
            <w:left w:val="none" w:sz="0" w:space="0" w:color="auto"/>
            <w:bottom w:val="none" w:sz="0" w:space="0" w:color="auto"/>
            <w:right w:val="none" w:sz="0" w:space="0" w:color="auto"/>
          </w:divBdr>
          <w:divsChild>
            <w:div w:id="1978876413">
              <w:marLeft w:val="0"/>
              <w:marRight w:val="0"/>
              <w:marTop w:val="0"/>
              <w:marBottom w:val="0"/>
              <w:divBdr>
                <w:top w:val="none" w:sz="0" w:space="0" w:color="auto"/>
                <w:left w:val="none" w:sz="0" w:space="0" w:color="auto"/>
                <w:bottom w:val="none" w:sz="0" w:space="0" w:color="auto"/>
                <w:right w:val="none" w:sz="0" w:space="0" w:color="auto"/>
              </w:divBdr>
            </w:div>
          </w:divsChild>
        </w:div>
        <w:div w:id="937908871">
          <w:marLeft w:val="0"/>
          <w:marRight w:val="0"/>
          <w:marTop w:val="0"/>
          <w:marBottom w:val="0"/>
          <w:divBdr>
            <w:top w:val="none" w:sz="0" w:space="0" w:color="auto"/>
            <w:left w:val="none" w:sz="0" w:space="0" w:color="auto"/>
            <w:bottom w:val="none" w:sz="0" w:space="0" w:color="auto"/>
            <w:right w:val="none" w:sz="0" w:space="0" w:color="auto"/>
          </w:divBdr>
          <w:divsChild>
            <w:div w:id="660890602">
              <w:marLeft w:val="0"/>
              <w:marRight w:val="0"/>
              <w:marTop w:val="0"/>
              <w:marBottom w:val="0"/>
              <w:divBdr>
                <w:top w:val="none" w:sz="0" w:space="0" w:color="auto"/>
                <w:left w:val="none" w:sz="0" w:space="0" w:color="auto"/>
                <w:bottom w:val="none" w:sz="0" w:space="0" w:color="auto"/>
                <w:right w:val="none" w:sz="0" w:space="0" w:color="auto"/>
              </w:divBdr>
            </w:div>
          </w:divsChild>
        </w:div>
        <w:div w:id="1098217076">
          <w:marLeft w:val="0"/>
          <w:marRight w:val="0"/>
          <w:marTop w:val="0"/>
          <w:marBottom w:val="0"/>
          <w:divBdr>
            <w:top w:val="none" w:sz="0" w:space="0" w:color="auto"/>
            <w:left w:val="none" w:sz="0" w:space="0" w:color="auto"/>
            <w:bottom w:val="none" w:sz="0" w:space="0" w:color="auto"/>
            <w:right w:val="none" w:sz="0" w:space="0" w:color="auto"/>
          </w:divBdr>
          <w:divsChild>
            <w:div w:id="159760">
              <w:marLeft w:val="0"/>
              <w:marRight w:val="0"/>
              <w:marTop w:val="0"/>
              <w:marBottom w:val="0"/>
              <w:divBdr>
                <w:top w:val="none" w:sz="0" w:space="0" w:color="auto"/>
                <w:left w:val="none" w:sz="0" w:space="0" w:color="auto"/>
                <w:bottom w:val="none" w:sz="0" w:space="0" w:color="auto"/>
                <w:right w:val="none" w:sz="0" w:space="0" w:color="auto"/>
              </w:divBdr>
            </w:div>
          </w:divsChild>
        </w:div>
        <w:div w:id="1158153786">
          <w:marLeft w:val="0"/>
          <w:marRight w:val="0"/>
          <w:marTop w:val="0"/>
          <w:marBottom w:val="0"/>
          <w:divBdr>
            <w:top w:val="none" w:sz="0" w:space="0" w:color="auto"/>
            <w:left w:val="none" w:sz="0" w:space="0" w:color="auto"/>
            <w:bottom w:val="none" w:sz="0" w:space="0" w:color="auto"/>
            <w:right w:val="none" w:sz="0" w:space="0" w:color="auto"/>
          </w:divBdr>
          <w:divsChild>
            <w:div w:id="80614106">
              <w:marLeft w:val="0"/>
              <w:marRight w:val="0"/>
              <w:marTop w:val="0"/>
              <w:marBottom w:val="0"/>
              <w:divBdr>
                <w:top w:val="none" w:sz="0" w:space="0" w:color="auto"/>
                <w:left w:val="none" w:sz="0" w:space="0" w:color="auto"/>
                <w:bottom w:val="none" w:sz="0" w:space="0" w:color="auto"/>
                <w:right w:val="none" w:sz="0" w:space="0" w:color="auto"/>
              </w:divBdr>
            </w:div>
          </w:divsChild>
        </w:div>
        <w:div w:id="1225142112">
          <w:marLeft w:val="0"/>
          <w:marRight w:val="0"/>
          <w:marTop w:val="0"/>
          <w:marBottom w:val="0"/>
          <w:divBdr>
            <w:top w:val="none" w:sz="0" w:space="0" w:color="auto"/>
            <w:left w:val="none" w:sz="0" w:space="0" w:color="auto"/>
            <w:bottom w:val="none" w:sz="0" w:space="0" w:color="auto"/>
            <w:right w:val="none" w:sz="0" w:space="0" w:color="auto"/>
          </w:divBdr>
          <w:divsChild>
            <w:div w:id="1649430709">
              <w:marLeft w:val="0"/>
              <w:marRight w:val="0"/>
              <w:marTop w:val="0"/>
              <w:marBottom w:val="0"/>
              <w:divBdr>
                <w:top w:val="none" w:sz="0" w:space="0" w:color="auto"/>
                <w:left w:val="none" w:sz="0" w:space="0" w:color="auto"/>
                <w:bottom w:val="none" w:sz="0" w:space="0" w:color="auto"/>
                <w:right w:val="none" w:sz="0" w:space="0" w:color="auto"/>
              </w:divBdr>
            </w:div>
          </w:divsChild>
        </w:div>
        <w:div w:id="1265922154">
          <w:marLeft w:val="0"/>
          <w:marRight w:val="0"/>
          <w:marTop w:val="0"/>
          <w:marBottom w:val="0"/>
          <w:divBdr>
            <w:top w:val="none" w:sz="0" w:space="0" w:color="auto"/>
            <w:left w:val="none" w:sz="0" w:space="0" w:color="auto"/>
            <w:bottom w:val="none" w:sz="0" w:space="0" w:color="auto"/>
            <w:right w:val="none" w:sz="0" w:space="0" w:color="auto"/>
          </w:divBdr>
          <w:divsChild>
            <w:div w:id="1398286254">
              <w:marLeft w:val="0"/>
              <w:marRight w:val="0"/>
              <w:marTop w:val="0"/>
              <w:marBottom w:val="0"/>
              <w:divBdr>
                <w:top w:val="none" w:sz="0" w:space="0" w:color="auto"/>
                <w:left w:val="none" w:sz="0" w:space="0" w:color="auto"/>
                <w:bottom w:val="none" w:sz="0" w:space="0" w:color="auto"/>
                <w:right w:val="none" w:sz="0" w:space="0" w:color="auto"/>
              </w:divBdr>
            </w:div>
          </w:divsChild>
        </w:div>
        <w:div w:id="1282150070">
          <w:marLeft w:val="0"/>
          <w:marRight w:val="0"/>
          <w:marTop w:val="0"/>
          <w:marBottom w:val="0"/>
          <w:divBdr>
            <w:top w:val="none" w:sz="0" w:space="0" w:color="auto"/>
            <w:left w:val="none" w:sz="0" w:space="0" w:color="auto"/>
            <w:bottom w:val="none" w:sz="0" w:space="0" w:color="auto"/>
            <w:right w:val="none" w:sz="0" w:space="0" w:color="auto"/>
          </w:divBdr>
          <w:divsChild>
            <w:div w:id="190457470">
              <w:marLeft w:val="0"/>
              <w:marRight w:val="0"/>
              <w:marTop w:val="0"/>
              <w:marBottom w:val="0"/>
              <w:divBdr>
                <w:top w:val="none" w:sz="0" w:space="0" w:color="auto"/>
                <w:left w:val="none" w:sz="0" w:space="0" w:color="auto"/>
                <w:bottom w:val="none" w:sz="0" w:space="0" w:color="auto"/>
                <w:right w:val="none" w:sz="0" w:space="0" w:color="auto"/>
              </w:divBdr>
            </w:div>
          </w:divsChild>
        </w:div>
        <w:div w:id="1367025606">
          <w:marLeft w:val="0"/>
          <w:marRight w:val="0"/>
          <w:marTop w:val="0"/>
          <w:marBottom w:val="0"/>
          <w:divBdr>
            <w:top w:val="none" w:sz="0" w:space="0" w:color="auto"/>
            <w:left w:val="none" w:sz="0" w:space="0" w:color="auto"/>
            <w:bottom w:val="none" w:sz="0" w:space="0" w:color="auto"/>
            <w:right w:val="none" w:sz="0" w:space="0" w:color="auto"/>
          </w:divBdr>
          <w:divsChild>
            <w:div w:id="1922445387">
              <w:marLeft w:val="0"/>
              <w:marRight w:val="0"/>
              <w:marTop w:val="0"/>
              <w:marBottom w:val="0"/>
              <w:divBdr>
                <w:top w:val="none" w:sz="0" w:space="0" w:color="auto"/>
                <w:left w:val="none" w:sz="0" w:space="0" w:color="auto"/>
                <w:bottom w:val="none" w:sz="0" w:space="0" w:color="auto"/>
                <w:right w:val="none" w:sz="0" w:space="0" w:color="auto"/>
              </w:divBdr>
            </w:div>
          </w:divsChild>
        </w:div>
        <w:div w:id="1454787625">
          <w:marLeft w:val="0"/>
          <w:marRight w:val="0"/>
          <w:marTop w:val="0"/>
          <w:marBottom w:val="0"/>
          <w:divBdr>
            <w:top w:val="none" w:sz="0" w:space="0" w:color="auto"/>
            <w:left w:val="none" w:sz="0" w:space="0" w:color="auto"/>
            <w:bottom w:val="none" w:sz="0" w:space="0" w:color="auto"/>
            <w:right w:val="none" w:sz="0" w:space="0" w:color="auto"/>
          </w:divBdr>
          <w:divsChild>
            <w:div w:id="487088607">
              <w:marLeft w:val="0"/>
              <w:marRight w:val="0"/>
              <w:marTop w:val="0"/>
              <w:marBottom w:val="0"/>
              <w:divBdr>
                <w:top w:val="none" w:sz="0" w:space="0" w:color="auto"/>
                <w:left w:val="none" w:sz="0" w:space="0" w:color="auto"/>
                <w:bottom w:val="none" w:sz="0" w:space="0" w:color="auto"/>
                <w:right w:val="none" w:sz="0" w:space="0" w:color="auto"/>
              </w:divBdr>
            </w:div>
          </w:divsChild>
        </w:div>
        <w:div w:id="1480882528">
          <w:marLeft w:val="0"/>
          <w:marRight w:val="0"/>
          <w:marTop w:val="0"/>
          <w:marBottom w:val="0"/>
          <w:divBdr>
            <w:top w:val="none" w:sz="0" w:space="0" w:color="auto"/>
            <w:left w:val="none" w:sz="0" w:space="0" w:color="auto"/>
            <w:bottom w:val="none" w:sz="0" w:space="0" w:color="auto"/>
            <w:right w:val="none" w:sz="0" w:space="0" w:color="auto"/>
          </w:divBdr>
          <w:divsChild>
            <w:div w:id="133061127">
              <w:marLeft w:val="0"/>
              <w:marRight w:val="0"/>
              <w:marTop w:val="0"/>
              <w:marBottom w:val="0"/>
              <w:divBdr>
                <w:top w:val="none" w:sz="0" w:space="0" w:color="auto"/>
                <w:left w:val="none" w:sz="0" w:space="0" w:color="auto"/>
                <w:bottom w:val="none" w:sz="0" w:space="0" w:color="auto"/>
                <w:right w:val="none" w:sz="0" w:space="0" w:color="auto"/>
              </w:divBdr>
            </w:div>
          </w:divsChild>
        </w:div>
        <w:div w:id="1505899136">
          <w:marLeft w:val="0"/>
          <w:marRight w:val="0"/>
          <w:marTop w:val="0"/>
          <w:marBottom w:val="0"/>
          <w:divBdr>
            <w:top w:val="none" w:sz="0" w:space="0" w:color="auto"/>
            <w:left w:val="none" w:sz="0" w:space="0" w:color="auto"/>
            <w:bottom w:val="none" w:sz="0" w:space="0" w:color="auto"/>
            <w:right w:val="none" w:sz="0" w:space="0" w:color="auto"/>
          </w:divBdr>
          <w:divsChild>
            <w:div w:id="109012885">
              <w:marLeft w:val="0"/>
              <w:marRight w:val="0"/>
              <w:marTop w:val="0"/>
              <w:marBottom w:val="0"/>
              <w:divBdr>
                <w:top w:val="none" w:sz="0" w:space="0" w:color="auto"/>
                <w:left w:val="none" w:sz="0" w:space="0" w:color="auto"/>
                <w:bottom w:val="none" w:sz="0" w:space="0" w:color="auto"/>
                <w:right w:val="none" w:sz="0" w:space="0" w:color="auto"/>
              </w:divBdr>
            </w:div>
          </w:divsChild>
        </w:div>
        <w:div w:id="1604680951">
          <w:marLeft w:val="0"/>
          <w:marRight w:val="0"/>
          <w:marTop w:val="0"/>
          <w:marBottom w:val="0"/>
          <w:divBdr>
            <w:top w:val="none" w:sz="0" w:space="0" w:color="auto"/>
            <w:left w:val="none" w:sz="0" w:space="0" w:color="auto"/>
            <w:bottom w:val="none" w:sz="0" w:space="0" w:color="auto"/>
            <w:right w:val="none" w:sz="0" w:space="0" w:color="auto"/>
          </w:divBdr>
          <w:divsChild>
            <w:div w:id="285238071">
              <w:marLeft w:val="0"/>
              <w:marRight w:val="0"/>
              <w:marTop w:val="0"/>
              <w:marBottom w:val="0"/>
              <w:divBdr>
                <w:top w:val="none" w:sz="0" w:space="0" w:color="auto"/>
                <w:left w:val="none" w:sz="0" w:space="0" w:color="auto"/>
                <w:bottom w:val="none" w:sz="0" w:space="0" w:color="auto"/>
                <w:right w:val="none" w:sz="0" w:space="0" w:color="auto"/>
              </w:divBdr>
            </w:div>
          </w:divsChild>
        </w:div>
        <w:div w:id="1635403734">
          <w:marLeft w:val="0"/>
          <w:marRight w:val="0"/>
          <w:marTop w:val="0"/>
          <w:marBottom w:val="0"/>
          <w:divBdr>
            <w:top w:val="none" w:sz="0" w:space="0" w:color="auto"/>
            <w:left w:val="none" w:sz="0" w:space="0" w:color="auto"/>
            <w:bottom w:val="none" w:sz="0" w:space="0" w:color="auto"/>
            <w:right w:val="none" w:sz="0" w:space="0" w:color="auto"/>
          </w:divBdr>
          <w:divsChild>
            <w:div w:id="850265528">
              <w:marLeft w:val="0"/>
              <w:marRight w:val="0"/>
              <w:marTop w:val="0"/>
              <w:marBottom w:val="0"/>
              <w:divBdr>
                <w:top w:val="none" w:sz="0" w:space="0" w:color="auto"/>
                <w:left w:val="none" w:sz="0" w:space="0" w:color="auto"/>
                <w:bottom w:val="none" w:sz="0" w:space="0" w:color="auto"/>
                <w:right w:val="none" w:sz="0" w:space="0" w:color="auto"/>
              </w:divBdr>
            </w:div>
          </w:divsChild>
        </w:div>
        <w:div w:id="1739400596">
          <w:marLeft w:val="0"/>
          <w:marRight w:val="0"/>
          <w:marTop w:val="0"/>
          <w:marBottom w:val="0"/>
          <w:divBdr>
            <w:top w:val="none" w:sz="0" w:space="0" w:color="auto"/>
            <w:left w:val="none" w:sz="0" w:space="0" w:color="auto"/>
            <w:bottom w:val="none" w:sz="0" w:space="0" w:color="auto"/>
            <w:right w:val="none" w:sz="0" w:space="0" w:color="auto"/>
          </w:divBdr>
          <w:divsChild>
            <w:div w:id="987787698">
              <w:marLeft w:val="0"/>
              <w:marRight w:val="0"/>
              <w:marTop w:val="0"/>
              <w:marBottom w:val="0"/>
              <w:divBdr>
                <w:top w:val="none" w:sz="0" w:space="0" w:color="auto"/>
                <w:left w:val="none" w:sz="0" w:space="0" w:color="auto"/>
                <w:bottom w:val="none" w:sz="0" w:space="0" w:color="auto"/>
                <w:right w:val="none" w:sz="0" w:space="0" w:color="auto"/>
              </w:divBdr>
            </w:div>
          </w:divsChild>
        </w:div>
        <w:div w:id="1812479995">
          <w:marLeft w:val="0"/>
          <w:marRight w:val="0"/>
          <w:marTop w:val="0"/>
          <w:marBottom w:val="0"/>
          <w:divBdr>
            <w:top w:val="none" w:sz="0" w:space="0" w:color="auto"/>
            <w:left w:val="none" w:sz="0" w:space="0" w:color="auto"/>
            <w:bottom w:val="none" w:sz="0" w:space="0" w:color="auto"/>
            <w:right w:val="none" w:sz="0" w:space="0" w:color="auto"/>
          </w:divBdr>
          <w:divsChild>
            <w:div w:id="2063753205">
              <w:marLeft w:val="0"/>
              <w:marRight w:val="0"/>
              <w:marTop w:val="0"/>
              <w:marBottom w:val="0"/>
              <w:divBdr>
                <w:top w:val="none" w:sz="0" w:space="0" w:color="auto"/>
                <w:left w:val="none" w:sz="0" w:space="0" w:color="auto"/>
                <w:bottom w:val="none" w:sz="0" w:space="0" w:color="auto"/>
                <w:right w:val="none" w:sz="0" w:space="0" w:color="auto"/>
              </w:divBdr>
            </w:div>
          </w:divsChild>
        </w:div>
        <w:div w:id="1856729367">
          <w:marLeft w:val="0"/>
          <w:marRight w:val="0"/>
          <w:marTop w:val="0"/>
          <w:marBottom w:val="0"/>
          <w:divBdr>
            <w:top w:val="none" w:sz="0" w:space="0" w:color="auto"/>
            <w:left w:val="none" w:sz="0" w:space="0" w:color="auto"/>
            <w:bottom w:val="none" w:sz="0" w:space="0" w:color="auto"/>
            <w:right w:val="none" w:sz="0" w:space="0" w:color="auto"/>
          </w:divBdr>
          <w:divsChild>
            <w:div w:id="1407603661">
              <w:marLeft w:val="0"/>
              <w:marRight w:val="0"/>
              <w:marTop w:val="0"/>
              <w:marBottom w:val="0"/>
              <w:divBdr>
                <w:top w:val="none" w:sz="0" w:space="0" w:color="auto"/>
                <w:left w:val="none" w:sz="0" w:space="0" w:color="auto"/>
                <w:bottom w:val="none" w:sz="0" w:space="0" w:color="auto"/>
                <w:right w:val="none" w:sz="0" w:space="0" w:color="auto"/>
              </w:divBdr>
            </w:div>
          </w:divsChild>
        </w:div>
        <w:div w:id="1907258946">
          <w:marLeft w:val="0"/>
          <w:marRight w:val="0"/>
          <w:marTop w:val="0"/>
          <w:marBottom w:val="0"/>
          <w:divBdr>
            <w:top w:val="none" w:sz="0" w:space="0" w:color="auto"/>
            <w:left w:val="none" w:sz="0" w:space="0" w:color="auto"/>
            <w:bottom w:val="none" w:sz="0" w:space="0" w:color="auto"/>
            <w:right w:val="none" w:sz="0" w:space="0" w:color="auto"/>
          </w:divBdr>
          <w:divsChild>
            <w:div w:id="140968252">
              <w:marLeft w:val="0"/>
              <w:marRight w:val="0"/>
              <w:marTop w:val="0"/>
              <w:marBottom w:val="0"/>
              <w:divBdr>
                <w:top w:val="none" w:sz="0" w:space="0" w:color="auto"/>
                <w:left w:val="none" w:sz="0" w:space="0" w:color="auto"/>
                <w:bottom w:val="none" w:sz="0" w:space="0" w:color="auto"/>
                <w:right w:val="none" w:sz="0" w:space="0" w:color="auto"/>
              </w:divBdr>
            </w:div>
          </w:divsChild>
        </w:div>
        <w:div w:id="1912735176">
          <w:marLeft w:val="0"/>
          <w:marRight w:val="0"/>
          <w:marTop w:val="0"/>
          <w:marBottom w:val="0"/>
          <w:divBdr>
            <w:top w:val="none" w:sz="0" w:space="0" w:color="auto"/>
            <w:left w:val="none" w:sz="0" w:space="0" w:color="auto"/>
            <w:bottom w:val="none" w:sz="0" w:space="0" w:color="auto"/>
            <w:right w:val="none" w:sz="0" w:space="0" w:color="auto"/>
          </w:divBdr>
          <w:divsChild>
            <w:div w:id="2091079579">
              <w:marLeft w:val="0"/>
              <w:marRight w:val="0"/>
              <w:marTop w:val="0"/>
              <w:marBottom w:val="0"/>
              <w:divBdr>
                <w:top w:val="none" w:sz="0" w:space="0" w:color="auto"/>
                <w:left w:val="none" w:sz="0" w:space="0" w:color="auto"/>
                <w:bottom w:val="none" w:sz="0" w:space="0" w:color="auto"/>
                <w:right w:val="none" w:sz="0" w:space="0" w:color="auto"/>
              </w:divBdr>
            </w:div>
          </w:divsChild>
        </w:div>
        <w:div w:id="1934632329">
          <w:marLeft w:val="0"/>
          <w:marRight w:val="0"/>
          <w:marTop w:val="0"/>
          <w:marBottom w:val="0"/>
          <w:divBdr>
            <w:top w:val="none" w:sz="0" w:space="0" w:color="auto"/>
            <w:left w:val="none" w:sz="0" w:space="0" w:color="auto"/>
            <w:bottom w:val="none" w:sz="0" w:space="0" w:color="auto"/>
            <w:right w:val="none" w:sz="0" w:space="0" w:color="auto"/>
          </w:divBdr>
          <w:divsChild>
            <w:div w:id="1294405269">
              <w:marLeft w:val="0"/>
              <w:marRight w:val="0"/>
              <w:marTop w:val="0"/>
              <w:marBottom w:val="0"/>
              <w:divBdr>
                <w:top w:val="none" w:sz="0" w:space="0" w:color="auto"/>
                <w:left w:val="none" w:sz="0" w:space="0" w:color="auto"/>
                <w:bottom w:val="none" w:sz="0" w:space="0" w:color="auto"/>
                <w:right w:val="none" w:sz="0" w:space="0" w:color="auto"/>
              </w:divBdr>
            </w:div>
          </w:divsChild>
        </w:div>
        <w:div w:id="2033874582">
          <w:marLeft w:val="0"/>
          <w:marRight w:val="0"/>
          <w:marTop w:val="0"/>
          <w:marBottom w:val="0"/>
          <w:divBdr>
            <w:top w:val="none" w:sz="0" w:space="0" w:color="auto"/>
            <w:left w:val="none" w:sz="0" w:space="0" w:color="auto"/>
            <w:bottom w:val="none" w:sz="0" w:space="0" w:color="auto"/>
            <w:right w:val="none" w:sz="0" w:space="0" w:color="auto"/>
          </w:divBdr>
          <w:divsChild>
            <w:div w:id="516776313">
              <w:marLeft w:val="0"/>
              <w:marRight w:val="0"/>
              <w:marTop w:val="0"/>
              <w:marBottom w:val="0"/>
              <w:divBdr>
                <w:top w:val="none" w:sz="0" w:space="0" w:color="auto"/>
                <w:left w:val="none" w:sz="0" w:space="0" w:color="auto"/>
                <w:bottom w:val="none" w:sz="0" w:space="0" w:color="auto"/>
                <w:right w:val="none" w:sz="0" w:space="0" w:color="auto"/>
              </w:divBdr>
            </w:div>
          </w:divsChild>
        </w:div>
        <w:div w:id="2040735697">
          <w:marLeft w:val="0"/>
          <w:marRight w:val="0"/>
          <w:marTop w:val="0"/>
          <w:marBottom w:val="0"/>
          <w:divBdr>
            <w:top w:val="none" w:sz="0" w:space="0" w:color="auto"/>
            <w:left w:val="none" w:sz="0" w:space="0" w:color="auto"/>
            <w:bottom w:val="none" w:sz="0" w:space="0" w:color="auto"/>
            <w:right w:val="none" w:sz="0" w:space="0" w:color="auto"/>
          </w:divBdr>
          <w:divsChild>
            <w:div w:id="1648783581">
              <w:marLeft w:val="0"/>
              <w:marRight w:val="0"/>
              <w:marTop w:val="0"/>
              <w:marBottom w:val="0"/>
              <w:divBdr>
                <w:top w:val="none" w:sz="0" w:space="0" w:color="auto"/>
                <w:left w:val="none" w:sz="0" w:space="0" w:color="auto"/>
                <w:bottom w:val="none" w:sz="0" w:space="0" w:color="auto"/>
                <w:right w:val="none" w:sz="0" w:space="0" w:color="auto"/>
              </w:divBdr>
            </w:div>
          </w:divsChild>
        </w:div>
        <w:div w:id="2091731210">
          <w:marLeft w:val="0"/>
          <w:marRight w:val="0"/>
          <w:marTop w:val="0"/>
          <w:marBottom w:val="0"/>
          <w:divBdr>
            <w:top w:val="none" w:sz="0" w:space="0" w:color="auto"/>
            <w:left w:val="none" w:sz="0" w:space="0" w:color="auto"/>
            <w:bottom w:val="none" w:sz="0" w:space="0" w:color="auto"/>
            <w:right w:val="none" w:sz="0" w:space="0" w:color="auto"/>
          </w:divBdr>
          <w:divsChild>
            <w:div w:id="145167248">
              <w:marLeft w:val="0"/>
              <w:marRight w:val="0"/>
              <w:marTop w:val="0"/>
              <w:marBottom w:val="0"/>
              <w:divBdr>
                <w:top w:val="none" w:sz="0" w:space="0" w:color="auto"/>
                <w:left w:val="none" w:sz="0" w:space="0" w:color="auto"/>
                <w:bottom w:val="none" w:sz="0" w:space="0" w:color="auto"/>
                <w:right w:val="none" w:sz="0" w:space="0" w:color="auto"/>
              </w:divBdr>
            </w:div>
          </w:divsChild>
        </w:div>
        <w:div w:id="2128087456">
          <w:marLeft w:val="0"/>
          <w:marRight w:val="0"/>
          <w:marTop w:val="0"/>
          <w:marBottom w:val="0"/>
          <w:divBdr>
            <w:top w:val="none" w:sz="0" w:space="0" w:color="auto"/>
            <w:left w:val="none" w:sz="0" w:space="0" w:color="auto"/>
            <w:bottom w:val="none" w:sz="0" w:space="0" w:color="auto"/>
            <w:right w:val="none" w:sz="0" w:space="0" w:color="auto"/>
          </w:divBdr>
          <w:divsChild>
            <w:div w:id="1115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289169855">
      <w:bodyDiv w:val="1"/>
      <w:marLeft w:val="0"/>
      <w:marRight w:val="0"/>
      <w:marTop w:val="0"/>
      <w:marBottom w:val="0"/>
      <w:divBdr>
        <w:top w:val="none" w:sz="0" w:space="0" w:color="auto"/>
        <w:left w:val="none" w:sz="0" w:space="0" w:color="auto"/>
        <w:bottom w:val="none" w:sz="0" w:space="0" w:color="auto"/>
        <w:right w:val="none" w:sz="0" w:space="0" w:color="auto"/>
      </w:divBdr>
    </w:div>
    <w:div w:id="1415512251">
      <w:bodyDiv w:val="1"/>
      <w:marLeft w:val="0"/>
      <w:marRight w:val="0"/>
      <w:marTop w:val="0"/>
      <w:marBottom w:val="0"/>
      <w:divBdr>
        <w:top w:val="none" w:sz="0" w:space="0" w:color="auto"/>
        <w:left w:val="none" w:sz="0" w:space="0" w:color="auto"/>
        <w:bottom w:val="none" w:sz="0" w:space="0" w:color="auto"/>
        <w:right w:val="none" w:sz="0" w:space="0" w:color="auto"/>
      </w:divBdr>
    </w:div>
    <w:div w:id="1435398490">
      <w:bodyDiv w:val="1"/>
      <w:marLeft w:val="0"/>
      <w:marRight w:val="0"/>
      <w:marTop w:val="0"/>
      <w:marBottom w:val="0"/>
      <w:divBdr>
        <w:top w:val="none" w:sz="0" w:space="0" w:color="auto"/>
        <w:left w:val="none" w:sz="0" w:space="0" w:color="auto"/>
        <w:bottom w:val="none" w:sz="0" w:space="0" w:color="auto"/>
        <w:right w:val="none" w:sz="0" w:space="0" w:color="auto"/>
      </w:divBdr>
    </w:div>
    <w:div w:id="1604995119">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03434029">
      <w:bodyDiv w:val="1"/>
      <w:marLeft w:val="0"/>
      <w:marRight w:val="0"/>
      <w:marTop w:val="0"/>
      <w:marBottom w:val="0"/>
      <w:divBdr>
        <w:top w:val="none" w:sz="0" w:space="0" w:color="auto"/>
        <w:left w:val="none" w:sz="0" w:space="0" w:color="auto"/>
        <w:bottom w:val="none" w:sz="0" w:space="0" w:color="auto"/>
        <w:right w:val="none" w:sz="0" w:space="0" w:color="auto"/>
      </w:divBdr>
      <w:divsChild>
        <w:div w:id="494805974">
          <w:marLeft w:val="0"/>
          <w:marRight w:val="0"/>
          <w:marTop w:val="0"/>
          <w:marBottom w:val="0"/>
          <w:divBdr>
            <w:top w:val="none" w:sz="0" w:space="0" w:color="auto"/>
            <w:left w:val="none" w:sz="0" w:space="0" w:color="auto"/>
            <w:bottom w:val="none" w:sz="0" w:space="0" w:color="auto"/>
            <w:right w:val="none" w:sz="0" w:space="0" w:color="auto"/>
          </w:divBdr>
        </w:div>
        <w:div w:id="1058283685">
          <w:marLeft w:val="0"/>
          <w:marRight w:val="0"/>
          <w:marTop w:val="0"/>
          <w:marBottom w:val="0"/>
          <w:divBdr>
            <w:top w:val="none" w:sz="0" w:space="0" w:color="auto"/>
            <w:left w:val="none" w:sz="0" w:space="0" w:color="auto"/>
            <w:bottom w:val="none" w:sz="0" w:space="0" w:color="auto"/>
            <w:right w:val="none" w:sz="0" w:space="0" w:color="auto"/>
          </w:divBdr>
        </w:div>
        <w:div w:id="2044354898">
          <w:marLeft w:val="0"/>
          <w:marRight w:val="0"/>
          <w:marTop w:val="0"/>
          <w:marBottom w:val="0"/>
          <w:divBdr>
            <w:top w:val="none" w:sz="0" w:space="0" w:color="auto"/>
            <w:left w:val="none" w:sz="0" w:space="0" w:color="auto"/>
            <w:bottom w:val="none" w:sz="0" w:space="0" w:color="auto"/>
            <w:right w:val="none" w:sz="0" w:space="0" w:color="auto"/>
          </w:divBdr>
        </w:div>
      </w:divsChild>
    </w:div>
    <w:div w:id="1720784649">
      <w:bodyDiv w:val="1"/>
      <w:marLeft w:val="0"/>
      <w:marRight w:val="0"/>
      <w:marTop w:val="0"/>
      <w:marBottom w:val="0"/>
      <w:divBdr>
        <w:top w:val="none" w:sz="0" w:space="0" w:color="auto"/>
        <w:left w:val="none" w:sz="0" w:space="0" w:color="auto"/>
        <w:bottom w:val="none" w:sz="0" w:space="0" w:color="auto"/>
        <w:right w:val="none" w:sz="0" w:space="0" w:color="auto"/>
      </w:divBdr>
    </w:div>
    <w:div w:id="1762214473">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 w:id="1871800527">
      <w:bodyDiv w:val="1"/>
      <w:marLeft w:val="0"/>
      <w:marRight w:val="0"/>
      <w:marTop w:val="0"/>
      <w:marBottom w:val="0"/>
      <w:divBdr>
        <w:top w:val="none" w:sz="0" w:space="0" w:color="auto"/>
        <w:left w:val="none" w:sz="0" w:space="0" w:color="auto"/>
        <w:bottom w:val="none" w:sz="0" w:space="0" w:color="auto"/>
        <w:right w:val="none" w:sz="0" w:space="0" w:color="auto"/>
      </w:divBdr>
    </w:div>
    <w:div w:id="1895265975">
      <w:bodyDiv w:val="1"/>
      <w:marLeft w:val="0"/>
      <w:marRight w:val="0"/>
      <w:marTop w:val="0"/>
      <w:marBottom w:val="0"/>
      <w:divBdr>
        <w:top w:val="none" w:sz="0" w:space="0" w:color="auto"/>
        <w:left w:val="none" w:sz="0" w:space="0" w:color="auto"/>
        <w:bottom w:val="none" w:sz="0" w:space="0" w:color="auto"/>
        <w:right w:val="none" w:sz="0" w:space="0" w:color="auto"/>
      </w:divBdr>
    </w:div>
    <w:div w:id="20269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5F32-E8D1-4994-AD1E-CE133854E8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aebffd-648e-4316-ba98-19722151af4b"/>
    <ds:schemaRef ds:uri="c593ae3e-0737-461c-b30f-29d8b61fc4e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1FDB9C-DFD6-4016-9635-327A039B2B3F}">
  <ds:schemaRefs>
    <ds:schemaRef ds:uri="http://schemas.microsoft.com/sharepoint/v3/contenttype/forms"/>
  </ds:schemaRefs>
</ds:datastoreItem>
</file>

<file path=customXml/itemProps3.xml><?xml version="1.0" encoding="utf-8"?>
<ds:datastoreItem xmlns:ds="http://schemas.openxmlformats.org/officeDocument/2006/customXml" ds:itemID="{61D46532-803F-4D7F-8FC1-1918F3D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A357F-1D9D-49D6-B38F-DF0DACD9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13365</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2013-10-23T18:05:00Z</cp:lastPrinted>
  <dcterms:created xsi:type="dcterms:W3CDTF">2023-12-07T10:21:00Z</dcterms:created>
  <dcterms:modified xsi:type="dcterms:W3CDTF">2023-12-07T10:21:00Z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