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8F4E5E" w:rsidRDefault="00703562" w:rsidP="008F4E5E">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8F4E5E">
        <w:rPr>
          <w:rFonts w:ascii="Arial Narrow" w:hAnsi="Arial Narrow" w:cs="Times New Roman"/>
        </w:rPr>
        <w:t xml:space="preserve">APPENDIX </w:t>
      </w:r>
      <w:r w:rsidR="001A16FD" w:rsidRPr="008F4E5E">
        <w:rPr>
          <w:rFonts w:ascii="Arial Narrow" w:hAnsi="Arial Narrow" w:cs="Times New Roman"/>
        </w:rPr>
        <w:t>DD</w:t>
      </w:r>
      <w:r w:rsidRPr="008F4E5E">
        <w:rPr>
          <w:rFonts w:ascii="Arial Narrow" w:hAnsi="Arial Narrow" w:cs="Times New Roman"/>
        </w:rPr>
        <w:br/>
      </w:r>
      <w:r w:rsidR="007D7BDE" w:rsidRPr="008F4E5E">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8F4E5E" w:rsidRDefault="007D7BDE" w:rsidP="008F4E5E">
      <w:pPr>
        <w:autoSpaceDE w:val="0"/>
        <w:autoSpaceDN w:val="0"/>
        <w:adjustRightInd w:val="0"/>
        <w:spacing w:line="360" w:lineRule="auto"/>
        <w:jc w:val="right"/>
        <w:rPr>
          <w:rFonts w:ascii="Arial Narrow" w:hAnsi="Arial Narrow"/>
          <w:b/>
          <w:bCs/>
          <w:sz w:val="24"/>
          <w:szCs w:val="24"/>
          <w:lang w:val="nl-NL"/>
        </w:rPr>
      </w:pPr>
      <w:r w:rsidRPr="008F4E5E">
        <w:rPr>
          <w:rFonts w:ascii="Arial Narrow" w:hAnsi="Arial Narrow"/>
          <w:b/>
          <w:bCs/>
          <w:sz w:val="24"/>
          <w:szCs w:val="24"/>
          <w:lang w:val="nl-NL"/>
        </w:rPr>
        <w:t>CPR183/F1</w:t>
      </w:r>
      <w:r w:rsidR="130362BE" w:rsidRPr="008F4E5E">
        <w:rPr>
          <w:rFonts w:ascii="Arial Narrow" w:hAnsi="Arial Narrow"/>
          <w:b/>
          <w:bCs/>
          <w:sz w:val="24"/>
          <w:szCs w:val="24"/>
          <w:lang w:val="nl-NL"/>
        </w:rPr>
        <w:t>2</w:t>
      </w:r>
    </w:p>
    <w:p w14:paraId="672A6659" w14:textId="77777777" w:rsidR="007D7BDE" w:rsidRPr="008F4E5E" w:rsidRDefault="007D7BDE" w:rsidP="008F4E5E">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8F4E5E" w:rsidRDefault="007D7BDE" w:rsidP="008F4E5E">
      <w:pPr>
        <w:autoSpaceDE w:val="0"/>
        <w:autoSpaceDN w:val="0"/>
        <w:adjustRightInd w:val="0"/>
        <w:spacing w:line="360" w:lineRule="auto"/>
        <w:jc w:val="center"/>
        <w:rPr>
          <w:rFonts w:ascii="Arial Narrow" w:hAnsi="Arial Narrow"/>
          <w:b/>
          <w:bCs/>
          <w:sz w:val="24"/>
          <w:szCs w:val="24"/>
        </w:rPr>
      </w:pPr>
      <w:r w:rsidRPr="008F4E5E">
        <w:rPr>
          <w:rFonts w:ascii="Arial Narrow" w:hAnsi="Arial Narrow"/>
          <w:b/>
          <w:bCs/>
          <w:sz w:val="24"/>
          <w:szCs w:val="24"/>
        </w:rPr>
        <w:t>KENYA BUREAU OF STANDARDS</w:t>
      </w:r>
    </w:p>
    <w:p w14:paraId="0A37501D" w14:textId="77777777" w:rsidR="007D7BDE" w:rsidRPr="008F4E5E" w:rsidRDefault="007D7BDE" w:rsidP="008F4E5E">
      <w:pPr>
        <w:autoSpaceDE w:val="0"/>
        <w:autoSpaceDN w:val="0"/>
        <w:adjustRightInd w:val="0"/>
        <w:spacing w:line="360" w:lineRule="auto"/>
        <w:jc w:val="center"/>
        <w:rPr>
          <w:rFonts w:ascii="Arial Narrow" w:hAnsi="Arial Narrow"/>
          <w:b/>
          <w:bCs/>
          <w:sz w:val="24"/>
          <w:szCs w:val="24"/>
        </w:rPr>
      </w:pPr>
    </w:p>
    <w:p w14:paraId="5DAB6C7B" w14:textId="77777777" w:rsidR="007D7BDE" w:rsidRPr="008F4E5E" w:rsidRDefault="007D7BDE" w:rsidP="008F4E5E">
      <w:pPr>
        <w:autoSpaceDE w:val="0"/>
        <w:autoSpaceDN w:val="0"/>
        <w:adjustRightInd w:val="0"/>
        <w:spacing w:line="360" w:lineRule="auto"/>
        <w:jc w:val="center"/>
        <w:rPr>
          <w:rFonts w:ascii="Arial Narrow" w:hAnsi="Arial Narrow"/>
          <w:b/>
          <w:bCs/>
          <w:sz w:val="24"/>
          <w:szCs w:val="24"/>
        </w:rPr>
      </w:pPr>
    </w:p>
    <w:p w14:paraId="02EB378F" w14:textId="77777777" w:rsidR="007D7BDE" w:rsidRPr="008F4E5E" w:rsidRDefault="007D7BDE" w:rsidP="008F4E5E">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8F4E5E" w14:paraId="320FAC14" w14:textId="77777777" w:rsidTr="00BB6191">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8F4E5E" w:rsidRDefault="007D7BDE" w:rsidP="008F4E5E">
            <w:pPr>
              <w:tabs>
                <w:tab w:val="center" w:pos="4320"/>
                <w:tab w:val="right" w:pos="8640"/>
              </w:tabs>
              <w:spacing w:line="360" w:lineRule="auto"/>
              <w:rPr>
                <w:rFonts w:ascii="Arial Narrow" w:hAnsi="Arial Narrow"/>
                <w:b/>
                <w:sz w:val="24"/>
                <w:szCs w:val="24"/>
              </w:rPr>
            </w:pPr>
            <w:r w:rsidRPr="008F4E5E">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8F4E5E" w:rsidRDefault="007D7BDE" w:rsidP="008F4E5E">
            <w:pPr>
              <w:autoSpaceDE w:val="0"/>
              <w:autoSpaceDN w:val="0"/>
              <w:adjustRightInd w:val="0"/>
              <w:spacing w:line="360" w:lineRule="auto"/>
              <w:rPr>
                <w:rFonts w:ascii="Arial Narrow" w:hAnsi="Arial Narrow"/>
                <w:sz w:val="24"/>
                <w:szCs w:val="24"/>
              </w:rPr>
            </w:pPr>
            <w:r w:rsidRPr="008F4E5E">
              <w:rPr>
                <w:rFonts w:ascii="Arial Narrow" w:hAnsi="Arial Narrow"/>
                <w:b/>
                <w:bCs/>
                <w:sz w:val="24"/>
                <w:szCs w:val="24"/>
              </w:rPr>
              <w:t>Adoption proposal</w:t>
            </w:r>
          </w:p>
        </w:tc>
      </w:tr>
      <w:tr w:rsidR="007D7BDE" w:rsidRPr="008F4E5E" w14:paraId="4DDAF4A0" w14:textId="77777777" w:rsidTr="00BB6191">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8F4E5E" w:rsidRDefault="007D7BDE" w:rsidP="008F4E5E">
            <w:pPr>
              <w:tabs>
                <w:tab w:val="center" w:pos="4320"/>
                <w:tab w:val="right" w:pos="8640"/>
              </w:tabs>
              <w:spacing w:line="360" w:lineRule="auto"/>
              <w:rPr>
                <w:rFonts w:ascii="Arial Narrow" w:hAnsi="Arial Narrow"/>
                <w:b/>
                <w:sz w:val="24"/>
                <w:szCs w:val="24"/>
              </w:rPr>
            </w:pPr>
            <w:r w:rsidRPr="008F4E5E">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8F4E5E" w:rsidRDefault="007D7BDE" w:rsidP="008F4E5E">
            <w:pPr>
              <w:tabs>
                <w:tab w:val="center" w:pos="4320"/>
                <w:tab w:val="right" w:pos="8640"/>
              </w:tabs>
              <w:spacing w:line="360" w:lineRule="auto"/>
              <w:rPr>
                <w:rFonts w:ascii="Arial Narrow" w:hAnsi="Arial Narrow"/>
                <w:sz w:val="24"/>
                <w:szCs w:val="24"/>
              </w:rPr>
            </w:pPr>
            <w:r w:rsidRPr="008F4E5E">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8F4E5E" w:rsidRDefault="007D7BDE" w:rsidP="008F4E5E">
            <w:pPr>
              <w:tabs>
                <w:tab w:val="center" w:pos="4320"/>
                <w:tab w:val="right" w:pos="8640"/>
              </w:tabs>
              <w:spacing w:line="360" w:lineRule="auto"/>
              <w:rPr>
                <w:rFonts w:ascii="Arial Narrow" w:hAnsi="Arial Narrow"/>
                <w:sz w:val="24"/>
                <w:szCs w:val="24"/>
              </w:rPr>
            </w:pPr>
            <w:r w:rsidRPr="008F4E5E">
              <w:rPr>
                <w:rFonts w:ascii="Arial Narrow" w:hAnsi="Arial Narrow"/>
                <w:sz w:val="24"/>
                <w:szCs w:val="24"/>
              </w:rPr>
              <w:t>Closing date</w:t>
            </w:r>
          </w:p>
        </w:tc>
      </w:tr>
      <w:tr w:rsidR="00BB6191" w:rsidRPr="008F4E5E" w14:paraId="7DB7B20B" w14:textId="77777777" w:rsidTr="00BB6191">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BB6191" w:rsidRPr="008F4E5E" w:rsidRDefault="00BB6191" w:rsidP="00BB6191">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66BD01DF" w:rsidR="00BB6191" w:rsidRPr="00BB6191" w:rsidRDefault="00BB6191" w:rsidP="00BB6191">
            <w:pPr>
              <w:tabs>
                <w:tab w:val="center" w:pos="4320"/>
                <w:tab w:val="right" w:pos="8640"/>
              </w:tabs>
              <w:spacing w:line="360" w:lineRule="auto"/>
              <w:rPr>
                <w:rFonts w:ascii="Arial Narrow" w:hAnsi="Arial Narrow"/>
                <w:sz w:val="24"/>
                <w:szCs w:val="24"/>
              </w:rPr>
            </w:pPr>
            <w:r>
              <w:rPr>
                <w:rFonts w:ascii="Arial Narrow" w:hAnsi="Arial Narrow"/>
                <w:sz w:val="24"/>
                <w:szCs w:val="24"/>
              </w:rPr>
              <w:t>30</w:t>
            </w:r>
            <w:r w:rsidRPr="00BB6191">
              <w:rPr>
                <w:rFonts w:ascii="Arial Narrow" w:hAnsi="Arial Narrow"/>
                <w:sz w:val="24"/>
                <w:szCs w:val="24"/>
                <w:vertAlign w:val="superscript"/>
              </w:rPr>
              <w:t>th</w:t>
            </w:r>
            <w:r>
              <w:rPr>
                <w:rFonts w:ascii="Arial Narrow" w:hAnsi="Arial Narrow"/>
                <w:sz w:val="24"/>
                <w:szCs w:val="24"/>
              </w:rPr>
              <w:t xml:space="preserve"> </w:t>
            </w:r>
            <w:r w:rsidRPr="00BB6191">
              <w:rPr>
                <w:rFonts w:ascii="Arial Narrow" w:hAnsi="Arial Narrow"/>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4FEE6F0F" w:rsidR="00BB6191" w:rsidRPr="00BB6191" w:rsidRDefault="00BB6191" w:rsidP="00BB6191">
            <w:pPr>
              <w:tabs>
                <w:tab w:val="center" w:pos="4320"/>
                <w:tab w:val="right" w:pos="8640"/>
              </w:tabs>
              <w:spacing w:line="360" w:lineRule="auto"/>
              <w:rPr>
                <w:rFonts w:ascii="Arial Narrow" w:hAnsi="Arial Narrow"/>
                <w:sz w:val="24"/>
                <w:szCs w:val="24"/>
              </w:rPr>
            </w:pPr>
            <w:r w:rsidRPr="00BB6191">
              <w:rPr>
                <w:rFonts w:ascii="Arial Narrow" w:hAnsi="Arial Narrow"/>
                <w:sz w:val="24"/>
                <w:szCs w:val="24"/>
              </w:rPr>
              <w:t>29</w:t>
            </w:r>
            <w:r w:rsidRPr="00BB6191">
              <w:rPr>
                <w:rFonts w:ascii="Arial Narrow" w:hAnsi="Arial Narrow"/>
                <w:sz w:val="24"/>
                <w:szCs w:val="24"/>
                <w:vertAlign w:val="superscript"/>
              </w:rPr>
              <w:t>th</w:t>
            </w:r>
            <w:r>
              <w:rPr>
                <w:rFonts w:ascii="Arial Narrow" w:hAnsi="Arial Narrow"/>
                <w:sz w:val="24"/>
                <w:szCs w:val="24"/>
              </w:rPr>
              <w:t xml:space="preserve"> </w:t>
            </w:r>
            <w:r w:rsidRPr="00BB6191">
              <w:rPr>
                <w:rFonts w:ascii="Arial Narrow" w:hAnsi="Arial Narrow"/>
                <w:sz w:val="24"/>
                <w:szCs w:val="24"/>
              </w:rPr>
              <w:t>February 2024</w:t>
            </w:r>
          </w:p>
        </w:tc>
      </w:tr>
      <w:tr w:rsidR="007D7BDE" w:rsidRPr="008F4E5E" w14:paraId="0E9E7655" w14:textId="77777777" w:rsidTr="00BB6191">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8F4E5E" w:rsidRDefault="007D7BDE" w:rsidP="008F4E5E">
            <w:pPr>
              <w:tabs>
                <w:tab w:val="center" w:pos="4320"/>
                <w:tab w:val="right" w:pos="8640"/>
              </w:tabs>
              <w:spacing w:line="360" w:lineRule="auto"/>
              <w:rPr>
                <w:rFonts w:ascii="Arial Narrow" w:hAnsi="Arial Narrow"/>
                <w:b/>
                <w:sz w:val="24"/>
                <w:szCs w:val="24"/>
              </w:rPr>
            </w:pPr>
            <w:r w:rsidRPr="008F4E5E">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3201198A" w:rsidR="007D7BDE" w:rsidRPr="008F4E5E" w:rsidRDefault="007D7BDE" w:rsidP="008F4E5E">
            <w:pPr>
              <w:tabs>
                <w:tab w:val="center" w:pos="4320"/>
                <w:tab w:val="right" w:pos="8640"/>
              </w:tabs>
              <w:spacing w:line="360" w:lineRule="auto"/>
              <w:rPr>
                <w:rFonts w:ascii="Arial Narrow" w:hAnsi="Arial Narrow"/>
                <w:sz w:val="24"/>
                <w:szCs w:val="24"/>
              </w:rPr>
            </w:pPr>
            <w:r w:rsidRPr="008F4E5E">
              <w:rPr>
                <w:rFonts w:ascii="Arial Narrow" w:hAnsi="Arial Narrow"/>
                <w:b/>
                <w:bCs/>
                <w:sz w:val="24"/>
                <w:szCs w:val="24"/>
              </w:rPr>
              <w:t>This form shall be filled, signed and returned to Kenya Bureau of Standards for the attention of</w:t>
            </w:r>
            <w:r w:rsidR="003001CE">
              <w:rPr>
                <w:rFonts w:ascii="Arial Narrow" w:hAnsi="Arial Narrow"/>
                <w:b/>
                <w:bCs/>
                <w:sz w:val="24"/>
                <w:szCs w:val="24"/>
              </w:rPr>
              <w:t xml:space="preserve"> Nkatha Betty</w:t>
            </w:r>
            <w:r w:rsidR="00C2613F" w:rsidRPr="008F4E5E">
              <w:rPr>
                <w:rFonts w:ascii="Arial Narrow" w:hAnsi="Arial Narrow"/>
                <w:b/>
                <w:bCs/>
                <w:sz w:val="24"/>
                <w:szCs w:val="24"/>
              </w:rPr>
              <w:t xml:space="preserve"> (</w:t>
            </w:r>
            <w:hyperlink r:id="rId10" w:history="1">
              <w:r w:rsidR="003001CE" w:rsidRPr="003001CE">
                <w:rPr>
                  <w:rStyle w:val="Hyperlink"/>
                  <w:sz w:val="24"/>
                  <w:szCs w:val="24"/>
                </w:rPr>
                <w:t>nkathab</w:t>
              </w:r>
              <w:r w:rsidR="003001CE" w:rsidRPr="003001CE">
                <w:rPr>
                  <w:rStyle w:val="Hyperlink"/>
                  <w:rFonts w:ascii="Arial Narrow" w:hAnsi="Arial Narrow"/>
                  <w:b/>
                  <w:bCs/>
                  <w:sz w:val="24"/>
                  <w:szCs w:val="24"/>
                </w:rPr>
                <w:t>@kebs.org</w:t>
              </w:r>
            </w:hyperlink>
            <w:r w:rsidR="00C2613F" w:rsidRPr="008F4E5E">
              <w:rPr>
                <w:rFonts w:ascii="Arial Narrow" w:hAnsi="Arial Narrow"/>
                <w:b/>
                <w:bCs/>
                <w:sz w:val="24"/>
                <w:szCs w:val="24"/>
              </w:rPr>
              <w:t xml:space="preserve">) </w:t>
            </w:r>
          </w:p>
        </w:tc>
      </w:tr>
    </w:tbl>
    <w:p w14:paraId="5A39BBE3" w14:textId="77777777" w:rsidR="007D7BDE" w:rsidRPr="008F4E5E" w:rsidRDefault="007D7BDE" w:rsidP="008F4E5E">
      <w:pPr>
        <w:autoSpaceDE w:val="0"/>
        <w:autoSpaceDN w:val="0"/>
        <w:adjustRightInd w:val="0"/>
        <w:spacing w:line="360" w:lineRule="auto"/>
        <w:jc w:val="center"/>
        <w:rPr>
          <w:rFonts w:ascii="Arial Narrow" w:hAnsi="Arial Narrow"/>
          <w:b/>
          <w:bCs/>
          <w:sz w:val="24"/>
          <w:szCs w:val="24"/>
        </w:rPr>
      </w:pPr>
    </w:p>
    <w:p w14:paraId="41C8F396"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5FB1BA3F" w14:textId="77777777" w:rsidR="004A569C"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 xml:space="preserve">The Kenya Bureau of Standards intends to adopt the International Standards as detailed here below </w:t>
      </w:r>
    </w:p>
    <w:p w14:paraId="35D9757C" w14:textId="5EB0D4EE" w:rsidR="00C2613F" w:rsidRPr="008F4E5E" w:rsidRDefault="00E75EFF" w:rsidP="008F4E5E">
      <w:pPr>
        <w:autoSpaceDE w:val="0"/>
        <w:autoSpaceDN w:val="0"/>
        <w:adjustRightInd w:val="0"/>
        <w:spacing w:line="360" w:lineRule="auto"/>
        <w:jc w:val="both"/>
        <w:rPr>
          <w:rFonts w:ascii="Arial Narrow" w:hAnsi="Arial Narrow"/>
          <w:b/>
          <w:bCs/>
          <w:sz w:val="24"/>
          <w:szCs w:val="24"/>
        </w:rPr>
      </w:pPr>
      <w:r w:rsidRPr="008F4E5E">
        <w:rPr>
          <w:rFonts w:ascii="Arial Narrow" w:hAnsi="Arial Narrow"/>
          <w:b/>
          <w:bCs/>
          <w:sz w:val="24"/>
          <w:szCs w:val="24"/>
        </w:rPr>
        <w:t>KEBS TC 172 REFRIGERATION AND AIR CONDITIONING</w:t>
      </w:r>
    </w:p>
    <w:p w14:paraId="4DBC5E92" w14:textId="6EE0D4F9" w:rsidR="004A569C" w:rsidRPr="008F4E5E" w:rsidRDefault="004A569C" w:rsidP="008F4E5E">
      <w:pPr>
        <w:pStyle w:val="ListParagraph"/>
        <w:numPr>
          <w:ilvl w:val="0"/>
          <w:numId w:val="10"/>
        </w:numPr>
        <w:spacing w:line="360" w:lineRule="auto"/>
        <w:jc w:val="both"/>
        <w:rPr>
          <w:rFonts w:ascii="Arial Narrow" w:hAnsi="Arial Narrow"/>
          <w:sz w:val="24"/>
          <w:szCs w:val="24"/>
        </w:rPr>
      </w:pPr>
      <w:r w:rsidRPr="008F4E5E">
        <w:rPr>
          <w:rFonts w:ascii="Arial Narrow" w:hAnsi="Arial Narrow"/>
          <w:b/>
          <w:bCs/>
          <w:sz w:val="24"/>
          <w:szCs w:val="24"/>
        </w:rPr>
        <w:t>Number:</w:t>
      </w:r>
      <w:r w:rsidR="00031693" w:rsidRPr="008F4E5E">
        <w:rPr>
          <w:rFonts w:ascii="Arial Narrow" w:hAnsi="Arial Narrow"/>
          <w:sz w:val="24"/>
          <w:szCs w:val="24"/>
        </w:rPr>
        <w:t xml:space="preserve"> </w:t>
      </w:r>
      <w:r w:rsidR="004F38ED" w:rsidRPr="008F4E5E">
        <w:rPr>
          <w:rFonts w:ascii="Arial Narrow" w:hAnsi="Arial Narrow"/>
          <w:sz w:val="24"/>
          <w:szCs w:val="24"/>
        </w:rPr>
        <w:t>ISO 817:2014/</w:t>
      </w:r>
      <w:proofErr w:type="spellStart"/>
      <w:r w:rsidR="004F38ED" w:rsidRPr="008F4E5E">
        <w:rPr>
          <w:rFonts w:ascii="Arial Narrow" w:hAnsi="Arial Narrow"/>
          <w:sz w:val="24"/>
          <w:szCs w:val="24"/>
        </w:rPr>
        <w:t>Amd</w:t>
      </w:r>
      <w:proofErr w:type="spellEnd"/>
      <w:r w:rsidR="004F38ED" w:rsidRPr="008F4E5E">
        <w:rPr>
          <w:rFonts w:ascii="Arial Narrow" w:hAnsi="Arial Narrow"/>
          <w:sz w:val="24"/>
          <w:szCs w:val="24"/>
        </w:rPr>
        <w:t xml:space="preserve"> 2:2021</w:t>
      </w:r>
    </w:p>
    <w:p w14:paraId="3736993B" w14:textId="742EB520" w:rsidR="00E30777" w:rsidRPr="008F4E5E" w:rsidRDefault="004A569C"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b/>
          <w:bCs/>
          <w:sz w:val="24"/>
          <w:szCs w:val="24"/>
        </w:rPr>
        <w:t>Title:</w:t>
      </w:r>
      <w:r w:rsidRPr="008F4E5E">
        <w:rPr>
          <w:rFonts w:ascii="Arial Narrow" w:hAnsi="Arial Narrow"/>
          <w:sz w:val="24"/>
          <w:szCs w:val="24"/>
        </w:rPr>
        <w:t xml:space="preserve"> </w:t>
      </w:r>
      <w:r w:rsidR="004F38ED" w:rsidRPr="008F4E5E">
        <w:rPr>
          <w:rFonts w:ascii="Arial Narrow" w:hAnsi="Arial Narrow"/>
          <w:sz w:val="24"/>
          <w:szCs w:val="24"/>
        </w:rPr>
        <w:t>Refrigerants — Designation and safety classification — AMENDMENT 2</w:t>
      </w:r>
    </w:p>
    <w:p w14:paraId="5E6955F3" w14:textId="3227AD78" w:rsidR="004A569C" w:rsidRPr="008F4E5E" w:rsidRDefault="004A569C" w:rsidP="008F4E5E">
      <w:pPr>
        <w:autoSpaceDE w:val="0"/>
        <w:autoSpaceDN w:val="0"/>
        <w:adjustRightInd w:val="0"/>
        <w:spacing w:line="360" w:lineRule="auto"/>
        <w:ind w:left="720"/>
        <w:jc w:val="both"/>
        <w:rPr>
          <w:rFonts w:ascii="Arial Narrow" w:hAnsi="Arial Narrow"/>
          <w:b/>
          <w:bCs/>
          <w:sz w:val="24"/>
          <w:szCs w:val="24"/>
        </w:rPr>
      </w:pPr>
      <w:r w:rsidRPr="008F4E5E">
        <w:rPr>
          <w:rFonts w:ascii="Arial Narrow" w:hAnsi="Arial Narrow"/>
          <w:b/>
          <w:bCs/>
          <w:sz w:val="24"/>
          <w:szCs w:val="24"/>
        </w:rPr>
        <w:t>Scope:</w:t>
      </w:r>
      <w:r w:rsidR="000244F6" w:rsidRPr="008F4E5E">
        <w:rPr>
          <w:rFonts w:ascii="Arial Narrow" w:hAnsi="Arial Narrow"/>
          <w:b/>
          <w:bCs/>
          <w:sz w:val="24"/>
          <w:szCs w:val="24"/>
        </w:rPr>
        <w:t xml:space="preserve"> </w:t>
      </w:r>
    </w:p>
    <w:p w14:paraId="638E8CE9" w14:textId="4F4E9835" w:rsidR="00D556D1" w:rsidRPr="008F4E5E" w:rsidRDefault="009A78CC"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 xml:space="preserve">This </w:t>
      </w:r>
      <w:r w:rsidR="004F38ED" w:rsidRPr="008F4E5E">
        <w:rPr>
          <w:rFonts w:ascii="Arial Narrow" w:hAnsi="Arial Narrow"/>
          <w:sz w:val="24"/>
          <w:szCs w:val="24"/>
        </w:rPr>
        <w:t>International Standard provides an unambiguous system for assigning designations to refrigerants. It also establishes a system for assigning a safety classification to refrigerants based on toxicity and flammability data, and provides a means of determining the refrigerant concentration limit. Tables listing the refrigerant designations, safety classifications and the refrigerant concentration limits are included based on data made available.</w:t>
      </w:r>
    </w:p>
    <w:p w14:paraId="2BEF0B6E" w14:textId="77777777" w:rsidR="004F38ED" w:rsidRPr="008F4E5E" w:rsidRDefault="004F38ED" w:rsidP="008F4E5E">
      <w:pPr>
        <w:autoSpaceDE w:val="0"/>
        <w:autoSpaceDN w:val="0"/>
        <w:adjustRightInd w:val="0"/>
        <w:spacing w:line="360" w:lineRule="auto"/>
        <w:ind w:left="720"/>
        <w:jc w:val="both"/>
        <w:rPr>
          <w:rFonts w:ascii="Arial Narrow" w:hAnsi="Arial Narrow"/>
          <w:sz w:val="24"/>
          <w:szCs w:val="24"/>
        </w:rPr>
      </w:pPr>
    </w:p>
    <w:p w14:paraId="3074FF78" w14:textId="32696643" w:rsidR="009A78CC" w:rsidRPr="008F4E5E" w:rsidRDefault="004F38ED" w:rsidP="008F4E5E">
      <w:pPr>
        <w:autoSpaceDE w:val="0"/>
        <w:autoSpaceDN w:val="0"/>
        <w:adjustRightInd w:val="0"/>
        <w:spacing w:line="360" w:lineRule="auto"/>
        <w:ind w:left="720"/>
        <w:jc w:val="both"/>
        <w:rPr>
          <w:rStyle w:val="Hyperlink"/>
          <w:rFonts w:ascii="Arial Narrow" w:hAnsi="Arial Narrow"/>
          <w:sz w:val="24"/>
          <w:szCs w:val="24"/>
        </w:rPr>
      </w:pPr>
      <w:r w:rsidRPr="008F4E5E">
        <w:rPr>
          <w:rStyle w:val="Hyperlink"/>
          <w:rFonts w:ascii="Arial Narrow" w:hAnsi="Arial Narrow"/>
          <w:sz w:val="24"/>
          <w:szCs w:val="24"/>
        </w:rPr>
        <w:t>https://www.iso.org/obp/ui/en/#iso:std:iso:817:ed-3:v1:amd:2:v1:en</w:t>
      </w:r>
    </w:p>
    <w:p w14:paraId="1084EC7D" w14:textId="77777777" w:rsidR="009A78CC" w:rsidRPr="008F4E5E" w:rsidRDefault="009A78CC" w:rsidP="008F4E5E">
      <w:pPr>
        <w:spacing w:line="360" w:lineRule="auto"/>
        <w:jc w:val="both"/>
        <w:rPr>
          <w:rFonts w:ascii="Arial Narrow" w:hAnsi="Arial Narrow"/>
          <w:sz w:val="24"/>
          <w:szCs w:val="24"/>
        </w:rPr>
      </w:pPr>
    </w:p>
    <w:p w14:paraId="7879A0A2" w14:textId="4257497F" w:rsidR="00E30777" w:rsidRPr="008F4E5E" w:rsidRDefault="00E30777" w:rsidP="008F4E5E">
      <w:pPr>
        <w:pStyle w:val="ListParagraph"/>
        <w:numPr>
          <w:ilvl w:val="0"/>
          <w:numId w:val="10"/>
        </w:numPr>
        <w:spacing w:line="360" w:lineRule="auto"/>
        <w:jc w:val="both"/>
        <w:rPr>
          <w:rFonts w:ascii="Arial Narrow" w:hAnsi="Arial Narrow"/>
          <w:sz w:val="24"/>
          <w:szCs w:val="24"/>
        </w:rPr>
      </w:pPr>
      <w:r w:rsidRPr="008F4E5E">
        <w:rPr>
          <w:rFonts w:ascii="Arial Narrow" w:hAnsi="Arial Narrow"/>
          <w:b/>
          <w:bCs/>
          <w:sz w:val="24"/>
          <w:szCs w:val="24"/>
        </w:rPr>
        <w:t>Number:</w:t>
      </w:r>
      <w:r w:rsidRPr="008F4E5E">
        <w:rPr>
          <w:rFonts w:ascii="Arial Narrow" w:hAnsi="Arial Narrow"/>
          <w:sz w:val="24"/>
          <w:szCs w:val="24"/>
        </w:rPr>
        <w:t xml:space="preserve"> </w:t>
      </w:r>
      <w:r w:rsidR="008738AA" w:rsidRPr="008F4E5E">
        <w:rPr>
          <w:rFonts w:ascii="Arial Narrow" w:hAnsi="Arial Narrow"/>
          <w:sz w:val="24"/>
          <w:szCs w:val="24"/>
        </w:rPr>
        <w:t>ISO 5149-1:2014/</w:t>
      </w:r>
      <w:proofErr w:type="spellStart"/>
      <w:r w:rsidR="008738AA" w:rsidRPr="008F4E5E">
        <w:rPr>
          <w:rFonts w:ascii="Arial Narrow" w:hAnsi="Arial Narrow"/>
          <w:sz w:val="24"/>
          <w:szCs w:val="24"/>
        </w:rPr>
        <w:t>Amd</w:t>
      </w:r>
      <w:proofErr w:type="spellEnd"/>
      <w:r w:rsidR="008738AA" w:rsidRPr="008F4E5E">
        <w:rPr>
          <w:rFonts w:ascii="Arial Narrow" w:hAnsi="Arial Narrow"/>
          <w:sz w:val="24"/>
          <w:szCs w:val="24"/>
        </w:rPr>
        <w:t xml:space="preserve"> 2:2021</w:t>
      </w:r>
    </w:p>
    <w:p w14:paraId="754B1C83" w14:textId="2E621721" w:rsidR="009A78CC" w:rsidRPr="008F4E5E" w:rsidRDefault="00E30777"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b/>
          <w:bCs/>
          <w:sz w:val="24"/>
          <w:szCs w:val="24"/>
        </w:rPr>
        <w:t>Title:</w:t>
      </w:r>
      <w:r w:rsidRPr="008F4E5E">
        <w:rPr>
          <w:rFonts w:ascii="Arial Narrow" w:hAnsi="Arial Narrow"/>
          <w:sz w:val="24"/>
          <w:szCs w:val="24"/>
        </w:rPr>
        <w:t xml:space="preserve"> </w:t>
      </w:r>
      <w:r w:rsidR="009A78CC" w:rsidRPr="008F4E5E">
        <w:rPr>
          <w:rFonts w:ascii="Arial Narrow" w:hAnsi="Arial Narrow"/>
          <w:sz w:val="24"/>
          <w:szCs w:val="24"/>
        </w:rPr>
        <w:t>Refrigerating systems and heat pumps</w:t>
      </w:r>
      <w:r w:rsidR="00123CA7" w:rsidRPr="008F4E5E">
        <w:rPr>
          <w:rFonts w:ascii="Arial Narrow" w:hAnsi="Arial Narrow"/>
          <w:sz w:val="24"/>
          <w:szCs w:val="24"/>
        </w:rPr>
        <w:t xml:space="preserve"> -</w:t>
      </w:r>
      <w:r w:rsidR="009A78CC" w:rsidRPr="008F4E5E">
        <w:rPr>
          <w:rFonts w:ascii="Arial Narrow" w:hAnsi="Arial Narrow"/>
          <w:sz w:val="24"/>
          <w:szCs w:val="24"/>
        </w:rPr>
        <w:t xml:space="preserve"> Safety and environmental requirements</w:t>
      </w:r>
    </w:p>
    <w:p w14:paraId="5D91B524" w14:textId="77777777" w:rsidR="009A78CC" w:rsidRPr="008F4E5E" w:rsidRDefault="009A78CC"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Part 1: Definitions, classification and selection criteria</w:t>
      </w:r>
    </w:p>
    <w:p w14:paraId="3F80BB56" w14:textId="77777777" w:rsidR="00E30777" w:rsidRPr="008F4E5E" w:rsidRDefault="00E30777" w:rsidP="008F4E5E">
      <w:pPr>
        <w:autoSpaceDE w:val="0"/>
        <w:autoSpaceDN w:val="0"/>
        <w:adjustRightInd w:val="0"/>
        <w:spacing w:line="360" w:lineRule="auto"/>
        <w:ind w:left="720"/>
        <w:jc w:val="both"/>
        <w:rPr>
          <w:rFonts w:ascii="Arial Narrow" w:hAnsi="Arial Narrow"/>
          <w:b/>
          <w:bCs/>
          <w:sz w:val="24"/>
          <w:szCs w:val="24"/>
        </w:rPr>
      </w:pPr>
      <w:r w:rsidRPr="008F4E5E">
        <w:rPr>
          <w:rFonts w:ascii="Arial Narrow" w:hAnsi="Arial Narrow"/>
          <w:b/>
          <w:bCs/>
          <w:sz w:val="24"/>
          <w:szCs w:val="24"/>
        </w:rPr>
        <w:t xml:space="preserve">Scope: </w:t>
      </w:r>
    </w:p>
    <w:p w14:paraId="0D6F14A7" w14:textId="77777777" w:rsidR="009A78CC" w:rsidRPr="008F4E5E" w:rsidRDefault="009A78CC"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lastRenderedPageBreak/>
        <w:t>This International Standard specifies the requirements for the safety of persons and property, provides guidance for the protection of the environment, and establishes procedures for the operation, maintenance, and repair of refrigerating systems and the recovery of refrigerants.</w:t>
      </w:r>
    </w:p>
    <w:p w14:paraId="7978076E" w14:textId="18A91D2F" w:rsidR="009A78CC" w:rsidRPr="008F4E5E" w:rsidRDefault="009A78CC"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This part of ISO 5149 specifies the classification and selection criteria applicable to the refrigerating systems and heat pumps. These classification and selection criteria are used in ISO 5149-2, ISO 5149-3, and ISO 5149-4.</w:t>
      </w:r>
    </w:p>
    <w:p w14:paraId="25C4C5EA" w14:textId="77777777" w:rsidR="00E30777" w:rsidRPr="008F4E5E" w:rsidRDefault="00E30777" w:rsidP="008F4E5E">
      <w:pPr>
        <w:autoSpaceDE w:val="0"/>
        <w:autoSpaceDN w:val="0"/>
        <w:adjustRightInd w:val="0"/>
        <w:spacing w:line="360" w:lineRule="auto"/>
        <w:ind w:left="720"/>
        <w:jc w:val="both"/>
        <w:rPr>
          <w:rFonts w:ascii="Arial Narrow" w:hAnsi="Arial Narrow"/>
          <w:sz w:val="24"/>
          <w:szCs w:val="24"/>
        </w:rPr>
      </w:pPr>
    </w:p>
    <w:p w14:paraId="5BD9DC06" w14:textId="1F2A4966" w:rsidR="00E30777" w:rsidRPr="008F4E5E" w:rsidRDefault="00025A9D" w:rsidP="008F4E5E">
      <w:pPr>
        <w:autoSpaceDE w:val="0"/>
        <w:autoSpaceDN w:val="0"/>
        <w:adjustRightInd w:val="0"/>
        <w:spacing w:line="360" w:lineRule="auto"/>
        <w:ind w:left="720"/>
        <w:jc w:val="both"/>
        <w:rPr>
          <w:rStyle w:val="Hyperlink"/>
          <w:rFonts w:ascii="Arial Narrow" w:hAnsi="Arial Narrow"/>
          <w:sz w:val="24"/>
          <w:szCs w:val="24"/>
        </w:rPr>
      </w:pPr>
      <w:r w:rsidRPr="008F4E5E">
        <w:rPr>
          <w:rStyle w:val="Hyperlink"/>
          <w:rFonts w:ascii="Arial Narrow" w:hAnsi="Arial Narrow"/>
          <w:sz w:val="24"/>
          <w:szCs w:val="24"/>
        </w:rPr>
        <w:t>https://www.iso.org/obp/ui/en/#iso:std:iso:5149:-1:ed-1:v1:amd:2:v1:en</w:t>
      </w:r>
    </w:p>
    <w:p w14:paraId="699F9BCB" w14:textId="77777777" w:rsidR="00E30777" w:rsidRPr="008F4E5E" w:rsidRDefault="00E30777" w:rsidP="008F4E5E">
      <w:pPr>
        <w:autoSpaceDE w:val="0"/>
        <w:autoSpaceDN w:val="0"/>
        <w:adjustRightInd w:val="0"/>
        <w:spacing w:line="360" w:lineRule="auto"/>
        <w:jc w:val="both"/>
        <w:rPr>
          <w:rFonts w:ascii="Arial Narrow" w:hAnsi="Arial Narrow"/>
          <w:sz w:val="24"/>
          <w:szCs w:val="24"/>
        </w:rPr>
      </w:pPr>
    </w:p>
    <w:p w14:paraId="18363083" w14:textId="29AB5C7D" w:rsidR="00123CA7" w:rsidRPr="008F4E5E" w:rsidRDefault="00123CA7" w:rsidP="008F4E5E">
      <w:pPr>
        <w:pStyle w:val="ListParagraph"/>
        <w:numPr>
          <w:ilvl w:val="0"/>
          <w:numId w:val="10"/>
        </w:numPr>
        <w:spacing w:line="360" w:lineRule="auto"/>
        <w:jc w:val="both"/>
        <w:rPr>
          <w:rFonts w:ascii="Arial Narrow" w:hAnsi="Arial Narrow"/>
          <w:sz w:val="24"/>
          <w:szCs w:val="24"/>
        </w:rPr>
      </w:pPr>
      <w:r w:rsidRPr="008F4E5E">
        <w:rPr>
          <w:rFonts w:ascii="Arial Narrow" w:hAnsi="Arial Narrow"/>
          <w:b/>
          <w:bCs/>
          <w:sz w:val="24"/>
          <w:szCs w:val="24"/>
        </w:rPr>
        <w:t>Number:</w:t>
      </w:r>
      <w:r w:rsidRPr="008F4E5E">
        <w:rPr>
          <w:rFonts w:ascii="Arial Narrow" w:hAnsi="Arial Narrow"/>
          <w:sz w:val="24"/>
          <w:szCs w:val="24"/>
        </w:rPr>
        <w:t xml:space="preserve"> </w:t>
      </w:r>
      <w:r w:rsidR="00F537CE" w:rsidRPr="008F4E5E">
        <w:rPr>
          <w:rFonts w:ascii="Arial Narrow" w:hAnsi="Arial Narrow"/>
          <w:sz w:val="24"/>
          <w:szCs w:val="24"/>
        </w:rPr>
        <w:t>ISO 5149-2:2014/</w:t>
      </w:r>
      <w:proofErr w:type="spellStart"/>
      <w:r w:rsidR="00F537CE" w:rsidRPr="008F4E5E">
        <w:rPr>
          <w:rFonts w:ascii="Arial Narrow" w:hAnsi="Arial Narrow"/>
          <w:sz w:val="24"/>
          <w:szCs w:val="24"/>
        </w:rPr>
        <w:t>Amd</w:t>
      </w:r>
      <w:proofErr w:type="spellEnd"/>
      <w:r w:rsidR="00F537CE" w:rsidRPr="008F4E5E">
        <w:rPr>
          <w:rFonts w:ascii="Arial Narrow" w:hAnsi="Arial Narrow"/>
          <w:sz w:val="24"/>
          <w:szCs w:val="24"/>
        </w:rPr>
        <w:t xml:space="preserve"> 1:2020</w:t>
      </w:r>
    </w:p>
    <w:p w14:paraId="1483544F" w14:textId="25DFC620" w:rsidR="00F537CE" w:rsidRPr="008F4E5E" w:rsidRDefault="00123CA7"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b/>
          <w:bCs/>
          <w:sz w:val="24"/>
          <w:szCs w:val="24"/>
        </w:rPr>
        <w:t>Title:</w:t>
      </w:r>
      <w:r w:rsidRPr="008F4E5E">
        <w:rPr>
          <w:rFonts w:ascii="Arial Narrow" w:hAnsi="Arial Narrow"/>
          <w:sz w:val="24"/>
          <w:szCs w:val="24"/>
        </w:rPr>
        <w:t xml:space="preserve"> </w:t>
      </w:r>
      <w:r w:rsidR="00F537CE" w:rsidRPr="008F4E5E">
        <w:rPr>
          <w:rFonts w:ascii="Arial Narrow" w:hAnsi="Arial Narrow"/>
          <w:sz w:val="24"/>
          <w:szCs w:val="24"/>
        </w:rPr>
        <w:t>Refrigerating systems and heat pumps - Safety and environmental requirements</w:t>
      </w:r>
    </w:p>
    <w:p w14:paraId="0D46044A" w14:textId="77777777" w:rsidR="00F537CE" w:rsidRPr="008F4E5E" w:rsidRDefault="00F537CE"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Part 2: Design, construction, testing, marking and documentation</w:t>
      </w:r>
    </w:p>
    <w:p w14:paraId="10A972A0" w14:textId="77777777" w:rsidR="00123CA7" w:rsidRPr="008F4E5E" w:rsidRDefault="00123CA7" w:rsidP="008F4E5E">
      <w:pPr>
        <w:autoSpaceDE w:val="0"/>
        <w:autoSpaceDN w:val="0"/>
        <w:adjustRightInd w:val="0"/>
        <w:spacing w:line="360" w:lineRule="auto"/>
        <w:ind w:left="720"/>
        <w:jc w:val="both"/>
        <w:rPr>
          <w:rFonts w:ascii="Arial Narrow" w:hAnsi="Arial Narrow"/>
          <w:b/>
          <w:bCs/>
          <w:sz w:val="24"/>
          <w:szCs w:val="24"/>
        </w:rPr>
      </w:pPr>
      <w:r w:rsidRPr="008F4E5E">
        <w:rPr>
          <w:rFonts w:ascii="Arial Narrow" w:hAnsi="Arial Narrow"/>
          <w:b/>
          <w:bCs/>
          <w:sz w:val="24"/>
          <w:szCs w:val="24"/>
        </w:rPr>
        <w:t xml:space="preserve">Scope: </w:t>
      </w:r>
    </w:p>
    <w:p w14:paraId="4E41FF65" w14:textId="0449A453" w:rsidR="00F537CE" w:rsidRPr="008F4E5E" w:rsidRDefault="00F537CE"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This part of ISO 5149 is applicable to the design, construction, and installation of refrigerating systems, including piping, components, materials, and ancillary equipment directly associated with such systems, which are not covered in ISO 5149-1, ISO 5149-3, or ISO 5149-4. It also specifies requirements for testing, commissioning, marking, and documentation. Requirements for secondary heat-transfer circuits are excluded except for any safety devices associated with the refrigerating system.</w:t>
      </w:r>
    </w:p>
    <w:p w14:paraId="54EF9557" w14:textId="481ED8FC" w:rsidR="00F537CE" w:rsidRPr="008F4E5E" w:rsidRDefault="00F537CE"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This part of ISO 5149 is applicable to new refrigerating systems, extensions or modifications of already existing systems, and for used systems, being transferred to and operated on another site.</w:t>
      </w:r>
    </w:p>
    <w:p w14:paraId="3C98B0A7" w14:textId="77777777" w:rsidR="00123CA7" w:rsidRPr="008F4E5E" w:rsidRDefault="00123CA7" w:rsidP="008F4E5E">
      <w:pPr>
        <w:autoSpaceDE w:val="0"/>
        <w:autoSpaceDN w:val="0"/>
        <w:adjustRightInd w:val="0"/>
        <w:spacing w:line="360" w:lineRule="auto"/>
        <w:ind w:left="720"/>
        <w:jc w:val="both"/>
        <w:rPr>
          <w:rFonts w:ascii="Arial Narrow" w:hAnsi="Arial Narrow"/>
          <w:sz w:val="24"/>
          <w:szCs w:val="24"/>
        </w:rPr>
      </w:pPr>
    </w:p>
    <w:p w14:paraId="523B102A" w14:textId="1348DB8E" w:rsidR="00F537CE" w:rsidRPr="008F4E5E" w:rsidRDefault="00000000" w:rsidP="008F4E5E">
      <w:pPr>
        <w:autoSpaceDE w:val="0"/>
        <w:autoSpaceDN w:val="0"/>
        <w:adjustRightInd w:val="0"/>
        <w:spacing w:line="360" w:lineRule="auto"/>
        <w:ind w:left="720"/>
        <w:jc w:val="both"/>
        <w:rPr>
          <w:rStyle w:val="Hyperlink"/>
          <w:rFonts w:ascii="Arial Narrow" w:hAnsi="Arial Narrow"/>
          <w:sz w:val="24"/>
          <w:szCs w:val="24"/>
        </w:rPr>
      </w:pPr>
      <w:hyperlink r:id="rId11" w:anchor="iso:std:iso:5149:-2:ed-1:v1:amd:1:v1:en" w:history="1">
        <w:r w:rsidR="00F537CE" w:rsidRPr="008F4E5E">
          <w:rPr>
            <w:rStyle w:val="Hyperlink"/>
            <w:rFonts w:ascii="Arial Narrow" w:hAnsi="Arial Narrow"/>
            <w:sz w:val="24"/>
            <w:szCs w:val="24"/>
          </w:rPr>
          <w:t>https://www.iso.org/obp/ui/en/#iso:std:iso:5149:-2:ed-1:v1:amd:1:v1:en</w:t>
        </w:r>
      </w:hyperlink>
    </w:p>
    <w:p w14:paraId="7AD35379" w14:textId="77777777" w:rsidR="00123CA7" w:rsidRPr="008F4E5E" w:rsidRDefault="00123CA7" w:rsidP="008F4E5E">
      <w:pPr>
        <w:autoSpaceDE w:val="0"/>
        <w:autoSpaceDN w:val="0"/>
        <w:adjustRightInd w:val="0"/>
        <w:spacing w:line="360" w:lineRule="auto"/>
        <w:jc w:val="both"/>
        <w:rPr>
          <w:rFonts w:ascii="Arial Narrow" w:hAnsi="Arial Narrow"/>
          <w:sz w:val="24"/>
          <w:szCs w:val="24"/>
        </w:rPr>
      </w:pPr>
    </w:p>
    <w:p w14:paraId="446F8F18" w14:textId="3F55A6D9" w:rsidR="00171665" w:rsidRPr="008F4E5E" w:rsidRDefault="00171665" w:rsidP="008F4E5E">
      <w:pPr>
        <w:pStyle w:val="ListParagraph"/>
        <w:numPr>
          <w:ilvl w:val="0"/>
          <w:numId w:val="10"/>
        </w:numPr>
        <w:spacing w:line="360" w:lineRule="auto"/>
        <w:jc w:val="both"/>
        <w:rPr>
          <w:rFonts w:ascii="Arial Narrow" w:hAnsi="Arial Narrow"/>
          <w:sz w:val="24"/>
          <w:szCs w:val="24"/>
        </w:rPr>
      </w:pPr>
      <w:r w:rsidRPr="008F4E5E">
        <w:rPr>
          <w:rFonts w:ascii="Arial Narrow" w:hAnsi="Arial Narrow"/>
          <w:b/>
          <w:bCs/>
          <w:sz w:val="24"/>
          <w:szCs w:val="24"/>
        </w:rPr>
        <w:t>Number:</w:t>
      </w:r>
      <w:r w:rsidRPr="008F4E5E">
        <w:rPr>
          <w:rFonts w:ascii="Arial Narrow" w:hAnsi="Arial Narrow"/>
          <w:sz w:val="24"/>
          <w:szCs w:val="24"/>
        </w:rPr>
        <w:t xml:space="preserve"> ISO 5149-3:2014/</w:t>
      </w:r>
      <w:proofErr w:type="spellStart"/>
      <w:r w:rsidRPr="008F4E5E">
        <w:rPr>
          <w:rFonts w:ascii="Arial Narrow" w:hAnsi="Arial Narrow"/>
          <w:sz w:val="24"/>
          <w:szCs w:val="24"/>
        </w:rPr>
        <w:t>Amd</w:t>
      </w:r>
      <w:proofErr w:type="spellEnd"/>
      <w:r w:rsidRPr="008F4E5E">
        <w:rPr>
          <w:rFonts w:ascii="Arial Narrow" w:hAnsi="Arial Narrow"/>
          <w:sz w:val="24"/>
          <w:szCs w:val="24"/>
        </w:rPr>
        <w:t xml:space="preserve"> 1:2021</w:t>
      </w:r>
    </w:p>
    <w:p w14:paraId="69EE7569" w14:textId="66925D9F" w:rsidR="00171665" w:rsidRPr="008F4E5E" w:rsidRDefault="00171665"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b/>
          <w:bCs/>
          <w:sz w:val="24"/>
          <w:szCs w:val="24"/>
        </w:rPr>
        <w:t>Title:</w:t>
      </w:r>
      <w:r w:rsidRPr="008F4E5E">
        <w:rPr>
          <w:rFonts w:ascii="Arial Narrow" w:hAnsi="Arial Narrow"/>
          <w:sz w:val="24"/>
          <w:szCs w:val="24"/>
        </w:rPr>
        <w:t xml:space="preserve"> Refrigerating systems and heat pumps - Safety and environmental requirements</w:t>
      </w:r>
    </w:p>
    <w:p w14:paraId="7C1B1ABA" w14:textId="77777777" w:rsidR="00171665" w:rsidRPr="008F4E5E" w:rsidRDefault="00171665"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Part 3: Installation site</w:t>
      </w:r>
    </w:p>
    <w:p w14:paraId="04B24845" w14:textId="073F7C70" w:rsidR="00171665" w:rsidRPr="008F4E5E" w:rsidRDefault="00171665" w:rsidP="008F4E5E">
      <w:pPr>
        <w:autoSpaceDE w:val="0"/>
        <w:autoSpaceDN w:val="0"/>
        <w:adjustRightInd w:val="0"/>
        <w:spacing w:line="360" w:lineRule="auto"/>
        <w:ind w:left="720"/>
        <w:jc w:val="both"/>
        <w:rPr>
          <w:rFonts w:ascii="Arial Narrow" w:hAnsi="Arial Narrow"/>
          <w:b/>
          <w:bCs/>
          <w:sz w:val="24"/>
          <w:szCs w:val="24"/>
        </w:rPr>
      </w:pPr>
      <w:r w:rsidRPr="008F4E5E">
        <w:rPr>
          <w:rFonts w:ascii="Arial Narrow" w:hAnsi="Arial Narrow"/>
          <w:b/>
          <w:bCs/>
          <w:sz w:val="24"/>
          <w:szCs w:val="24"/>
        </w:rPr>
        <w:t xml:space="preserve">Scope: </w:t>
      </w:r>
    </w:p>
    <w:p w14:paraId="41E70E0A" w14:textId="77777777" w:rsidR="00AD0BAF" w:rsidRPr="008F4E5E" w:rsidRDefault="00AD0BAF"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This part of ISO 5149 is applicable to the installation site (plant space and services). It specifies requirements for the site for safety, which could be needed because of, but not directly connected with, the refrigerating system and its ancillary components.</w:t>
      </w:r>
    </w:p>
    <w:p w14:paraId="7821D183" w14:textId="5812770A" w:rsidR="00171665" w:rsidRPr="008F4E5E" w:rsidRDefault="00AD0BAF"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lastRenderedPageBreak/>
        <w:t>This part of ISO 5149 is applicable to new refrigerating systems, extensions or modifications of existing systems, and for used systems being transferred to and operated on another site. This part of ISO 5149 also applies in the case of the conversion of a system for another refrigerant.</w:t>
      </w:r>
    </w:p>
    <w:p w14:paraId="4F769571" w14:textId="04FA00DA" w:rsidR="00AD0BAF" w:rsidRPr="008F4E5E" w:rsidRDefault="00000000" w:rsidP="008F4E5E">
      <w:pPr>
        <w:autoSpaceDE w:val="0"/>
        <w:autoSpaceDN w:val="0"/>
        <w:adjustRightInd w:val="0"/>
        <w:spacing w:line="360" w:lineRule="auto"/>
        <w:ind w:left="720"/>
        <w:jc w:val="both"/>
        <w:rPr>
          <w:rFonts w:ascii="Arial Narrow" w:hAnsi="Arial Narrow"/>
          <w:sz w:val="24"/>
          <w:szCs w:val="24"/>
        </w:rPr>
      </w:pPr>
      <w:hyperlink r:id="rId12" w:anchor="iso:std:iso:5149:-3:ed-1:v1:amd:1:v1:en" w:history="1">
        <w:r w:rsidR="00AD0BAF" w:rsidRPr="008F4E5E">
          <w:rPr>
            <w:rStyle w:val="Hyperlink"/>
            <w:rFonts w:ascii="Arial Narrow" w:hAnsi="Arial Narrow"/>
            <w:sz w:val="24"/>
            <w:szCs w:val="24"/>
          </w:rPr>
          <w:t>https://www.iso.org/obp/ui/en/#iso:std:iso:5149:-3:ed-1:v1:amd:1:v1:en</w:t>
        </w:r>
      </w:hyperlink>
    </w:p>
    <w:p w14:paraId="7AEEE725" w14:textId="77777777" w:rsidR="00AD0BAF" w:rsidRPr="008F4E5E" w:rsidRDefault="00AD0BAF" w:rsidP="008F4E5E">
      <w:pPr>
        <w:autoSpaceDE w:val="0"/>
        <w:autoSpaceDN w:val="0"/>
        <w:adjustRightInd w:val="0"/>
        <w:spacing w:line="360" w:lineRule="auto"/>
        <w:ind w:left="720"/>
        <w:jc w:val="both"/>
        <w:rPr>
          <w:rFonts w:ascii="Arial Narrow" w:hAnsi="Arial Narrow"/>
          <w:sz w:val="24"/>
          <w:szCs w:val="24"/>
        </w:rPr>
      </w:pPr>
    </w:p>
    <w:p w14:paraId="0443F720" w14:textId="41CA7370" w:rsidR="00AD0BAF" w:rsidRPr="008F4E5E" w:rsidRDefault="00AD0BAF" w:rsidP="008F4E5E">
      <w:pPr>
        <w:pStyle w:val="ListParagraph"/>
        <w:numPr>
          <w:ilvl w:val="0"/>
          <w:numId w:val="10"/>
        </w:numPr>
        <w:spacing w:line="360" w:lineRule="auto"/>
        <w:jc w:val="both"/>
        <w:rPr>
          <w:rFonts w:ascii="Arial Narrow" w:hAnsi="Arial Narrow"/>
          <w:sz w:val="24"/>
          <w:szCs w:val="24"/>
        </w:rPr>
      </w:pPr>
      <w:r w:rsidRPr="008F4E5E">
        <w:rPr>
          <w:rFonts w:ascii="Arial Narrow" w:hAnsi="Arial Narrow"/>
          <w:b/>
          <w:bCs/>
          <w:sz w:val="24"/>
          <w:szCs w:val="24"/>
        </w:rPr>
        <w:t>Number:</w:t>
      </w:r>
      <w:r w:rsidRPr="008F4E5E">
        <w:rPr>
          <w:rFonts w:ascii="Arial Narrow" w:hAnsi="Arial Narrow"/>
          <w:sz w:val="24"/>
          <w:szCs w:val="24"/>
        </w:rPr>
        <w:t xml:space="preserve"> ISO 5149-4:2022 To Replace KS ISO 5149-4:2014</w:t>
      </w:r>
    </w:p>
    <w:p w14:paraId="7B6A5119" w14:textId="57F3AAEB" w:rsidR="00AD0BAF" w:rsidRPr="008F4E5E" w:rsidRDefault="00AD0BAF"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b/>
          <w:bCs/>
          <w:sz w:val="24"/>
          <w:szCs w:val="24"/>
        </w:rPr>
        <w:t>Title:</w:t>
      </w:r>
      <w:r w:rsidRPr="008F4E5E">
        <w:rPr>
          <w:rFonts w:ascii="Arial Narrow" w:hAnsi="Arial Narrow"/>
          <w:sz w:val="24"/>
          <w:szCs w:val="24"/>
        </w:rPr>
        <w:t xml:space="preserve"> Refrigerating systems and heat pumps - Safety and environmental requirements</w:t>
      </w:r>
    </w:p>
    <w:p w14:paraId="39F0EAE3" w14:textId="77777777" w:rsidR="00AD0BAF" w:rsidRPr="008F4E5E" w:rsidRDefault="00AD0BAF"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Part 4: Operation, maintenance, repair and recovery</w:t>
      </w:r>
    </w:p>
    <w:p w14:paraId="362B63B6" w14:textId="6A6FE76B" w:rsidR="00AD0BAF" w:rsidRPr="008F4E5E" w:rsidRDefault="00AD0BAF" w:rsidP="008F4E5E">
      <w:pPr>
        <w:autoSpaceDE w:val="0"/>
        <w:autoSpaceDN w:val="0"/>
        <w:adjustRightInd w:val="0"/>
        <w:spacing w:line="360" w:lineRule="auto"/>
        <w:ind w:left="720"/>
        <w:jc w:val="both"/>
        <w:rPr>
          <w:rFonts w:ascii="Arial Narrow" w:hAnsi="Arial Narrow"/>
          <w:b/>
          <w:bCs/>
          <w:sz w:val="24"/>
          <w:szCs w:val="24"/>
        </w:rPr>
      </w:pPr>
      <w:r w:rsidRPr="008F4E5E">
        <w:rPr>
          <w:rFonts w:ascii="Arial Narrow" w:hAnsi="Arial Narrow"/>
          <w:b/>
          <w:bCs/>
          <w:sz w:val="24"/>
          <w:szCs w:val="24"/>
        </w:rPr>
        <w:t xml:space="preserve">Scope: </w:t>
      </w:r>
    </w:p>
    <w:p w14:paraId="07810BD4" w14:textId="77777777" w:rsidR="00E51B5D" w:rsidRPr="008F4E5E" w:rsidRDefault="00E51B5D"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This document specifies requirements for safety and environmental aspects in relation to operation, maintenance and repair of refrigerating systems and the recovery, reuse and disposal of all types of refrigerant, refrigerant oil, heat transfer fluid, refrigerating system and part thereof.</w:t>
      </w:r>
    </w:p>
    <w:p w14:paraId="7CAF8606" w14:textId="77777777" w:rsidR="00E51B5D" w:rsidRPr="008F4E5E" w:rsidRDefault="00E51B5D"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This document does not cover "motor vehicle air conditioners" constructed according to the product standards such as ISO 13043.</w:t>
      </w:r>
    </w:p>
    <w:p w14:paraId="16CED84D" w14:textId="74B5955A" w:rsidR="00BA40DD" w:rsidRPr="008F4E5E" w:rsidRDefault="00E51B5D" w:rsidP="008F4E5E">
      <w:pPr>
        <w:autoSpaceDE w:val="0"/>
        <w:autoSpaceDN w:val="0"/>
        <w:adjustRightInd w:val="0"/>
        <w:spacing w:line="360" w:lineRule="auto"/>
        <w:ind w:left="720"/>
        <w:jc w:val="both"/>
        <w:rPr>
          <w:rFonts w:ascii="Arial Narrow" w:hAnsi="Arial Narrow"/>
          <w:sz w:val="24"/>
          <w:szCs w:val="24"/>
        </w:rPr>
      </w:pPr>
      <w:r w:rsidRPr="008F4E5E">
        <w:rPr>
          <w:rFonts w:ascii="Arial Narrow" w:hAnsi="Arial Narrow"/>
          <w:sz w:val="24"/>
          <w:szCs w:val="24"/>
        </w:rPr>
        <w:t>These requirements are intended to minimize risks of injury to persons and damage to property and the environment resulting from improper handling of the refrigerants or from contaminants leading to system breakdown and resultant emission of the refrigerant.</w:t>
      </w:r>
    </w:p>
    <w:p w14:paraId="094EA419" w14:textId="77777777" w:rsidR="00E51B5D" w:rsidRPr="008F4E5E" w:rsidRDefault="00E51B5D" w:rsidP="008F4E5E">
      <w:pPr>
        <w:autoSpaceDE w:val="0"/>
        <w:autoSpaceDN w:val="0"/>
        <w:adjustRightInd w:val="0"/>
        <w:spacing w:line="360" w:lineRule="auto"/>
        <w:ind w:left="720"/>
        <w:jc w:val="both"/>
        <w:rPr>
          <w:rFonts w:ascii="Arial Narrow" w:hAnsi="Arial Narrow"/>
          <w:sz w:val="24"/>
          <w:szCs w:val="24"/>
        </w:rPr>
      </w:pPr>
    </w:p>
    <w:p w14:paraId="28FA1A44" w14:textId="21570FE2" w:rsidR="00E51B5D" w:rsidRPr="008F4E5E" w:rsidRDefault="00000000" w:rsidP="008F4E5E">
      <w:pPr>
        <w:autoSpaceDE w:val="0"/>
        <w:autoSpaceDN w:val="0"/>
        <w:adjustRightInd w:val="0"/>
        <w:spacing w:line="360" w:lineRule="auto"/>
        <w:ind w:left="720"/>
        <w:jc w:val="both"/>
        <w:rPr>
          <w:rFonts w:ascii="Arial Narrow" w:hAnsi="Arial Narrow"/>
          <w:sz w:val="24"/>
          <w:szCs w:val="24"/>
        </w:rPr>
      </w:pPr>
      <w:hyperlink r:id="rId13" w:anchor="iso:std:iso:5149:-4:ed-2:v1:en" w:history="1">
        <w:r w:rsidR="00E51B5D" w:rsidRPr="008F4E5E">
          <w:rPr>
            <w:rStyle w:val="Hyperlink"/>
            <w:rFonts w:ascii="Arial Narrow" w:hAnsi="Arial Narrow"/>
            <w:sz w:val="24"/>
            <w:szCs w:val="24"/>
          </w:rPr>
          <w:t>https://www.iso.org/obp/ui/en/#iso:std:iso:5149:-4:ed-2:v1:en</w:t>
        </w:r>
      </w:hyperlink>
    </w:p>
    <w:p w14:paraId="0F91CBAD" w14:textId="77777777" w:rsidR="00E51B5D" w:rsidRPr="008F4E5E" w:rsidRDefault="00E51B5D" w:rsidP="008F4E5E">
      <w:pPr>
        <w:autoSpaceDE w:val="0"/>
        <w:autoSpaceDN w:val="0"/>
        <w:adjustRightInd w:val="0"/>
        <w:spacing w:line="360" w:lineRule="auto"/>
        <w:ind w:left="720"/>
        <w:jc w:val="both"/>
        <w:rPr>
          <w:rFonts w:ascii="Arial Narrow" w:hAnsi="Arial Narrow"/>
          <w:sz w:val="24"/>
          <w:szCs w:val="24"/>
        </w:rPr>
      </w:pPr>
    </w:p>
    <w:p w14:paraId="61A69F51" w14:textId="77777777" w:rsidR="00E75EFF" w:rsidRPr="008F4E5E" w:rsidRDefault="00E75EFF" w:rsidP="008F4E5E">
      <w:pPr>
        <w:autoSpaceDE w:val="0"/>
        <w:autoSpaceDN w:val="0"/>
        <w:adjustRightInd w:val="0"/>
        <w:spacing w:line="360" w:lineRule="auto"/>
        <w:ind w:left="720"/>
        <w:jc w:val="both"/>
        <w:rPr>
          <w:rFonts w:ascii="Arial Narrow" w:hAnsi="Arial Narrow"/>
          <w:sz w:val="24"/>
          <w:szCs w:val="24"/>
        </w:rPr>
      </w:pPr>
    </w:p>
    <w:p w14:paraId="119AEF6C" w14:textId="47843001"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53E21577"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t>Adoption acceptable as presented</w:t>
      </w:r>
    </w:p>
    <w:p w14:paraId="2070044F"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t>...............................................................................................................................</w:t>
      </w:r>
    </w:p>
    <w:p w14:paraId="47AB59AA"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t>...............................................................................................................................</w:t>
      </w:r>
    </w:p>
    <w:p w14:paraId="3DEEC669"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5FF826A6"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t>Adoption proposal not acceptable because of the reason(s) below</w:t>
      </w:r>
    </w:p>
    <w:p w14:paraId="34D3F9FC"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t>...............................................................................................................................</w:t>
      </w:r>
    </w:p>
    <w:p w14:paraId="6B3BF0E0"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t>...............................................................................................................................</w:t>
      </w:r>
    </w:p>
    <w:p w14:paraId="3656B9AB"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61F61450"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r>
      <w:r w:rsidRPr="008F4E5E">
        <w:rPr>
          <w:rFonts w:ascii="Arial Narrow" w:hAnsi="Arial Narrow"/>
          <w:sz w:val="24"/>
          <w:szCs w:val="24"/>
        </w:rPr>
        <w:tab/>
        <w:t>Our Recommendations are as follows</w:t>
      </w:r>
    </w:p>
    <w:p w14:paraId="7285C120"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lastRenderedPageBreak/>
        <w:tab/>
        <w:t>...............................................................................................................................</w:t>
      </w:r>
    </w:p>
    <w:p w14:paraId="6968F39A"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ab/>
        <w:t>...............................................................................................................................</w:t>
      </w:r>
    </w:p>
    <w:p w14:paraId="45FB0818"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4CF0B7A2"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 xml:space="preserve">Name and Signature (of respondent): ................................................ </w:t>
      </w:r>
    </w:p>
    <w:p w14:paraId="049F31CB"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69400B45"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Position (of respondent): .....................................</w:t>
      </w:r>
    </w:p>
    <w:p w14:paraId="53128261"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76CDBA37"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On behalf of ......................................................................................... (Name of organization)</w:t>
      </w:r>
    </w:p>
    <w:p w14:paraId="62486C05"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p>
    <w:p w14:paraId="6128FEE4"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sz w:val="24"/>
          <w:szCs w:val="24"/>
        </w:rPr>
        <w:t>Date .........................................................................</w:t>
      </w:r>
    </w:p>
    <w:p w14:paraId="4101652C" w14:textId="77777777" w:rsidR="007D7BDE" w:rsidRPr="008F4E5E" w:rsidRDefault="007D7BDE" w:rsidP="008F4E5E">
      <w:pPr>
        <w:autoSpaceDE w:val="0"/>
        <w:autoSpaceDN w:val="0"/>
        <w:adjustRightInd w:val="0"/>
        <w:spacing w:line="360" w:lineRule="auto"/>
        <w:jc w:val="both"/>
        <w:rPr>
          <w:rFonts w:ascii="Arial Narrow" w:hAnsi="Arial Narrow"/>
          <w:b/>
          <w:bCs/>
          <w:sz w:val="24"/>
          <w:szCs w:val="24"/>
        </w:rPr>
      </w:pPr>
    </w:p>
    <w:p w14:paraId="4B99056E" w14:textId="77777777" w:rsidR="007D7BDE" w:rsidRPr="008F4E5E" w:rsidRDefault="007D7BDE" w:rsidP="008F4E5E">
      <w:pPr>
        <w:autoSpaceDE w:val="0"/>
        <w:autoSpaceDN w:val="0"/>
        <w:adjustRightInd w:val="0"/>
        <w:spacing w:line="360" w:lineRule="auto"/>
        <w:jc w:val="both"/>
        <w:rPr>
          <w:rFonts w:ascii="Arial Narrow" w:hAnsi="Arial Narrow"/>
          <w:b/>
          <w:bCs/>
          <w:sz w:val="24"/>
          <w:szCs w:val="24"/>
        </w:rPr>
      </w:pPr>
    </w:p>
    <w:p w14:paraId="6B363B5F" w14:textId="77777777" w:rsidR="007D7BDE" w:rsidRPr="008F4E5E" w:rsidRDefault="007D7BDE" w:rsidP="008F4E5E">
      <w:pPr>
        <w:autoSpaceDE w:val="0"/>
        <w:autoSpaceDN w:val="0"/>
        <w:adjustRightInd w:val="0"/>
        <w:spacing w:line="360" w:lineRule="auto"/>
        <w:jc w:val="both"/>
        <w:rPr>
          <w:rFonts w:ascii="Arial Narrow" w:hAnsi="Arial Narrow"/>
          <w:sz w:val="24"/>
          <w:szCs w:val="24"/>
        </w:rPr>
      </w:pPr>
      <w:r w:rsidRPr="008F4E5E">
        <w:rPr>
          <w:rFonts w:ascii="Arial Narrow" w:hAnsi="Arial Narrow"/>
          <w:b/>
          <w:bCs/>
          <w:sz w:val="24"/>
          <w:szCs w:val="24"/>
        </w:rPr>
        <w:t xml:space="preserve">NOTE: </w:t>
      </w:r>
      <w:r w:rsidRPr="008F4E5E">
        <w:rPr>
          <w:rFonts w:ascii="Arial Narrow" w:hAnsi="Arial Narrow"/>
          <w:bCs/>
          <w:sz w:val="24"/>
          <w:szCs w:val="24"/>
        </w:rPr>
        <w:t xml:space="preserve">Absence of any reply or comments shall be deemed to be an acceptance of the proposal for adoption and </w:t>
      </w:r>
      <w:r w:rsidRPr="008F4E5E">
        <w:rPr>
          <w:rFonts w:ascii="Arial Narrow" w:hAnsi="Arial Narrow"/>
          <w:b/>
          <w:sz w:val="24"/>
          <w:szCs w:val="24"/>
        </w:rPr>
        <w:t>shall constitute an approval vote</w:t>
      </w:r>
      <w:r w:rsidRPr="008F4E5E">
        <w:rPr>
          <w:rFonts w:ascii="Arial Narrow" w:hAnsi="Arial Narrow"/>
          <w:bCs/>
          <w:sz w:val="24"/>
          <w:szCs w:val="24"/>
        </w:rPr>
        <w:t>.</w:t>
      </w:r>
    </w:p>
    <w:p w14:paraId="1299C43A" w14:textId="77777777" w:rsidR="007D7BDE" w:rsidRPr="008F4E5E" w:rsidRDefault="007D7BDE" w:rsidP="008F4E5E">
      <w:pPr>
        <w:autoSpaceDE w:val="0"/>
        <w:autoSpaceDN w:val="0"/>
        <w:adjustRightInd w:val="0"/>
        <w:spacing w:line="360" w:lineRule="auto"/>
        <w:jc w:val="both"/>
        <w:rPr>
          <w:rFonts w:ascii="Arial Narrow" w:hAnsi="Arial Narrow"/>
          <w:b/>
          <w:bCs/>
          <w:sz w:val="24"/>
          <w:szCs w:val="24"/>
        </w:rPr>
      </w:pPr>
    </w:p>
    <w:sectPr w:rsidR="007D7BDE" w:rsidRPr="008F4E5E" w:rsidSect="00402682">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3EFB" w14:textId="77777777" w:rsidR="00402682" w:rsidRDefault="00402682" w:rsidP="007D7BDE">
      <w:r>
        <w:separator/>
      </w:r>
    </w:p>
  </w:endnote>
  <w:endnote w:type="continuationSeparator" w:id="0">
    <w:p w14:paraId="4E8F237E" w14:textId="77777777" w:rsidR="00402682" w:rsidRDefault="00402682"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B6191">
      <w:rPr>
        <w:rStyle w:val="PageNumber"/>
        <w:b/>
        <w:noProof/>
      </w:rPr>
      <w:t>4</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B6191">
      <w:rPr>
        <w:rStyle w:val="PageNumber"/>
        <w:noProof/>
      </w:rPr>
      <w:t>4</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BB6191">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BB6191">
      <w:rPr>
        <w:rStyle w:val="PageNumber"/>
        <w:noProof/>
      </w:rPr>
      <w:t>4</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711E" w14:textId="77777777" w:rsidR="00402682" w:rsidRDefault="00402682" w:rsidP="007D7BDE">
      <w:r>
        <w:separator/>
      </w:r>
    </w:p>
  </w:footnote>
  <w:footnote w:type="continuationSeparator" w:id="0">
    <w:p w14:paraId="1FF22932" w14:textId="77777777" w:rsidR="00402682" w:rsidRDefault="00402682"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734FA"/>
    <w:multiLevelType w:val="hybridMultilevel"/>
    <w:tmpl w:val="422E6FD6"/>
    <w:lvl w:ilvl="0" w:tplc="EFB46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2024">
    <w:abstractNumId w:val="5"/>
  </w:num>
  <w:num w:numId="2" w16cid:durableId="355159873">
    <w:abstractNumId w:val="1"/>
  </w:num>
  <w:num w:numId="3" w16cid:durableId="916744197">
    <w:abstractNumId w:val="12"/>
  </w:num>
  <w:num w:numId="4" w16cid:durableId="1262294786">
    <w:abstractNumId w:val="6"/>
  </w:num>
  <w:num w:numId="5" w16cid:durableId="1299530675">
    <w:abstractNumId w:val="11"/>
  </w:num>
  <w:num w:numId="6" w16cid:durableId="1465612198">
    <w:abstractNumId w:val="0"/>
  </w:num>
  <w:num w:numId="7" w16cid:durableId="2049180721">
    <w:abstractNumId w:val="8"/>
  </w:num>
  <w:num w:numId="8" w16cid:durableId="395931232">
    <w:abstractNumId w:val="4"/>
  </w:num>
  <w:num w:numId="9" w16cid:durableId="30964645">
    <w:abstractNumId w:val="7"/>
  </w:num>
  <w:num w:numId="10" w16cid:durableId="1405953232">
    <w:abstractNumId w:val="13"/>
  </w:num>
  <w:num w:numId="11" w16cid:durableId="1014650690">
    <w:abstractNumId w:val="10"/>
  </w:num>
  <w:num w:numId="12" w16cid:durableId="468745062">
    <w:abstractNumId w:val="2"/>
  </w:num>
  <w:num w:numId="13" w16cid:durableId="1696955042">
    <w:abstractNumId w:val="3"/>
  </w:num>
  <w:num w:numId="14" w16cid:durableId="121064867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038F4"/>
    <w:rsid w:val="000244F6"/>
    <w:rsid w:val="000250FB"/>
    <w:rsid w:val="00025A9D"/>
    <w:rsid w:val="00031693"/>
    <w:rsid w:val="0003199D"/>
    <w:rsid w:val="00041973"/>
    <w:rsid w:val="0006046E"/>
    <w:rsid w:val="00073B28"/>
    <w:rsid w:val="00074575"/>
    <w:rsid w:val="000A35DF"/>
    <w:rsid w:val="000A5E80"/>
    <w:rsid w:val="000C4E32"/>
    <w:rsid w:val="000D05B4"/>
    <w:rsid w:val="00103C02"/>
    <w:rsid w:val="00123CA7"/>
    <w:rsid w:val="00146B64"/>
    <w:rsid w:val="00154D57"/>
    <w:rsid w:val="00161F8F"/>
    <w:rsid w:val="00171665"/>
    <w:rsid w:val="00193C64"/>
    <w:rsid w:val="001A16FD"/>
    <w:rsid w:val="001D112C"/>
    <w:rsid w:val="001D482D"/>
    <w:rsid w:val="00210BAA"/>
    <w:rsid w:val="002236B8"/>
    <w:rsid w:val="0023262C"/>
    <w:rsid w:val="00241E4B"/>
    <w:rsid w:val="00242755"/>
    <w:rsid w:val="00282D9D"/>
    <w:rsid w:val="002E03CE"/>
    <w:rsid w:val="002E12DF"/>
    <w:rsid w:val="002E3F7C"/>
    <w:rsid w:val="002F7B42"/>
    <w:rsid w:val="003001CE"/>
    <w:rsid w:val="003023F8"/>
    <w:rsid w:val="003051DE"/>
    <w:rsid w:val="00343C4F"/>
    <w:rsid w:val="00350BFA"/>
    <w:rsid w:val="0037216D"/>
    <w:rsid w:val="003A2DFD"/>
    <w:rsid w:val="003C4A6C"/>
    <w:rsid w:val="003C695F"/>
    <w:rsid w:val="003F2C4E"/>
    <w:rsid w:val="00402682"/>
    <w:rsid w:val="00402707"/>
    <w:rsid w:val="00452734"/>
    <w:rsid w:val="004A569C"/>
    <w:rsid w:val="004E1054"/>
    <w:rsid w:val="004F38ED"/>
    <w:rsid w:val="00506AFA"/>
    <w:rsid w:val="00552003"/>
    <w:rsid w:val="00565606"/>
    <w:rsid w:val="005965CF"/>
    <w:rsid w:val="005D3E09"/>
    <w:rsid w:val="005E2F92"/>
    <w:rsid w:val="00645C09"/>
    <w:rsid w:val="00674532"/>
    <w:rsid w:val="00680852"/>
    <w:rsid w:val="00703562"/>
    <w:rsid w:val="00703AC2"/>
    <w:rsid w:val="00703CB1"/>
    <w:rsid w:val="007244A4"/>
    <w:rsid w:val="00756E07"/>
    <w:rsid w:val="00766B20"/>
    <w:rsid w:val="00772B18"/>
    <w:rsid w:val="007D5546"/>
    <w:rsid w:val="007D7BDE"/>
    <w:rsid w:val="00810E69"/>
    <w:rsid w:val="008572A5"/>
    <w:rsid w:val="008738AA"/>
    <w:rsid w:val="00877DFF"/>
    <w:rsid w:val="00892763"/>
    <w:rsid w:val="00893D7E"/>
    <w:rsid w:val="008B3FDD"/>
    <w:rsid w:val="008D577B"/>
    <w:rsid w:val="008F4E5E"/>
    <w:rsid w:val="00923F85"/>
    <w:rsid w:val="009A78CC"/>
    <w:rsid w:val="009D0E3A"/>
    <w:rsid w:val="00A15AB7"/>
    <w:rsid w:val="00A80CFF"/>
    <w:rsid w:val="00A87B44"/>
    <w:rsid w:val="00AB16F3"/>
    <w:rsid w:val="00AB6082"/>
    <w:rsid w:val="00AD0BAF"/>
    <w:rsid w:val="00AD6887"/>
    <w:rsid w:val="00B04B5B"/>
    <w:rsid w:val="00BA0183"/>
    <w:rsid w:val="00BA40DD"/>
    <w:rsid w:val="00BB6191"/>
    <w:rsid w:val="00BF6EDE"/>
    <w:rsid w:val="00C06362"/>
    <w:rsid w:val="00C23675"/>
    <w:rsid w:val="00C2613F"/>
    <w:rsid w:val="00C64163"/>
    <w:rsid w:val="00C734AC"/>
    <w:rsid w:val="00CF467D"/>
    <w:rsid w:val="00CF7760"/>
    <w:rsid w:val="00D556D1"/>
    <w:rsid w:val="00D57FB3"/>
    <w:rsid w:val="00D711C5"/>
    <w:rsid w:val="00DC7D31"/>
    <w:rsid w:val="00E00478"/>
    <w:rsid w:val="00E1291B"/>
    <w:rsid w:val="00E258BA"/>
    <w:rsid w:val="00E27B30"/>
    <w:rsid w:val="00E30777"/>
    <w:rsid w:val="00E41A20"/>
    <w:rsid w:val="00E42B41"/>
    <w:rsid w:val="00E51B5D"/>
    <w:rsid w:val="00E67378"/>
    <w:rsid w:val="00E75EFF"/>
    <w:rsid w:val="00EB0B6F"/>
    <w:rsid w:val="00EB7875"/>
    <w:rsid w:val="00EF7104"/>
    <w:rsid w:val="00F537CE"/>
    <w:rsid w:val="00F701C2"/>
    <w:rsid w:val="00F73C3B"/>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2613F"/>
    <w:rPr>
      <w:color w:val="605E5C"/>
      <w:shd w:val="clear" w:color="auto" w:fill="E1DFDD"/>
    </w:rPr>
  </w:style>
  <w:style w:type="character" w:styleId="UnresolvedMention">
    <w:name w:val="Unresolved Mention"/>
    <w:basedOn w:val="DefaultParagraphFont"/>
    <w:uiPriority w:val="99"/>
    <w:semiHidden/>
    <w:unhideWhenUsed/>
    <w:rsid w:val="0030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02115019">
      <w:bodyDiv w:val="1"/>
      <w:marLeft w:val="0"/>
      <w:marRight w:val="0"/>
      <w:marTop w:val="0"/>
      <w:marBottom w:val="0"/>
      <w:divBdr>
        <w:top w:val="none" w:sz="0" w:space="0" w:color="auto"/>
        <w:left w:val="none" w:sz="0" w:space="0" w:color="auto"/>
        <w:bottom w:val="none" w:sz="0" w:space="0" w:color="auto"/>
        <w:right w:val="none" w:sz="0" w:space="0" w:color="auto"/>
      </w:divBdr>
    </w:div>
    <w:div w:id="111170361">
      <w:bodyDiv w:val="1"/>
      <w:marLeft w:val="0"/>
      <w:marRight w:val="0"/>
      <w:marTop w:val="0"/>
      <w:marBottom w:val="0"/>
      <w:divBdr>
        <w:top w:val="none" w:sz="0" w:space="0" w:color="auto"/>
        <w:left w:val="none" w:sz="0" w:space="0" w:color="auto"/>
        <w:bottom w:val="none" w:sz="0" w:space="0" w:color="auto"/>
        <w:right w:val="none" w:sz="0" w:space="0" w:color="auto"/>
      </w:divBdr>
      <w:divsChild>
        <w:div w:id="1367441397">
          <w:marLeft w:val="0"/>
          <w:marRight w:val="0"/>
          <w:marTop w:val="0"/>
          <w:marBottom w:val="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35613810">
      <w:bodyDiv w:val="1"/>
      <w:marLeft w:val="0"/>
      <w:marRight w:val="0"/>
      <w:marTop w:val="0"/>
      <w:marBottom w:val="0"/>
      <w:divBdr>
        <w:top w:val="none" w:sz="0" w:space="0" w:color="auto"/>
        <w:left w:val="none" w:sz="0" w:space="0" w:color="auto"/>
        <w:bottom w:val="none" w:sz="0" w:space="0" w:color="auto"/>
        <w:right w:val="none" w:sz="0" w:space="0" w:color="auto"/>
      </w:divBdr>
      <w:divsChild>
        <w:div w:id="210652741">
          <w:marLeft w:val="0"/>
          <w:marRight w:val="0"/>
          <w:marTop w:val="150"/>
          <w:marBottom w:val="150"/>
          <w:divBdr>
            <w:top w:val="none" w:sz="0" w:space="0" w:color="auto"/>
            <w:left w:val="none" w:sz="0" w:space="0" w:color="auto"/>
            <w:bottom w:val="none" w:sz="0" w:space="0" w:color="auto"/>
            <w:right w:val="none" w:sz="0" w:space="0" w:color="auto"/>
          </w:divBdr>
        </w:div>
        <w:div w:id="1240020185">
          <w:marLeft w:val="0"/>
          <w:marRight w:val="0"/>
          <w:marTop w:val="150"/>
          <w:marBottom w:val="15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6344102">
      <w:bodyDiv w:val="1"/>
      <w:marLeft w:val="0"/>
      <w:marRight w:val="0"/>
      <w:marTop w:val="0"/>
      <w:marBottom w:val="0"/>
      <w:divBdr>
        <w:top w:val="none" w:sz="0" w:space="0" w:color="auto"/>
        <w:left w:val="none" w:sz="0" w:space="0" w:color="auto"/>
        <w:bottom w:val="none" w:sz="0" w:space="0" w:color="auto"/>
        <w:right w:val="none" w:sz="0" w:space="0" w:color="auto"/>
      </w:divBdr>
      <w:divsChild>
        <w:div w:id="808085364">
          <w:marLeft w:val="0"/>
          <w:marRight w:val="0"/>
          <w:marTop w:val="150"/>
          <w:marBottom w:val="150"/>
          <w:divBdr>
            <w:top w:val="none" w:sz="0" w:space="0" w:color="auto"/>
            <w:left w:val="none" w:sz="0" w:space="0" w:color="auto"/>
            <w:bottom w:val="none" w:sz="0" w:space="0" w:color="auto"/>
            <w:right w:val="none" w:sz="0" w:space="0" w:color="auto"/>
          </w:divBdr>
        </w:div>
        <w:div w:id="1854565527">
          <w:marLeft w:val="0"/>
          <w:marRight w:val="0"/>
          <w:marTop w:val="150"/>
          <w:marBottom w:val="15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1095980">
      <w:bodyDiv w:val="1"/>
      <w:marLeft w:val="0"/>
      <w:marRight w:val="0"/>
      <w:marTop w:val="0"/>
      <w:marBottom w:val="0"/>
      <w:divBdr>
        <w:top w:val="none" w:sz="0" w:space="0" w:color="auto"/>
        <w:left w:val="none" w:sz="0" w:space="0" w:color="auto"/>
        <w:bottom w:val="none" w:sz="0" w:space="0" w:color="auto"/>
        <w:right w:val="none" w:sz="0" w:space="0" w:color="auto"/>
      </w:divBdr>
      <w:divsChild>
        <w:div w:id="388698328">
          <w:marLeft w:val="0"/>
          <w:marRight w:val="0"/>
          <w:marTop w:val="150"/>
          <w:marBottom w:val="150"/>
          <w:divBdr>
            <w:top w:val="none" w:sz="0" w:space="0" w:color="auto"/>
            <w:left w:val="none" w:sz="0" w:space="0" w:color="auto"/>
            <w:bottom w:val="none" w:sz="0" w:space="0" w:color="auto"/>
            <w:right w:val="none" w:sz="0" w:space="0" w:color="auto"/>
          </w:divBdr>
        </w:div>
        <w:div w:id="865486613">
          <w:marLeft w:val="0"/>
          <w:marRight w:val="0"/>
          <w:marTop w:val="150"/>
          <w:marBottom w:val="15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1687708">
      <w:bodyDiv w:val="1"/>
      <w:marLeft w:val="0"/>
      <w:marRight w:val="0"/>
      <w:marTop w:val="0"/>
      <w:marBottom w:val="0"/>
      <w:divBdr>
        <w:top w:val="none" w:sz="0" w:space="0" w:color="auto"/>
        <w:left w:val="none" w:sz="0" w:space="0" w:color="auto"/>
        <w:bottom w:val="none" w:sz="0" w:space="0" w:color="auto"/>
        <w:right w:val="none" w:sz="0" w:space="0" w:color="auto"/>
      </w:divBdr>
      <w:divsChild>
        <w:div w:id="1954970199">
          <w:marLeft w:val="0"/>
          <w:marRight w:val="0"/>
          <w:marTop w:val="0"/>
          <w:marBottom w:val="0"/>
          <w:divBdr>
            <w:top w:val="none" w:sz="0" w:space="0" w:color="auto"/>
            <w:left w:val="none" w:sz="0" w:space="0" w:color="auto"/>
            <w:bottom w:val="none" w:sz="0" w:space="0" w:color="auto"/>
            <w:right w:val="none" w:sz="0" w:space="0" w:color="auto"/>
          </w:divBdr>
        </w:div>
      </w:divsChild>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58038517">
      <w:bodyDiv w:val="1"/>
      <w:marLeft w:val="0"/>
      <w:marRight w:val="0"/>
      <w:marTop w:val="0"/>
      <w:marBottom w:val="0"/>
      <w:divBdr>
        <w:top w:val="none" w:sz="0" w:space="0" w:color="auto"/>
        <w:left w:val="none" w:sz="0" w:space="0" w:color="auto"/>
        <w:bottom w:val="none" w:sz="0" w:space="0" w:color="auto"/>
        <w:right w:val="none" w:sz="0" w:space="0" w:color="auto"/>
      </w:divBdr>
      <w:divsChild>
        <w:div w:id="222564270">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590967254">
      <w:bodyDiv w:val="1"/>
      <w:marLeft w:val="0"/>
      <w:marRight w:val="0"/>
      <w:marTop w:val="0"/>
      <w:marBottom w:val="0"/>
      <w:divBdr>
        <w:top w:val="none" w:sz="0" w:space="0" w:color="auto"/>
        <w:left w:val="none" w:sz="0" w:space="0" w:color="auto"/>
        <w:bottom w:val="none" w:sz="0" w:space="0" w:color="auto"/>
        <w:right w:val="none" w:sz="0" w:space="0" w:color="auto"/>
      </w:divBdr>
      <w:divsChild>
        <w:div w:id="124157154">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7786483">
      <w:bodyDiv w:val="1"/>
      <w:marLeft w:val="0"/>
      <w:marRight w:val="0"/>
      <w:marTop w:val="0"/>
      <w:marBottom w:val="0"/>
      <w:divBdr>
        <w:top w:val="none" w:sz="0" w:space="0" w:color="auto"/>
        <w:left w:val="none" w:sz="0" w:space="0" w:color="auto"/>
        <w:bottom w:val="none" w:sz="0" w:space="0" w:color="auto"/>
        <w:right w:val="none" w:sz="0" w:space="0" w:color="auto"/>
      </w:divBdr>
      <w:divsChild>
        <w:div w:id="1826126644">
          <w:marLeft w:val="0"/>
          <w:marRight w:val="0"/>
          <w:marTop w:val="150"/>
          <w:marBottom w:val="150"/>
          <w:divBdr>
            <w:top w:val="none" w:sz="0" w:space="0" w:color="auto"/>
            <w:left w:val="none" w:sz="0" w:space="0" w:color="auto"/>
            <w:bottom w:val="none" w:sz="0" w:space="0" w:color="auto"/>
            <w:right w:val="none" w:sz="0" w:space="0" w:color="auto"/>
          </w:divBdr>
        </w:div>
        <w:div w:id="784933307">
          <w:marLeft w:val="0"/>
          <w:marRight w:val="0"/>
          <w:marTop w:val="150"/>
          <w:marBottom w:val="150"/>
          <w:divBdr>
            <w:top w:val="none" w:sz="0" w:space="0" w:color="auto"/>
            <w:left w:val="none" w:sz="0" w:space="0" w:color="auto"/>
            <w:bottom w:val="none" w:sz="0" w:space="0" w:color="auto"/>
            <w:right w:val="none" w:sz="0" w:space="0" w:color="auto"/>
          </w:divBdr>
        </w:div>
      </w:divsChild>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8602356">
      <w:bodyDiv w:val="1"/>
      <w:marLeft w:val="0"/>
      <w:marRight w:val="0"/>
      <w:marTop w:val="0"/>
      <w:marBottom w:val="0"/>
      <w:divBdr>
        <w:top w:val="none" w:sz="0" w:space="0" w:color="auto"/>
        <w:left w:val="none" w:sz="0" w:space="0" w:color="auto"/>
        <w:bottom w:val="none" w:sz="0" w:space="0" w:color="auto"/>
        <w:right w:val="none" w:sz="0" w:space="0" w:color="auto"/>
      </w:divBdr>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690029534">
      <w:bodyDiv w:val="1"/>
      <w:marLeft w:val="0"/>
      <w:marRight w:val="0"/>
      <w:marTop w:val="0"/>
      <w:marBottom w:val="0"/>
      <w:divBdr>
        <w:top w:val="none" w:sz="0" w:space="0" w:color="auto"/>
        <w:left w:val="none" w:sz="0" w:space="0" w:color="auto"/>
        <w:bottom w:val="none" w:sz="0" w:space="0" w:color="auto"/>
        <w:right w:val="none" w:sz="0" w:space="0" w:color="auto"/>
      </w:divBdr>
      <w:divsChild>
        <w:div w:id="1232929309">
          <w:marLeft w:val="0"/>
          <w:marRight w:val="0"/>
          <w:marTop w:val="0"/>
          <w:marBottom w:val="0"/>
          <w:divBdr>
            <w:top w:val="none" w:sz="0" w:space="0" w:color="auto"/>
            <w:left w:val="none" w:sz="0" w:space="0" w:color="auto"/>
            <w:bottom w:val="none" w:sz="0" w:space="0" w:color="auto"/>
            <w:right w:val="none" w:sz="0" w:space="0" w:color="auto"/>
          </w:divBdr>
        </w:div>
      </w:divsChild>
    </w:div>
    <w:div w:id="768815073">
      <w:bodyDiv w:val="1"/>
      <w:marLeft w:val="0"/>
      <w:marRight w:val="0"/>
      <w:marTop w:val="0"/>
      <w:marBottom w:val="0"/>
      <w:divBdr>
        <w:top w:val="none" w:sz="0" w:space="0" w:color="auto"/>
        <w:left w:val="none" w:sz="0" w:space="0" w:color="auto"/>
        <w:bottom w:val="none" w:sz="0" w:space="0" w:color="auto"/>
        <w:right w:val="none" w:sz="0" w:space="0" w:color="auto"/>
      </w:divBdr>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06898616">
      <w:bodyDiv w:val="1"/>
      <w:marLeft w:val="0"/>
      <w:marRight w:val="0"/>
      <w:marTop w:val="0"/>
      <w:marBottom w:val="0"/>
      <w:divBdr>
        <w:top w:val="none" w:sz="0" w:space="0" w:color="auto"/>
        <w:left w:val="none" w:sz="0" w:space="0" w:color="auto"/>
        <w:bottom w:val="none" w:sz="0" w:space="0" w:color="auto"/>
        <w:right w:val="none" w:sz="0" w:space="0" w:color="auto"/>
      </w:divBdr>
      <w:divsChild>
        <w:div w:id="1731224832">
          <w:marLeft w:val="0"/>
          <w:marRight w:val="0"/>
          <w:marTop w:val="150"/>
          <w:marBottom w:val="150"/>
          <w:divBdr>
            <w:top w:val="none" w:sz="0" w:space="0" w:color="auto"/>
            <w:left w:val="none" w:sz="0" w:space="0" w:color="auto"/>
            <w:bottom w:val="none" w:sz="0" w:space="0" w:color="auto"/>
            <w:right w:val="none" w:sz="0" w:space="0" w:color="auto"/>
          </w:divBdr>
        </w:div>
        <w:div w:id="1158883982">
          <w:marLeft w:val="0"/>
          <w:marRight w:val="0"/>
          <w:marTop w:val="150"/>
          <w:marBottom w:val="15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69226979">
      <w:bodyDiv w:val="1"/>
      <w:marLeft w:val="0"/>
      <w:marRight w:val="0"/>
      <w:marTop w:val="0"/>
      <w:marBottom w:val="0"/>
      <w:divBdr>
        <w:top w:val="none" w:sz="0" w:space="0" w:color="auto"/>
        <w:left w:val="none" w:sz="0" w:space="0" w:color="auto"/>
        <w:bottom w:val="none" w:sz="0" w:space="0" w:color="auto"/>
        <w:right w:val="none" w:sz="0" w:space="0" w:color="auto"/>
      </w:divBdr>
    </w:div>
    <w:div w:id="869563924">
      <w:bodyDiv w:val="1"/>
      <w:marLeft w:val="0"/>
      <w:marRight w:val="0"/>
      <w:marTop w:val="0"/>
      <w:marBottom w:val="0"/>
      <w:divBdr>
        <w:top w:val="none" w:sz="0" w:space="0" w:color="auto"/>
        <w:left w:val="none" w:sz="0" w:space="0" w:color="auto"/>
        <w:bottom w:val="none" w:sz="0" w:space="0" w:color="auto"/>
        <w:right w:val="none" w:sz="0" w:space="0" w:color="auto"/>
      </w:divBdr>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22647406">
      <w:bodyDiv w:val="1"/>
      <w:marLeft w:val="0"/>
      <w:marRight w:val="0"/>
      <w:marTop w:val="0"/>
      <w:marBottom w:val="0"/>
      <w:divBdr>
        <w:top w:val="none" w:sz="0" w:space="0" w:color="auto"/>
        <w:left w:val="none" w:sz="0" w:space="0" w:color="auto"/>
        <w:bottom w:val="none" w:sz="0" w:space="0" w:color="auto"/>
        <w:right w:val="none" w:sz="0" w:space="0" w:color="auto"/>
      </w:divBdr>
      <w:divsChild>
        <w:div w:id="1990479289">
          <w:marLeft w:val="0"/>
          <w:marRight w:val="0"/>
          <w:marTop w:val="150"/>
          <w:marBottom w:val="150"/>
          <w:divBdr>
            <w:top w:val="none" w:sz="0" w:space="0" w:color="auto"/>
            <w:left w:val="none" w:sz="0" w:space="0" w:color="auto"/>
            <w:bottom w:val="none" w:sz="0" w:space="0" w:color="auto"/>
            <w:right w:val="none" w:sz="0" w:space="0" w:color="auto"/>
          </w:divBdr>
        </w:div>
        <w:div w:id="1484615656">
          <w:marLeft w:val="0"/>
          <w:marRight w:val="0"/>
          <w:marTop w:val="150"/>
          <w:marBottom w:val="150"/>
          <w:divBdr>
            <w:top w:val="none" w:sz="0" w:space="0" w:color="auto"/>
            <w:left w:val="none" w:sz="0" w:space="0" w:color="auto"/>
            <w:bottom w:val="none" w:sz="0" w:space="0" w:color="auto"/>
            <w:right w:val="none" w:sz="0" w:space="0" w:color="auto"/>
          </w:divBdr>
        </w:div>
      </w:divsChild>
    </w:div>
    <w:div w:id="943922659">
      <w:bodyDiv w:val="1"/>
      <w:marLeft w:val="0"/>
      <w:marRight w:val="0"/>
      <w:marTop w:val="0"/>
      <w:marBottom w:val="0"/>
      <w:divBdr>
        <w:top w:val="none" w:sz="0" w:space="0" w:color="auto"/>
        <w:left w:val="none" w:sz="0" w:space="0" w:color="auto"/>
        <w:bottom w:val="none" w:sz="0" w:space="0" w:color="auto"/>
        <w:right w:val="none" w:sz="0" w:space="0" w:color="auto"/>
      </w:divBdr>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000238466">
      <w:bodyDiv w:val="1"/>
      <w:marLeft w:val="0"/>
      <w:marRight w:val="0"/>
      <w:marTop w:val="0"/>
      <w:marBottom w:val="0"/>
      <w:divBdr>
        <w:top w:val="none" w:sz="0" w:space="0" w:color="auto"/>
        <w:left w:val="none" w:sz="0" w:space="0" w:color="auto"/>
        <w:bottom w:val="none" w:sz="0" w:space="0" w:color="auto"/>
        <w:right w:val="none" w:sz="0" w:space="0" w:color="auto"/>
      </w:divBdr>
      <w:divsChild>
        <w:div w:id="433667314">
          <w:marLeft w:val="0"/>
          <w:marRight w:val="0"/>
          <w:marTop w:val="0"/>
          <w:marBottom w:val="0"/>
          <w:divBdr>
            <w:top w:val="none" w:sz="0" w:space="0" w:color="auto"/>
            <w:left w:val="none" w:sz="0" w:space="0" w:color="auto"/>
            <w:bottom w:val="none" w:sz="0" w:space="0" w:color="auto"/>
            <w:right w:val="none" w:sz="0" w:space="0" w:color="auto"/>
          </w:divBdr>
        </w:div>
      </w:divsChild>
    </w:div>
    <w:div w:id="1029718614">
      <w:bodyDiv w:val="1"/>
      <w:marLeft w:val="0"/>
      <w:marRight w:val="0"/>
      <w:marTop w:val="0"/>
      <w:marBottom w:val="0"/>
      <w:divBdr>
        <w:top w:val="none" w:sz="0" w:space="0" w:color="auto"/>
        <w:left w:val="none" w:sz="0" w:space="0" w:color="auto"/>
        <w:bottom w:val="none" w:sz="0" w:space="0" w:color="auto"/>
        <w:right w:val="none" w:sz="0" w:space="0" w:color="auto"/>
      </w:divBdr>
      <w:divsChild>
        <w:div w:id="417755489">
          <w:marLeft w:val="0"/>
          <w:marRight w:val="0"/>
          <w:marTop w:val="0"/>
          <w:marBottom w:val="0"/>
          <w:divBdr>
            <w:top w:val="none" w:sz="0" w:space="0" w:color="auto"/>
            <w:left w:val="none" w:sz="0" w:space="0" w:color="auto"/>
            <w:bottom w:val="none" w:sz="0" w:space="0" w:color="auto"/>
            <w:right w:val="none" w:sz="0" w:space="0" w:color="auto"/>
          </w:divBdr>
        </w:div>
      </w:divsChild>
    </w:div>
    <w:div w:id="1067457699">
      <w:bodyDiv w:val="1"/>
      <w:marLeft w:val="0"/>
      <w:marRight w:val="0"/>
      <w:marTop w:val="0"/>
      <w:marBottom w:val="0"/>
      <w:divBdr>
        <w:top w:val="none" w:sz="0" w:space="0" w:color="auto"/>
        <w:left w:val="none" w:sz="0" w:space="0" w:color="auto"/>
        <w:bottom w:val="none" w:sz="0" w:space="0" w:color="auto"/>
        <w:right w:val="none" w:sz="0" w:space="0" w:color="auto"/>
      </w:divBdr>
    </w:div>
    <w:div w:id="1076126131">
      <w:bodyDiv w:val="1"/>
      <w:marLeft w:val="0"/>
      <w:marRight w:val="0"/>
      <w:marTop w:val="0"/>
      <w:marBottom w:val="0"/>
      <w:divBdr>
        <w:top w:val="none" w:sz="0" w:space="0" w:color="auto"/>
        <w:left w:val="none" w:sz="0" w:space="0" w:color="auto"/>
        <w:bottom w:val="none" w:sz="0" w:space="0" w:color="auto"/>
        <w:right w:val="none" w:sz="0" w:space="0" w:color="auto"/>
      </w:divBdr>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04557515">
      <w:bodyDiv w:val="1"/>
      <w:marLeft w:val="0"/>
      <w:marRight w:val="0"/>
      <w:marTop w:val="0"/>
      <w:marBottom w:val="0"/>
      <w:divBdr>
        <w:top w:val="none" w:sz="0" w:space="0" w:color="auto"/>
        <w:left w:val="none" w:sz="0" w:space="0" w:color="auto"/>
        <w:bottom w:val="none" w:sz="0" w:space="0" w:color="auto"/>
        <w:right w:val="none" w:sz="0" w:space="0" w:color="auto"/>
      </w:divBdr>
      <w:divsChild>
        <w:div w:id="1915236222">
          <w:marLeft w:val="0"/>
          <w:marRight w:val="0"/>
          <w:marTop w:val="150"/>
          <w:marBottom w:val="150"/>
          <w:divBdr>
            <w:top w:val="none" w:sz="0" w:space="0" w:color="auto"/>
            <w:left w:val="none" w:sz="0" w:space="0" w:color="auto"/>
            <w:bottom w:val="none" w:sz="0" w:space="0" w:color="auto"/>
            <w:right w:val="none" w:sz="0" w:space="0" w:color="auto"/>
          </w:divBdr>
        </w:div>
        <w:div w:id="114059472">
          <w:marLeft w:val="0"/>
          <w:marRight w:val="0"/>
          <w:marTop w:val="150"/>
          <w:marBottom w:val="150"/>
          <w:divBdr>
            <w:top w:val="none" w:sz="0" w:space="0" w:color="auto"/>
            <w:left w:val="none" w:sz="0" w:space="0" w:color="auto"/>
            <w:bottom w:val="none" w:sz="0" w:space="0" w:color="auto"/>
            <w:right w:val="none" w:sz="0" w:space="0" w:color="auto"/>
          </w:divBdr>
        </w:div>
        <w:div w:id="582224501">
          <w:marLeft w:val="0"/>
          <w:marRight w:val="0"/>
          <w:marTop w:val="150"/>
          <w:marBottom w:val="150"/>
          <w:divBdr>
            <w:top w:val="none" w:sz="0" w:space="0" w:color="auto"/>
            <w:left w:val="none" w:sz="0" w:space="0" w:color="auto"/>
            <w:bottom w:val="none" w:sz="0" w:space="0" w:color="auto"/>
            <w:right w:val="none" w:sz="0" w:space="0" w:color="auto"/>
          </w:divBdr>
        </w:div>
      </w:divsChild>
    </w:div>
    <w:div w:id="1230574233">
      <w:bodyDiv w:val="1"/>
      <w:marLeft w:val="0"/>
      <w:marRight w:val="0"/>
      <w:marTop w:val="0"/>
      <w:marBottom w:val="0"/>
      <w:divBdr>
        <w:top w:val="none" w:sz="0" w:space="0" w:color="auto"/>
        <w:left w:val="none" w:sz="0" w:space="0" w:color="auto"/>
        <w:bottom w:val="none" w:sz="0" w:space="0" w:color="auto"/>
        <w:right w:val="none" w:sz="0" w:space="0" w:color="auto"/>
      </w:divBdr>
      <w:divsChild>
        <w:div w:id="199319103">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53725563">
      <w:bodyDiv w:val="1"/>
      <w:marLeft w:val="0"/>
      <w:marRight w:val="0"/>
      <w:marTop w:val="0"/>
      <w:marBottom w:val="0"/>
      <w:divBdr>
        <w:top w:val="none" w:sz="0" w:space="0" w:color="auto"/>
        <w:left w:val="none" w:sz="0" w:space="0" w:color="auto"/>
        <w:bottom w:val="none" w:sz="0" w:space="0" w:color="auto"/>
        <w:right w:val="none" w:sz="0" w:space="0" w:color="auto"/>
      </w:divBdr>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09958018">
      <w:bodyDiv w:val="1"/>
      <w:marLeft w:val="0"/>
      <w:marRight w:val="0"/>
      <w:marTop w:val="0"/>
      <w:marBottom w:val="0"/>
      <w:divBdr>
        <w:top w:val="none" w:sz="0" w:space="0" w:color="auto"/>
        <w:left w:val="none" w:sz="0" w:space="0" w:color="auto"/>
        <w:bottom w:val="none" w:sz="0" w:space="0" w:color="auto"/>
        <w:right w:val="none" w:sz="0" w:space="0" w:color="auto"/>
      </w:divBdr>
      <w:divsChild>
        <w:div w:id="1416631614">
          <w:marLeft w:val="0"/>
          <w:marRight w:val="0"/>
          <w:marTop w:val="150"/>
          <w:marBottom w:val="150"/>
          <w:divBdr>
            <w:top w:val="none" w:sz="0" w:space="0" w:color="auto"/>
            <w:left w:val="none" w:sz="0" w:space="0" w:color="auto"/>
            <w:bottom w:val="none" w:sz="0" w:space="0" w:color="auto"/>
            <w:right w:val="none" w:sz="0" w:space="0" w:color="auto"/>
          </w:divBdr>
        </w:div>
        <w:div w:id="102069266">
          <w:marLeft w:val="0"/>
          <w:marRight w:val="0"/>
          <w:marTop w:val="150"/>
          <w:marBottom w:val="150"/>
          <w:divBdr>
            <w:top w:val="none" w:sz="0" w:space="0" w:color="auto"/>
            <w:left w:val="none" w:sz="0" w:space="0" w:color="auto"/>
            <w:bottom w:val="none" w:sz="0" w:space="0" w:color="auto"/>
            <w:right w:val="none" w:sz="0" w:space="0" w:color="auto"/>
          </w:divBdr>
        </w:div>
        <w:div w:id="141653352">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49349518">
      <w:bodyDiv w:val="1"/>
      <w:marLeft w:val="0"/>
      <w:marRight w:val="0"/>
      <w:marTop w:val="0"/>
      <w:marBottom w:val="0"/>
      <w:divBdr>
        <w:top w:val="none" w:sz="0" w:space="0" w:color="auto"/>
        <w:left w:val="none" w:sz="0" w:space="0" w:color="auto"/>
        <w:bottom w:val="none" w:sz="0" w:space="0" w:color="auto"/>
        <w:right w:val="none" w:sz="0" w:space="0" w:color="auto"/>
      </w:divBdr>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54536027">
      <w:bodyDiv w:val="1"/>
      <w:marLeft w:val="0"/>
      <w:marRight w:val="0"/>
      <w:marTop w:val="0"/>
      <w:marBottom w:val="0"/>
      <w:divBdr>
        <w:top w:val="none" w:sz="0" w:space="0" w:color="auto"/>
        <w:left w:val="none" w:sz="0" w:space="0" w:color="auto"/>
        <w:bottom w:val="none" w:sz="0" w:space="0" w:color="auto"/>
        <w:right w:val="none" w:sz="0" w:space="0" w:color="auto"/>
      </w:divBdr>
      <w:divsChild>
        <w:div w:id="1639871635">
          <w:marLeft w:val="0"/>
          <w:marRight w:val="0"/>
          <w:marTop w:val="0"/>
          <w:marBottom w:val="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617910398">
      <w:bodyDiv w:val="1"/>
      <w:marLeft w:val="0"/>
      <w:marRight w:val="0"/>
      <w:marTop w:val="0"/>
      <w:marBottom w:val="0"/>
      <w:divBdr>
        <w:top w:val="none" w:sz="0" w:space="0" w:color="auto"/>
        <w:left w:val="none" w:sz="0" w:space="0" w:color="auto"/>
        <w:bottom w:val="none" w:sz="0" w:space="0" w:color="auto"/>
        <w:right w:val="none" w:sz="0" w:space="0" w:color="auto"/>
      </w:divBdr>
      <w:divsChild>
        <w:div w:id="859272563">
          <w:marLeft w:val="0"/>
          <w:marRight w:val="0"/>
          <w:marTop w:val="0"/>
          <w:marBottom w:val="0"/>
          <w:divBdr>
            <w:top w:val="none" w:sz="0" w:space="0" w:color="auto"/>
            <w:left w:val="none" w:sz="0" w:space="0" w:color="auto"/>
            <w:bottom w:val="none" w:sz="0" w:space="0" w:color="auto"/>
            <w:right w:val="none" w:sz="0" w:space="0" w:color="auto"/>
          </w:divBdr>
        </w:div>
      </w:divsChild>
    </w:div>
    <w:div w:id="1667052603">
      <w:bodyDiv w:val="1"/>
      <w:marLeft w:val="0"/>
      <w:marRight w:val="0"/>
      <w:marTop w:val="0"/>
      <w:marBottom w:val="0"/>
      <w:divBdr>
        <w:top w:val="none" w:sz="0" w:space="0" w:color="auto"/>
        <w:left w:val="none" w:sz="0" w:space="0" w:color="auto"/>
        <w:bottom w:val="none" w:sz="0" w:space="0" w:color="auto"/>
        <w:right w:val="none" w:sz="0" w:space="0" w:color="auto"/>
      </w:divBdr>
    </w:div>
    <w:div w:id="1674794526">
      <w:bodyDiv w:val="1"/>
      <w:marLeft w:val="0"/>
      <w:marRight w:val="0"/>
      <w:marTop w:val="0"/>
      <w:marBottom w:val="0"/>
      <w:divBdr>
        <w:top w:val="none" w:sz="0" w:space="0" w:color="auto"/>
        <w:left w:val="none" w:sz="0" w:space="0" w:color="auto"/>
        <w:bottom w:val="none" w:sz="0" w:space="0" w:color="auto"/>
        <w:right w:val="none" w:sz="0" w:space="0" w:color="auto"/>
      </w:divBdr>
      <w:divsChild>
        <w:div w:id="2048334028">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05034958">
      <w:bodyDiv w:val="1"/>
      <w:marLeft w:val="0"/>
      <w:marRight w:val="0"/>
      <w:marTop w:val="0"/>
      <w:marBottom w:val="0"/>
      <w:divBdr>
        <w:top w:val="none" w:sz="0" w:space="0" w:color="auto"/>
        <w:left w:val="none" w:sz="0" w:space="0" w:color="auto"/>
        <w:bottom w:val="none" w:sz="0" w:space="0" w:color="auto"/>
        <w:right w:val="none" w:sz="0" w:space="0" w:color="auto"/>
      </w:divBdr>
      <w:divsChild>
        <w:div w:id="28751199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nkathab@kebs.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3.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ADMIN</cp:lastModifiedBy>
  <cp:revision>2</cp:revision>
  <dcterms:created xsi:type="dcterms:W3CDTF">2024-02-05T09:21:00Z</dcterms:created>
  <dcterms:modified xsi:type="dcterms:W3CDTF">2024-02-05T09:21:00Z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