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990F" w14:textId="77777777" w:rsidR="00161EC4" w:rsidRPr="00FB587A" w:rsidRDefault="00161EC4" w:rsidP="000A5E80">
      <w:pPr>
        <w:pStyle w:val="annex"/>
        <w:numPr>
          <w:ilvl w:val="0"/>
          <w:numId w:val="0"/>
        </w:num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p>
    <w:p w14:paraId="1ED2D2B5" w14:textId="37B43DC6" w:rsidR="007D7BDE" w:rsidRPr="00FB587A" w:rsidRDefault="00703562" w:rsidP="000A5E80">
      <w:pPr>
        <w:pStyle w:val="annex"/>
        <w:numPr>
          <w:ilvl w:val="0"/>
          <w:numId w:val="0"/>
        </w:numPr>
        <w:rPr>
          <w:color w:val="auto"/>
          <w:sz w:val="22"/>
          <w:szCs w:val="22"/>
        </w:rPr>
      </w:pPr>
      <w:r w:rsidRPr="00FB587A">
        <w:t xml:space="preserve">APPENDIX </w:t>
      </w:r>
      <w:r w:rsidR="009D2D0A">
        <w:t>DD</w:t>
      </w:r>
      <w:r w:rsidRPr="00FB587A">
        <w:rPr>
          <w:color w:val="auto"/>
        </w:rPr>
        <w:br/>
      </w:r>
      <w:r w:rsidR="007D7BDE" w:rsidRPr="00FB587A">
        <w:rPr>
          <w:bCs w:val="0"/>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8EA1FB4" w14:textId="19607352" w:rsidR="007D7BDE" w:rsidRPr="00FB587A" w:rsidRDefault="007D7BDE" w:rsidP="007D7BDE">
      <w:pPr>
        <w:autoSpaceDE w:val="0"/>
        <w:autoSpaceDN w:val="0"/>
        <w:adjustRightInd w:val="0"/>
        <w:jc w:val="right"/>
        <w:rPr>
          <w:rFonts w:ascii="Arial" w:hAnsi="Arial" w:cs="Arial"/>
          <w:b/>
          <w:lang w:val="nl-NL"/>
        </w:rPr>
      </w:pPr>
      <w:r w:rsidRPr="00FB587A">
        <w:rPr>
          <w:rFonts w:ascii="Arial" w:hAnsi="Arial" w:cs="Arial"/>
          <w:b/>
          <w:lang w:val="nl-NL"/>
        </w:rPr>
        <w:t>CPR183/F1</w:t>
      </w:r>
      <w:r w:rsidR="009D2D0A">
        <w:rPr>
          <w:rFonts w:ascii="Arial" w:hAnsi="Arial" w:cs="Arial"/>
          <w:b/>
          <w:lang w:val="nl-NL"/>
        </w:rPr>
        <w:t>2</w:t>
      </w:r>
    </w:p>
    <w:p w14:paraId="68CF0DD6" w14:textId="77777777" w:rsidR="007D7BDE" w:rsidRPr="00FB587A" w:rsidRDefault="007D7BDE" w:rsidP="007D7BDE">
      <w:pPr>
        <w:autoSpaceDE w:val="0"/>
        <w:autoSpaceDN w:val="0"/>
        <w:adjustRightInd w:val="0"/>
        <w:jc w:val="center"/>
        <w:rPr>
          <w:rFonts w:ascii="Arial" w:hAnsi="Arial" w:cs="Arial"/>
          <w:b/>
          <w:bCs/>
          <w:lang w:val="nl-NL"/>
        </w:rPr>
      </w:pPr>
    </w:p>
    <w:p w14:paraId="6A52B596" w14:textId="77777777" w:rsidR="007D7BDE" w:rsidRPr="00FB587A" w:rsidRDefault="007D7BDE" w:rsidP="007D7BDE">
      <w:pPr>
        <w:autoSpaceDE w:val="0"/>
        <w:autoSpaceDN w:val="0"/>
        <w:adjustRightInd w:val="0"/>
        <w:jc w:val="center"/>
        <w:rPr>
          <w:rFonts w:ascii="Arial" w:hAnsi="Arial" w:cs="Arial"/>
          <w:b/>
          <w:bCs/>
        </w:rPr>
      </w:pPr>
      <w:r w:rsidRPr="00FB587A">
        <w:rPr>
          <w:rFonts w:ascii="Arial" w:hAnsi="Arial" w:cs="Arial"/>
          <w:b/>
          <w:bCs/>
        </w:rPr>
        <w:t>KENYA BUREAU OF STANDARDS</w:t>
      </w:r>
    </w:p>
    <w:p w14:paraId="020D3C73" w14:textId="77777777" w:rsidR="007D7BDE" w:rsidRPr="00FB587A" w:rsidRDefault="007D7BDE" w:rsidP="007D7BDE">
      <w:pPr>
        <w:autoSpaceDE w:val="0"/>
        <w:autoSpaceDN w:val="0"/>
        <w:adjustRightInd w:val="0"/>
        <w:jc w:val="center"/>
        <w:rPr>
          <w:rFonts w:ascii="Arial" w:hAnsi="Arial" w:cs="Arial"/>
          <w:b/>
          <w:bCs/>
        </w:rPr>
      </w:pPr>
    </w:p>
    <w:p w14:paraId="50D4AC0B" w14:textId="77777777" w:rsidR="007D7BDE" w:rsidRPr="00FB587A" w:rsidRDefault="007D7BDE" w:rsidP="007D7BDE">
      <w:pPr>
        <w:autoSpaceDE w:val="0"/>
        <w:autoSpaceDN w:val="0"/>
        <w:adjustRightInd w:val="0"/>
        <w:jc w:val="center"/>
        <w:rPr>
          <w:rFonts w:ascii="Arial" w:hAnsi="Arial" w:cs="Arial"/>
          <w:b/>
          <w:bCs/>
        </w:rPr>
      </w:pPr>
    </w:p>
    <w:p w14:paraId="09D8F88B" w14:textId="77777777" w:rsidR="007D7BDE" w:rsidRPr="00FB587A" w:rsidRDefault="007D7BDE" w:rsidP="007D7BDE">
      <w:pPr>
        <w:autoSpaceDE w:val="0"/>
        <w:autoSpaceDN w:val="0"/>
        <w:adjustRightInd w:val="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59"/>
        <w:gridCol w:w="2914"/>
      </w:tblGrid>
      <w:tr w:rsidR="007D7BDE" w:rsidRPr="00FB587A" w14:paraId="52DE8A4A" w14:textId="77777777" w:rsidTr="00D4138E">
        <w:tc>
          <w:tcPr>
            <w:tcW w:w="2178" w:type="dxa"/>
            <w:tcBorders>
              <w:top w:val="single" w:sz="4" w:space="0" w:color="auto"/>
              <w:left w:val="single" w:sz="4" w:space="0" w:color="auto"/>
              <w:bottom w:val="single" w:sz="4" w:space="0" w:color="auto"/>
              <w:right w:val="single" w:sz="4" w:space="0" w:color="auto"/>
            </w:tcBorders>
          </w:tcPr>
          <w:p w14:paraId="63C3AF1B"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65218B01" w14:textId="77777777" w:rsidR="007D7BDE" w:rsidRPr="00FB587A" w:rsidRDefault="007D7BDE" w:rsidP="00D4138E">
            <w:pPr>
              <w:autoSpaceDE w:val="0"/>
              <w:autoSpaceDN w:val="0"/>
              <w:adjustRightInd w:val="0"/>
              <w:rPr>
                <w:rFonts w:ascii="Arial" w:hAnsi="Arial" w:cs="Arial"/>
              </w:rPr>
            </w:pPr>
            <w:r w:rsidRPr="00FB587A">
              <w:rPr>
                <w:rFonts w:ascii="Arial" w:hAnsi="Arial" w:cs="Arial"/>
                <w:b/>
                <w:bCs/>
              </w:rPr>
              <w:t>Adoption proposal</w:t>
            </w:r>
          </w:p>
        </w:tc>
      </w:tr>
      <w:tr w:rsidR="007D7BDE" w:rsidRPr="00FB587A" w14:paraId="02A496C4"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3E6C2C6C"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Dates:</w:t>
            </w:r>
          </w:p>
        </w:tc>
        <w:tc>
          <w:tcPr>
            <w:tcW w:w="4050" w:type="dxa"/>
            <w:tcBorders>
              <w:top w:val="single" w:sz="4" w:space="0" w:color="auto"/>
              <w:left w:val="single" w:sz="4" w:space="0" w:color="auto"/>
              <w:bottom w:val="single" w:sz="4" w:space="0" w:color="auto"/>
              <w:right w:val="single" w:sz="4" w:space="0" w:color="auto"/>
            </w:tcBorders>
          </w:tcPr>
          <w:p w14:paraId="56F10885"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Circulation date</w:t>
            </w:r>
          </w:p>
        </w:tc>
        <w:tc>
          <w:tcPr>
            <w:tcW w:w="2970" w:type="dxa"/>
            <w:tcBorders>
              <w:top w:val="single" w:sz="4" w:space="0" w:color="auto"/>
              <w:left w:val="single" w:sz="4" w:space="0" w:color="auto"/>
              <w:bottom w:val="single" w:sz="4" w:space="0" w:color="auto"/>
              <w:right w:val="single" w:sz="4" w:space="0" w:color="auto"/>
            </w:tcBorders>
          </w:tcPr>
          <w:p w14:paraId="77E0B59F"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Closing date</w:t>
            </w:r>
          </w:p>
        </w:tc>
      </w:tr>
      <w:tr w:rsidR="007D7BDE" w:rsidRPr="00FB587A" w14:paraId="68D72693"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7F38965F" w14:textId="77777777" w:rsidR="007D7BDE" w:rsidRPr="00FB587A" w:rsidRDefault="007D7BDE" w:rsidP="00D4138E">
            <w:pPr>
              <w:tabs>
                <w:tab w:val="center" w:pos="4320"/>
                <w:tab w:val="right" w:pos="8640"/>
              </w:tabs>
              <w:rPr>
                <w:rFonts w:ascii="Arial" w:hAnsi="Arial" w:cs="Arial"/>
                <w:b/>
              </w:rPr>
            </w:pPr>
          </w:p>
        </w:tc>
        <w:tc>
          <w:tcPr>
            <w:tcW w:w="4050" w:type="dxa"/>
            <w:tcBorders>
              <w:top w:val="single" w:sz="4" w:space="0" w:color="auto"/>
              <w:left w:val="single" w:sz="4" w:space="0" w:color="auto"/>
              <w:bottom w:val="single" w:sz="4" w:space="0" w:color="auto"/>
              <w:right w:val="single" w:sz="4" w:space="0" w:color="auto"/>
            </w:tcBorders>
          </w:tcPr>
          <w:p w14:paraId="38EDAB0F" w14:textId="1CCDE93A" w:rsidR="007D7BDE" w:rsidRPr="00FF76FA" w:rsidRDefault="003543C0" w:rsidP="00D4138E">
            <w:pPr>
              <w:tabs>
                <w:tab w:val="center" w:pos="4320"/>
                <w:tab w:val="right" w:pos="8640"/>
              </w:tabs>
              <w:rPr>
                <w:rFonts w:ascii="Arial" w:hAnsi="Arial" w:cs="Arial"/>
                <w:b/>
                <w:lang w:val="en-KE"/>
              </w:rPr>
            </w:pPr>
            <w:r>
              <w:rPr>
                <w:rFonts w:ascii="Arial" w:hAnsi="Arial" w:cs="Arial"/>
                <w:b/>
              </w:rPr>
              <w:t>13</w:t>
            </w:r>
            <w:r w:rsidR="00082F21">
              <w:rPr>
                <w:rFonts w:ascii="Arial" w:hAnsi="Arial" w:cs="Arial"/>
                <w:b/>
              </w:rPr>
              <w:t>/</w:t>
            </w:r>
            <w:r w:rsidR="00F61AB4">
              <w:rPr>
                <w:rFonts w:ascii="Arial" w:hAnsi="Arial" w:cs="Arial"/>
                <w:b/>
              </w:rPr>
              <w:t>0</w:t>
            </w:r>
            <w:r>
              <w:rPr>
                <w:rFonts w:ascii="Arial" w:hAnsi="Arial" w:cs="Arial"/>
                <w:b/>
              </w:rPr>
              <w:t>5</w:t>
            </w:r>
            <w:r w:rsidR="00082F21">
              <w:rPr>
                <w:rFonts w:ascii="Arial" w:hAnsi="Arial" w:cs="Arial"/>
                <w:b/>
              </w:rPr>
              <w:t>/202</w:t>
            </w:r>
            <w:r w:rsidR="00FF76FA">
              <w:rPr>
                <w:rFonts w:ascii="Arial" w:hAnsi="Arial" w:cs="Arial"/>
                <w:b/>
                <w:lang w:val="en-KE"/>
              </w:rPr>
              <w:t>4</w:t>
            </w:r>
          </w:p>
        </w:tc>
        <w:tc>
          <w:tcPr>
            <w:tcW w:w="2970" w:type="dxa"/>
            <w:tcBorders>
              <w:top w:val="single" w:sz="4" w:space="0" w:color="auto"/>
              <w:left w:val="single" w:sz="4" w:space="0" w:color="auto"/>
              <w:bottom w:val="single" w:sz="4" w:space="0" w:color="auto"/>
              <w:right w:val="single" w:sz="4" w:space="0" w:color="auto"/>
            </w:tcBorders>
          </w:tcPr>
          <w:p w14:paraId="10C82243" w14:textId="259F1BA2" w:rsidR="007D7BDE" w:rsidRPr="00FF76FA" w:rsidRDefault="003543C0" w:rsidP="00082F21">
            <w:pPr>
              <w:tabs>
                <w:tab w:val="center" w:pos="4320"/>
                <w:tab w:val="right" w:pos="8640"/>
              </w:tabs>
              <w:rPr>
                <w:rFonts w:ascii="Arial" w:hAnsi="Arial" w:cs="Arial"/>
                <w:b/>
                <w:lang w:val="en-KE"/>
              </w:rPr>
            </w:pPr>
            <w:r>
              <w:rPr>
                <w:rFonts w:ascii="Arial" w:hAnsi="Arial" w:cs="Arial"/>
                <w:b/>
              </w:rPr>
              <w:t>12</w:t>
            </w:r>
            <w:r w:rsidR="00FB587A" w:rsidRPr="00FB587A">
              <w:rPr>
                <w:rFonts w:ascii="Arial" w:hAnsi="Arial" w:cs="Arial"/>
                <w:b/>
              </w:rPr>
              <w:t>/</w:t>
            </w:r>
            <w:r w:rsidR="0050607D">
              <w:rPr>
                <w:rFonts w:ascii="Arial" w:hAnsi="Arial" w:cs="Arial"/>
                <w:b/>
              </w:rPr>
              <w:t>0</w:t>
            </w:r>
            <w:r>
              <w:rPr>
                <w:rFonts w:ascii="Arial" w:hAnsi="Arial" w:cs="Arial"/>
                <w:b/>
              </w:rPr>
              <w:t>6</w:t>
            </w:r>
            <w:r w:rsidR="00FB587A" w:rsidRPr="00FB587A">
              <w:rPr>
                <w:rFonts w:ascii="Arial" w:hAnsi="Arial" w:cs="Arial"/>
                <w:b/>
              </w:rPr>
              <w:t>/202</w:t>
            </w:r>
            <w:r w:rsidR="00FF76FA">
              <w:rPr>
                <w:rFonts w:ascii="Arial" w:hAnsi="Arial" w:cs="Arial"/>
                <w:b/>
                <w:lang w:val="en-KE"/>
              </w:rPr>
              <w:t>4</w:t>
            </w:r>
          </w:p>
        </w:tc>
      </w:tr>
      <w:tr w:rsidR="007D7BDE" w:rsidRPr="00FB587A" w14:paraId="63F8B2A0" w14:textId="77777777" w:rsidTr="00D4138E">
        <w:tc>
          <w:tcPr>
            <w:tcW w:w="2178" w:type="dxa"/>
            <w:tcBorders>
              <w:top w:val="single" w:sz="4" w:space="0" w:color="auto"/>
              <w:left w:val="single" w:sz="4" w:space="0" w:color="auto"/>
              <w:bottom w:val="single" w:sz="4" w:space="0" w:color="auto"/>
              <w:right w:val="single" w:sz="4" w:space="0" w:color="auto"/>
            </w:tcBorders>
          </w:tcPr>
          <w:p w14:paraId="20EFC51F"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296A096F" w14:textId="0B77D0E0" w:rsidR="007D7BDE" w:rsidRPr="00F561E9" w:rsidRDefault="007D7BDE" w:rsidP="00D4138E">
            <w:pPr>
              <w:tabs>
                <w:tab w:val="center" w:pos="4320"/>
                <w:tab w:val="right" w:pos="8640"/>
              </w:tabs>
              <w:rPr>
                <w:rFonts w:ascii="Arial" w:hAnsi="Arial" w:cs="Arial"/>
                <w:b/>
                <w:bCs/>
              </w:rPr>
            </w:pPr>
            <w:r w:rsidRPr="00FB587A">
              <w:rPr>
                <w:rFonts w:ascii="Arial" w:hAnsi="Arial" w:cs="Arial"/>
                <w:bCs/>
              </w:rPr>
              <w:t>This form shall be filled, signed and returned to Kenya Bureau of Standards for the attention of</w:t>
            </w:r>
            <w:r w:rsidR="001648DA">
              <w:rPr>
                <w:rFonts w:ascii="Arial" w:hAnsi="Arial" w:cs="Arial"/>
                <w:bCs/>
              </w:rPr>
              <w:t xml:space="preserve"> </w:t>
            </w:r>
            <w:r w:rsidR="00CA2A82">
              <w:rPr>
                <w:rFonts w:ascii="Arial" w:hAnsi="Arial" w:cs="Arial"/>
                <w:bCs/>
              </w:rPr>
              <w:t>michubum@kebs.org</w:t>
            </w:r>
          </w:p>
        </w:tc>
      </w:tr>
    </w:tbl>
    <w:p w14:paraId="56E99305" w14:textId="77777777" w:rsidR="007D7BDE" w:rsidRPr="00FB587A" w:rsidRDefault="007D7BDE" w:rsidP="007D7BDE">
      <w:pPr>
        <w:autoSpaceDE w:val="0"/>
        <w:autoSpaceDN w:val="0"/>
        <w:adjustRightInd w:val="0"/>
        <w:jc w:val="center"/>
        <w:rPr>
          <w:rFonts w:ascii="Arial" w:hAnsi="Arial" w:cs="Arial"/>
          <w:b/>
          <w:bCs/>
        </w:rPr>
      </w:pPr>
    </w:p>
    <w:p w14:paraId="59B9FA0F" w14:textId="77777777" w:rsidR="007D7BDE" w:rsidRPr="00FB587A" w:rsidRDefault="007D7BDE" w:rsidP="007D7BDE">
      <w:pPr>
        <w:autoSpaceDE w:val="0"/>
        <w:autoSpaceDN w:val="0"/>
        <w:adjustRightInd w:val="0"/>
        <w:jc w:val="both"/>
        <w:rPr>
          <w:rFonts w:ascii="Arial" w:hAnsi="Arial" w:cs="Arial"/>
        </w:rPr>
      </w:pPr>
    </w:p>
    <w:p w14:paraId="1AF9D43A" w14:textId="57AA8216" w:rsidR="007D7BDE" w:rsidRPr="00A00237" w:rsidRDefault="007D7BDE" w:rsidP="00BE4616">
      <w:pPr>
        <w:rPr>
          <w:rFonts w:ascii="Arial" w:hAnsi="Arial" w:cs="Arial"/>
          <w:sz w:val="24"/>
          <w:szCs w:val="24"/>
        </w:rPr>
      </w:pPr>
      <w:r w:rsidRPr="00A00237">
        <w:rPr>
          <w:rFonts w:ascii="Arial" w:hAnsi="Arial" w:cs="Arial"/>
          <w:sz w:val="24"/>
          <w:szCs w:val="24"/>
        </w:rPr>
        <w:t>The Kenya Bureau of Standards intends to adopt the International Standard as detailed here below 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54043C7C" w14:textId="77777777" w:rsidR="005E40BF" w:rsidRPr="00A00237" w:rsidRDefault="005E40BF" w:rsidP="00BE4616">
      <w:pPr>
        <w:rPr>
          <w:rFonts w:ascii="Arial" w:hAnsi="Arial" w:cs="Arial"/>
        </w:rPr>
      </w:pPr>
    </w:p>
    <w:p w14:paraId="3F255084" w14:textId="04B4C668" w:rsidR="00283E60" w:rsidRPr="00A00237" w:rsidRDefault="004972B5" w:rsidP="00283E60">
      <w:pPr>
        <w:rPr>
          <w:rFonts w:ascii="Arial" w:hAnsi="Arial" w:cs="Arial"/>
          <w:b/>
          <w:bCs/>
          <w:sz w:val="24"/>
          <w:szCs w:val="24"/>
        </w:rPr>
      </w:pPr>
      <w:r w:rsidRPr="00A00237">
        <w:rPr>
          <w:rFonts w:ascii="Arial" w:hAnsi="Arial" w:cs="Arial"/>
          <w:sz w:val="24"/>
          <w:szCs w:val="24"/>
        </w:rPr>
        <w:t>Number</w:t>
      </w:r>
      <w:r w:rsidR="001D59CA" w:rsidRPr="00A00237">
        <w:rPr>
          <w:rFonts w:ascii="Arial" w:hAnsi="Arial" w:cs="Arial"/>
          <w:b/>
          <w:bCs/>
          <w:sz w:val="24"/>
          <w:szCs w:val="24"/>
        </w:rPr>
        <w:t>:</w:t>
      </w:r>
      <w:r w:rsidRPr="00A00237">
        <w:rPr>
          <w:rFonts w:ascii="Arial" w:hAnsi="Arial" w:cs="Arial"/>
          <w:b/>
          <w:bCs/>
          <w:sz w:val="24"/>
          <w:szCs w:val="24"/>
        </w:rPr>
        <w:t xml:space="preserve"> </w:t>
      </w:r>
      <w:r w:rsidR="001D59CA" w:rsidRPr="00A00237">
        <w:rPr>
          <w:rFonts w:ascii="Arial" w:hAnsi="Arial" w:cs="Arial"/>
          <w:b/>
          <w:bCs/>
          <w:sz w:val="24"/>
          <w:szCs w:val="24"/>
        </w:rPr>
        <w:t xml:space="preserve"> </w:t>
      </w:r>
      <w:r w:rsidR="002213E7" w:rsidRPr="002213E7">
        <w:rPr>
          <w:rFonts w:ascii="Arial" w:hAnsi="Arial" w:cs="Arial"/>
          <w:b/>
          <w:bCs/>
          <w:sz w:val="24"/>
          <w:szCs w:val="24"/>
        </w:rPr>
        <w:t>ISO 2</w:t>
      </w:r>
      <w:r w:rsidR="0063512B">
        <w:rPr>
          <w:rFonts w:ascii="Arial" w:hAnsi="Arial" w:cs="Arial"/>
          <w:b/>
          <w:bCs/>
          <w:sz w:val="24"/>
          <w:szCs w:val="24"/>
        </w:rPr>
        <w:t>1160</w:t>
      </w:r>
      <w:r w:rsidR="003745B3">
        <w:rPr>
          <w:rFonts w:ascii="Arial" w:hAnsi="Arial" w:cs="Arial"/>
          <w:b/>
          <w:bCs/>
          <w:sz w:val="24"/>
          <w:szCs w:val="24"/>
        </w:rPr>
        <w:t>:2018</w:t>
      </w:r>
    </w:p>
    <w:p w14:paraId="158EA176" w14:textId="77777777" w:rsidR="00283E60" w:rsidRPr="00A00237" w:rsidRDefault="00283E60" w:rsidP="00283E60">
      <w:pPr>
        <w:rPr>
          <w:rFonts w:ascii="Arial" w:hAnsi="Arial" w:cs="Arial"/>
          <w:b/>
          <w:bCs/>
          <w:sz w:val="24"/>
          <w:szCs w:val="24"/>
        </w:rPr>
      </w:pPr>
    </w:p>
    <w:p w14:paraId="0B9D2DE3" w14:textId="77777777" w:rsidR="00796350" w:rsidRPr="00A00237" w:rsidRDefault="00796350" w:rsidP="00EA0BA5">
      <w:pPr>
        <w:rPr>
          <w:rFonts w:ascii="Arial" w:hAnsi="Arial" w:cs="Arial"/>
          <w:sz w:val="24"/>
          <w:szCs w:val="24"/>
        </w:rPr>
      </w:pPr>
    </w:p>
    <w:p w14:paraId="16EBCAB9" w14:textId="5465F70C" w:rsidR="00716D96" w:rsidRPr="00A00237" w:rsidRDefault="004972B5" w:rsidP="007F4A14">
      <w:pPr>
        <w:rPr>
          <w:rFonts w:ascii="Arial" w:hAnsi="Arial" w:cs="Arial"/>
          <w:sz w:val="24"/>
          <w:szCs w:val="24"/>
        </w:rPr>
      </w:pPr>
      <w:r w:rsidRPr="00A00237">
        <w:rPr>
          <w:rFonts w:ascii="Arial" w:hAnsi="Arial" w:cs="Arial"/>
          <w:sz w:val="24"/>
          <w:szCs w:val="24"/>
        </w:rPr>
        <w:t xml:space="preserve">Title: </w:t>
      </w:r>
      <w:r w:rsidR="003745B3" w:rsidRPr="003745B3">
        <w:rPr>
          <w:rFonts w:ascii="Arial" w:hAnsi="Arial" w:cs="Arial"/>
          <w:sz w:val="24"/>
          <w:szCs w:val="24"/>
        </w:rPr>
        <w:t>Cigarettes — Determination of selected carbonyls in the mainstream smoke of cigarettes — Method using high performance liquid chromatography</w:t>
      </w:r>
    </w:p>
    <w:p w14:paraId="26E8BFA2" w14:textId="77777777" w:rsidR="000668FF" w:rsidRPr="00A00237" w:rsidRDefault="000668FF" w:rsidP="007F4A14">
      <w:pPr>
        <w:rPr>
          <w:rFonts w:ascii="Arial" w:hAnsi="Arial" w:cs="Arial"/>
          <w:sz w:val="24"/>
          <w:szCs w:val="24"/>
        </w:rPr>
      </w:pPr>
    </w:p>
    <w:p w14:paraId="4A35C645" w14:textId="77777777" w:rsidR="00C56D4A" w:rsidRPr="00C56D4A" w:rsidRDefault="000668FF" w:rsidP="00C56D4A">
      <w:pPr>
        <w:rPr>
          <w:rFonts w:ascii="Arial" w:hAnsi="Arial" w:cs="Arial"/>
          <w:sz w:val="24"/>
          <w:szCs w:val="24"/>
        </w:rPr>
      </w:pPr>
      <w:r w:rsidRPr="00A00237">
        <w:rPr>
          <w:rFonts w:ascii="Arial" w:hAnsi="Arial" w:cs="Arial"/>
          <w:sz w:val="24"/>
          <w:szCs w:val="24"/>
        </w:rPr>
        <w:t>Scope</w:t>
      </w:r>
      <w:r w:rsidR="00716D96" w:rsidRPr="00A00237">
        <w:rPr>
          <w:rFonts w:ascii="Arial" w:hAnsi="Arial" w:cs="Arial"/>
          <w:sz w:val="24"/>
          <w:szCs w:val="24"/>
        </w:rPr>
        <w:t>:</w:t>
      </w:r>
      <w:r w:rsidR="00232224" w:rsidRPr="00A00237">
        <w:rPr>
          <w:rFonts w:ascii="Arial" w:hAnsi="Arial" w:cs="Arial"/>
          <w:sz w:val="24"/>
          <w:szCs w:val="24"/>
        </w:rPr>
        <w:t xml:space="preserve"> </w:t>
      </w:r>
      <w:r w:rsidR="00C56D4A" w:rsidRPr="00C56D4A">
        <w:rPr>
          <w:rFonts w:ascii="Arial" w:hAnsi="Arial" w:cs="Arial"/>
          <w:sz w:val="24"/>
          <w:szCs w:val="24"/>
        </w:rPr>
        <w:t>This document specifies a method for the determination of selected carbonyls (formaldehyde, acetaldehyde, acetone, acrolein, propionaldehyde, crotonaldehyde, 2-butanone and n-butyraldehyde) as their 2,4-dinitrophenylhydrazones in mainstream smoke using reversed phase HPLC-UV/DAD.</w:t>
      </w:r>
    </w:p>
    <w:p w14:paraId="0C041AA3" w14:textId="77777777" w:rsidR="00C56D4A" w:rsidRPr="00C56D4A" w:rsidRDefault="00C56D4A" w:rsidP="00C56D4A">
      <w:pPr>
        <w:rPr>
          <w:rFonts w:ascii="Arial" w:hAnsi="Arial" w:cs="Arial"/>
          <w:sz w:val="24"/>
          <w:szCs w:val="24"/>
        </w:rPr>
      </w:pPr>
    </w:p>
    <w:p w14:paraId="11CD1E57" w14:textId="147EA354" w:rsidR="003D61E3" w:rsidRPr="003D61E3" w:rsidRDefault="00C56D4A" w:rsidP="00C56D4A">
      <w:pPr>
        <w:rPr>
          <w:rFonts w:ascii="Arial" w:hAnsi="Arial" w:cs="Arial"/>
          <w:sz w:val="24"/>
          <w:szCs w:val="24"/>
        </w:rPr>
      </w:pPr>
      <w:r w:rsidRPr="00C56D4A">
        <w:rPr>
          <w:rFonts w:ascii="Arial" w:hAnsi="Arial" w:cs="Arial"/>
          <w:sz w:val="24"/>
          <w:szCs w:val="24"/>
        </w:rPr>
        <w:t>This method is applicable to cigarettes with nicotine-free dry particulate matter (NFDPM) yields between 1 mg/cigarette and 15 mg/cigarette using reversed phase HPLC-UV/DAD.</w:t>
      </w:r>
    </w:p>
    <w:p w14:paraId="062B6CF4" w14:textId="77777777" w:rsidR="00232224" w:rsidRPr="00A00237" w:rsidRDefault="00232224" w:rsidP="00232224">
      <w:pPr>
        <w:rPr>
          <w:rFonts w:ascii="Arial" w:hAnsi="Arial" w:cs="Arial"/>
          <w:sz w:val="24"/>
          <w:szCs w:val="24"/>
        </w:rPr>
      </w:pPr>
    </w:p>
    <w:p w14:paraId="1C8C3388" w14:textId="77777777" w:rsidR="00BD4DE3" w:rsidRPr="00BD4DE3" w:rsidRDefault="00BD4DE3" w:rsidP="00BD4DE3">
      <w:pPr>
        <w:rPr>
          <w:rFonts w:ascii="Arial" w:hAnsi="Arial" w:cs="Arial"/>
        </w:rPr>
      </w:pPr>
    </w:p>
    <w:p w14:paraId="61B30705" w14:textId="77777777" w:rsidR="00857D40" w:rsidRPr="00EA0BA5" w:rsidRDefault="00857D40" w:rsidP="007F4A14">
      <w:pPr>
        <w:rPr>
          <w:rFonts w:ascii="Arial" w:hAnsi="Arial" w:cs="Arial"/>
        </w:rPr>
      </w:pPr>
    </w:p>
    <w:p w14:paraId="35FCE650" w14:textId="77777777" w:rsidR="009377BA" w:rsidRDefault="009377BA" w:rsidP="006B50A6">
      <w:pPr>
        <w:rPr>
          <w:rFonts w:ascii="Arial" w:hAnsi="Arial" w:cs="Arial"/>
        </w:rPr>
      </w:pPr>
    </w:p>
    <w:p w14:paraId="6D4D534B" w14:textId="775B093F"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Adoption acceptable as </w:t>
      </w:r>
      <w:r w:rsidR="00796350" w:rsidRPr="00FB587A">
        <w:rPr>
          <w:rFonts w:ascii="Arial" w:hAnsi="Arial" w:cs="Arial"/>
        </w:rPr>
        <w:t>presented.</w:t>
      </w:r>
    </w:p>
    <w:p w14:paraId="4A814CC5"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5D6B0A6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6C0A73A9" w14:textId="4D836DFE" w:rsidR="007D7BDE" w:rsidRPr="00FB587A" w:rsidRDefault="007D7BDE" w:rsidP="007D7BDE">
      <w:pPr>
        <w:autoSpaceDE w:val="0"/>
        <w:autoSpaceDN w:val="0"/>
        <w:adjustRightInd w:val="0"/>
        <w:jc w:val="both"/>
        <w:rPr>
          <w:rFonts w:ascii="Arial" w:hAnsi="Arial" w:cs="Arial"/>
        </w:rPr>
      </w:pPr>
      <w:r w:rsidRPr="00FB587A">
        <w:rPr>
          <w:rFonts w:ascii="Arial" w:hAnsi="Arial" w:cs="Arial"/>
        </w:rPr>
        <w:t>Adoption proposal not acceptable because of the reason(s) below</w:t>
      </w:r>
    </w:p>
    <w:p w14:paraId="68040D4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7E7D8858"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30E4A356" w14:textId="77777777" w:rsidR="007D7BDE" w:rsidRPr="00FB587A" w:rsidRDefault="007D7BDE" w:rsidP="007D7BDE">
      <w:pPr>
        <w:autoSpaceDE w:val="0"/>
        <w:autoSpaceDN w:val="0"/>
        <w:adjustRightInd w:val="0"/>
        <w:jc w:val="both"/>
        <w:rPr>
          <w:rFonts w:ascii="Arial" w:hAnsi="Arial" w:cs="Arial"/>
        </w:rPr>
      </w:pPr>
    </w:p>
    <w:p w14:paraId="4E5AEE63" w14:textId="1CAB6C00" w:rsidR="007D7BDE" w:rsidRPr="00FB587A" w:rsidRDefault="007311A6" w:rsidP="007D7BDE">
      <w:pPr>
        <w:autoSpaceDE w:val="0"/>
        <w:autoSpaceDN w:val="0"/>
        <w:adjustRightInd w:val="0"/>
        <w:jc w:val="both"/>
        <w:rPr>
          <w:rFonts w:ascii="Arial" w:hAnsi="Arial" w:cs="Arial"/>
        </w:rPr>
      </w:pPr>
      <w:r>
        <w:rPr>
          <w:rFonts w:ascii="Arial" w:hAnsi="Arial" w:cs="Arial"/>
        </w:rPr>
        <w:t xml:space="preserve">          </w:t>
      </w:r>
      <w:r w:rsidR="007D7BDE" w:rsidRPr="00FB587A">
        <w:rPr>
          <w:rFonts w:ascii="Arial" w:hAnsi="Arial" w:cs="Arial"/>
        </w:rPr>
        <w:t xml:space="preserve">Our Recommendations are as </w:t>
      </w:r>
      <w:r w:rsidRPr="00FB587A">
        <w:rPr>
          <w:rFonts w:ascii="Arial" w:hAnsi="Arial" w:cs="Arial"/>
        </w:rPr>
        <w:t>follows.</w:t>
      </w:r>
    </w:p>
    <w:p w14:paraId="1178252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493542AC"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1B4B989A" w14:textId="77777777" w:rsidR="007D7BDE" w:rsidRPr="00FB587A" w:rsidRDefault="007D7BDE" w:rsidP="007D7BDE">
      <w:pPr>
        <w:autoSpaceDE w:val="0"/>
        <w:autoSpaceDN w:val="0"/>
        <w:adjustRightInd w:val="0"/>
        <w:jc w:val="both"/>
        <w:rPr>
          <w:rFonts w:ascii="Arial" w:hAnsi="Arial" w:cs="Arial"/>
        </w:rPr>
      </w:pPr>
    </w:p>
    <w:p w14:paraId="3E2A16CD"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Name and Signature (of respondent): ................................................ </w:t>
      </w:r>
    </w:p>
    <w:p w14:paraId="6FB97B8E" w14:textId="77777777" w:rsidR="007D7BDE" w:rsidRPr="00FB587A" w:rsidRDefault="007D7BDE" w:rsidP="007D7BDE">
      <w:pPr>
        <w:autoSpaceDE w:val="0"/>
        <w:autoSpaceDN w:val="0"/>
        <w:adjustRightInd w:val="0"/>
        <w:jc w:val="both"/>
        <w:rPr>
          <w:rFonts w:ascii="Arial" w:hAnsi="Arial" w:cs="Arial"/>
        </w:rPr>
      </w:pPr>
    </w:p>
    <w:p w14:paraId="39C5E28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Position (of respondent): .....................................</w:t>
      </w:r>
    </w:p>
    <w:p w14:paraId="7791580B" w14:textId="77777777" w:rsidR="007D7BDE" w:rsidRPr="00FB587A" w:rsidRDefault="007D7BDE" w:rsidP="007D7BDE">
      <w:pPr>
        <w:autoSpaceDE w:val="0"/>
        <w:autoSpaceDN w:val="0"/>
        <w:adjustRightInd w:val="0"/>
        <w:jc w:val="both"/>
        <w:rPr>
          <w:rFonts w:ascii="Arial" w:hAnsi="Arial" w:cs="Arial"/>
        </w:rPr>
      </w:pPr>
    </w:p>
    <w:p w14:paraId="1DEBA4D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On behalf of ......................................................................................... (Name of organization)</w:t>
      </w:r>
    </w:p>
    <w:p w14:paraId="7420B0B0" w14:textId="77777777" w:rsidR="007D7BDE" w:rsidRPr="00FB587A" w:rsidRDefault="007D7BDE" w:rsidP="007D7BDE">
      <w:pPr>
        <w:autoSpaceDE w:val="0"/>
        <w:autoSpaceDN w:val="0"/>
        <w:adjustRightInd w:val="0"/>
        <w:jc w:val="both"/>
        <w:rPr>
          <w:rFonts w:ascii="Arial" w:hAnsi="Arial" w:cs="Arial"/>
        </w:rPr>
      </w:pPr>
    </w:p>
    <w:p w14:paraId="25273A30"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Date .........................................................................</w:t>
      </w:r>
    </w:p>
    <w:p w14:paraId="50279AEA" w14:textId="77777777" w:rsidR="007D7BDE" w:rsidRPr="00FB587A" w:rsidRDefault="007D7BDE" w:rsidP="007D7BDE">
      <w:pPr>
        <w:autoSpaceDE w:val="0"/>
        <w:autoSpaceDN w:val="0"/>
        <w:adjustRightInd w:val="0"/>
        <w:jc w:val="both"/>
        <w:rPr>
          <w:rFonts w:ascii="Arial" w:hAnsi="Arial" w:cs="Arial"/>
          <w:b/>
          <w:bCs/>
        </w:rPr>
      </w:pPr>
    </w:p>
    <w:p w14:paraId="1A6EF4D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b/>
          <w:bCs/>
        </w:rPr>
        <w:t xml:space="preserve">NOTE: </w:t>
      </w:r>
      <w:r w:rsidRPr="00FB587A">
        <w:rPr>
          <w:rFonts w:ascii="Arial" w:hAnsi="Arial" w:cs="Arial"/>
          <w:bCs/>
        </w:rPr>
        <w:t xml:space="preserve">Absence of any reply or comments shall be deemed to be an acceptance of the proposal for adoption and </w:t>
      </w:r>
      <w:r w:rsidRPr="00FB587A">
        <w:rPr>
          <w:rFonts w:ascii="Arial" w:hAnsi="Arial" w:cs="Arial"/>
          <w:b/>
        </w:rPr>
        <w:t>shall constitute an approval vote</w:t>
      </w:r>
      <w:r w:rsidRPr="00FB587A">
        <w:rPr>
          <w:rFonts w:ascii="Arial" w:hAnsi="Arial" w:cs="Arial"/>
          <w:bCs/>
        </w:rPr>
        <w:t>.</w:t>
      </w:r>
    </w:p>
    <w:p w14:paraId="2DB3191F" w14:textId="77777777" w:rsidR="007D7BDE" w:rsidRPr="00FB587A" w:rsidRDefault="007D7BDE" w:rsidP="007D7BDE">
      <w:pPr>
        <w:autoSpaceDE w:val="0"/>
        <w:autoSpaceDN w:val="0"/>
        <w:adjustRightInd w:val="0"/>
        <w:jc w:val="both"/>
        <w:rPr>
          <w:rFonts w:ascii="Arial" w:hAnsi="Arial" w:cs="Arial"/>
          <w:b/>
          <w:bCs/>
        </w:rPr>
      </w:pPr>
    </w:p>
    <w:sectPr w:rsidR="007D7BDE" w:rsidRPr="00FB587A" w:rsidSect="00B751C1">
      <w:footerReference w:type="default" r:id="rId7"/>
      <w:headerReference w:type="firs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C988" w14:textId="77777777" w:rsidR="00B751C1" w:rsidRDefault="00B751C1" w:rsidP="007D7BDE">
      <w:r>
        <w:separator/>
      </w:r>
    </w:p>
  </w:endnote>
  <w:endnote w:type="continuationSeparator" w:id="0">
    <w:p w14:paraId="311817E2" w14:textId="77777777" w:rsidR="00B751C1" w:rsidRDefault="00B751C1"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1BD2"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34EAC">
      <w:rPr>
        <w:rStyle w:val="PageNumber"/>
        <w:b/>
        <w:noProof/>
      </w:rPr>
      <w:t>2</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34EAC">
      <w:rPr>
        <w:rStyle w:val="PageNumber"/>
        <w:noProof/>
      </w:rPr>
      <w:t>2</w:t>
    </w:r>
    <w:r w:rsidRPr="00FF25C7">
      <w:rPr>
        <w:rStyle w:val="PageNumber"/>
      </w:rPr>
      <w:fldChar w:fldCharType="end"/>
    </w:r>
  </w:p>
  <w:p w14:paraId="4F5F2C4B"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BB1"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22AF0">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22AF0">
      <w:rPr>
        <w:rStyle w:val="PageNumber"/>
        <w:noProof/>
      </w:rPr>
      <w:t>1</w:t>
    </w:r>
    <w:r w:rsidRPr="00FF25C7">
      <w:rPr>
        <w:rStyle w:val="PageNumber"/>
      </w:rPr>
      <w:fldChar w:fldCharType="end"/>
    </w:r>
  </w:p>
  <w:p w14:paraId="3DB7AD90"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BDF0" w14:textId="77777777" w:rsidR="00B751C1" w:rsidRDefault="00B751C1" w:rsidP="007D7BDE">
      <w:r>
        <w:separator/>
      </w:r>
    </w:p>
  </w:footnote>
  <w:footnote w:type="continuationSeparator" w:id="0">
    <w:p w14:paraId="15148C69" w14:textId="77777777" w:rsidR="00B751C1" w:rsidRDefault="00B751C1"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E7E" w14:textId="77777777" w:rsidR="00161EC4" w:rsidRDefault="00161EC4">
    <w:pPr>
      <w:pStyle w:val="Header"/>
    </w:pPr>
    <w:r w:rsidRPr="006C2635">
      <w:rPr>
        <w:rFonts w:ascii="Arial Narrow" w:hAnsi="Arial Narrow" w:cs="Arial"/>
        <w:b/>
        <w:noProof/>
        <w:color w:val="0070C0"/>
        <w:sz w:val="24"/>
      </w:rPr>
      <w:drawing>
        <wp:inline distT="0" distB="0" distL="0" distR="0" wp14:anchorId="584A59A0" wp14:editId="375D36E7">
          <wp:extent cx="2533650" cy="692150"/>
          <wp:effectExtent l="0" t="0" r="0" b="0"/>
          <wp:docPr id="1" name="Picture 1" descr="KEBS logo - Standards for Qual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BS logo - Standards for Qualit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5C341143"/>
    <w:multiLevelType w:val="multilevel"/>
    <w:tmpl w:val="B974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672999826">
    <w:abstractNumId w:val="1"/>
  </w:num>
  <w:num w:numId="2" w16cid:durableId="1729187989">
    <w:abstractNumId w:val="0"/>
  </w:num>
  <w:num w:numId="3" w16cid:durableId="403993412">
    <w:abstractNumId w:val="4"/>
  </w:num>
  <w:num w:numId="4" w16cid:durableId="1773865289">
    <w:abstractNumId w:val="2"/>
  </w:num>
  <w:num w:numId="5" w16cid:durableId="6141100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02CF1"/>
    <w:rsid w:val="00006AC7"/>
    <w:rsid w:val="00022AF0"/>
    <w:rsid w:val="000250FB"/>
    <w:rsid w:val="0003199D"/>
    <w:rsid w:val="00034EAC"/>
    <w:rsid w:val="00041973"/>
    <w:rsid w:val="00060C87"/>
    <w:rsid w:val="00063AB2"/>
    <w:rsid w:val="000668FF"/>
    <w:rsid w:val="00074575"/>
    <w:rsid w:val="00082F21"/>
    <w:rsid w:val="000A35DF"/>
    <w:rsid w:val="000A5E80"/>
    <w:rsid w:val="000C406E"/>
    <w:rsid w:val="000C4E32"/>
    <w:rsid w:val="000C711D"/>
    <w:rsid w:val="000C7CE3"/>
    <w:rsid w:val="000E0E85"/>
    <w:rsid w:val="00103C02"/>
    <w:rsid w:val="001173BB"/>
    <w:rsid w:val="001216A2"/>
    <w:rsid w:val="00146B64"/>
    <w:rsid w:val="00154D57"/>
    <w:rsid w:val="00161EC4"/>
    <w:rsid w:val="00161F8F"/>
    <w:rsid w:val="001648DA"/>
    <w:rsid w:val="00170ED8"/>
    <w:rsid w:val="001B49FE"/>
    <w:rsid w:val="001D0E11"/>
    <w:rsid w:val="001D112C"/>
    <w:rsid w:val="001D59CA"/>
    <w:rsid w:val="002213E7"/>
    <w:rsid w:val="002236B8"/>
    <w:rsid w:val="002242A5"/>
    <w:rsid w:val="00232224"/>
    <w:rsid w:val="0023256B"/>
    <w:rsid w:val="0023623B"/>
    <w:rsid w:val="00241E4B"/>
    <w:rsid w:val="00242755"/>
    <w:rsid w:val="00270EDD"/>
    <w:rsid w:val="00282D9D"/>
    <w:rsid w:val="00283E60"/>
    <w:rsid w:val="002C45F4"/>
    <w:rsid w:val="002E03CE"/>
    <w:rsid w:val="002E12DF"/>
    <w:rsid w:val="002E174F"/>
    <w:rsid w:val="002E3F7C"/>
    <w:rsid w:val="002E79CF"/>
    <w:rsid w:val="00300D4C"/>
    <w:rsid w:val="00350BFA"/>
    <w:rsid w:val="003543C0"/>
    <w:rsid w:val="00363C58"/>
    <w:rsid w:val="0037216D"/>
    <w:rsid w:val="003745B3"/>
    <w:rsid w:val="00394363"/>
    <w:rsid w:val="0039684B"/>
    <w:rsid w:val="003A2DFD"/>
    <w:rsid w:val="003C4A6C"/>
    <w:rsid w:val="003D5B81"/>
    <w:rsid w:val="003D61E3"/>
    <w:rsid w:val="003D6C7D"/>
    <w:rsid w:val="003F2C4E"/>
    <w:rsid w:val="003F3BA4"/>
    <w:rsid w:val="00402707"/>
    <w:rsid w:val="00452734"/>
    <w:rsid w:val="00466496"/>
    <w:rsid w:val="004731F3"/>
    <w:rsid w:val="004972B5"/>
    <w:rsid w:val="004F78A0"/>
    <w:rsid w:val="0050607D"/>
    <w:rsid w:val="00506AFA"/>
    <w:rsid w:val="005455CF"/>
    <w:rsid w:val="005752BE"/>
    <w:rsid w:val="005965CF"/>
    <w:rsid w:val="005B41C1"/>
    <w:rsid w:val="005D3E09"/>
    <w:rsid w:val="005E23F4"/>
    <w:rsid w:val="005E2F92"/>
    <w:rsid w:val="005E40BF"/>
    <w:rsid w:val="005F1DAF"/>
    <w:rsid w:val="00613507"/>
    <w:rsid w:val="00624301"/>
    <w:rsid w:val="006251EC"/>
    <w:rsid w:val="0063512B"/>
    <w:rsid w:val="00637CDE"/>
    <w:rsid w:val="00640719"/>
    <w:rsid w:val="00674EE6"/>
    <w:rsid w:val="00680852"/>
    <w:rsid w:val="00680B64"/>
    <w:rsid w:val="006B4D49"/>
    <w:rsid w:val="006B50A6"/>
    <w:rsid w:val="006D1DC3"/>
    <w:rsid w:val="006E4408"/>
    <w:rsid w:val="006F7DDB"/>
    <w:rsid w:val="00703562"/>
    <w:rsid w:val="00703CB1"/>
    <w:rsid w:val="00713A10"/>
    <w:rsid w:val="00716D96"/>
    <w:rsid w:val="007244A4"/>
    <w:rsid w:val="007311A6"/>
    <w:rsid w:val="00753531"/>
    <w:rsid w:val="00756E07"/>
    <w:rsid w:val="00766B20"/>
    <w:rsid w:val="00796350"/>
    <w:rsid w:val="007B7394"/>
    <w:rsid w:val="007D5546"/>
    <w:rsid w:val="007D7BDE"/>
    <w:rsid w:val="007F4A14"/>
    <w:rsid w:val="00810E69"/>
    <w:rsid w:val="00840805"/>
    <w:rsid w:val="008572A5"/>
    <w:rsid w:val="00857D40"/>
    <w:rsid w:val="00877DFF"/>
    <w:rsid w:val="008823CB"/>
    <w:rsid w:val="0089284F"/>
    <w:rsid w:val="00893D7E"/>
    <w:rsid w:val="008B3FDD"/>
    <w:rsid w:val="0090605B"/>
    <w:rsid w:val="00911BBD"/>
    <w:rsid w:val="009377BA"/>
    <w:rsid w:val="0094090E"/>
    <w:rsid w:val="00943E16"/>
    <w:rsid w:val="009800B4"/>
    <w:rsid w:val="0098279A"/>
    <w:rsid w:val="00995E28"/>
    <w:rsid w:val="009D2D0A"/>
    <w:rsid w:val="009E66A6"/>
    <w:rsid w:val="009E70CA"/>
    <w:rsid w:val="009F74AE"/>
    <w:rsid w:val="00A00237"/>
    <w:rsid w:val="00A15AB7"/>
    <w:rsid w:val="00A32EF3"/>
    <w:rsid w:val="00A47317"/>
    <w:rsid w:val="00A87B44"/>
    <w:rsid w:val="00AB16F3"/>
    <w:rsid w:val="00AC6977"/>
    <w:rsid w:val="00AE102C"/>
    <w:rsid w:val="00AF3C1A"/>
    <w:rsid w:val="00B04B5B"/>
    <w:rsid w:val="00B40DF2"/>
    <w:rsid w:val="00B47737"/>
    <w:rsid w:val="00B66EC8"/>
    <w:rsid w:val="00B72771"/>
    <w:rsid w:val="00B751C1"/>
    <w:rsid w:val="00B7620F"/>
    <w:rsid w:val="00B765CC"/>
    <w:rsid w:val="00BA0183"/>
    <w:rsid w:val="00BA20A4"/>
    <w:rsid w:val="00BB5C9E"/>
    <w:rsid w:val="00BC01A4"/>
    <w:rsid w:val="00BD117A"/>
    <w:rsid w:val="00BD4DE3"/>
    <w:rsid w:val="00BD64B3"/>
    <w:rsid w:val="00BE4616"/>
    <w:rsid w:val="00BF6EDE"/>
    <w:rsid w:val="00C12300"/>
    <w:rsid w:val="00C14466"/>
    <w:rsid w:val="00C16E60"/>
    <w:rsid w:val="00C23675"/>
    <w:rsid w:val="00C56D4A"/>
    <w:rsid w:val="00C72C38"/>
    <w:rsid w:val="00C734AC"/>
    <w:rsid w:val="00CA0D2D"/>
    <w:rsid w:val="00CA2A82"/>
    <w:rsid w:val="00CE289C"/>
    <w:rsid w:val="00D17A98"/>
    <w:rsid w:val="00D57FB3"/>
    <w:rsid w:val="00D711C5"/>
    <w:rsid w:val="00D711D3"/>
    <w:rsid w:val="00D976BA"/>
    <w:rsid w:val="00DA51A5"/>
    <w:rsid w:val="00DA77F0"/>
    <w:rsid w:val="00DB76E0"/>
    <w:rsid w:val="00DC7D31"/>
    <w:rsid w:val="00DD321B"/>
    <w:rsid w:val="00E00478"/>
    <w:rsid w:val="00E1291B"/>
    <w:rsid w:val="00E17B00"/>
    <w:rsid w:val="00E41A20"/>
    <w:rsid w:val="00E430A7"/>
    <w:rsid w:val="00E66062"/>
    <w:rsid w:val="00E67378"/>
    <w:rsid w:val="00E70809"/>
    <w:rsid w:val="00E7120F"/>
    <w:rsid w:val="00E9594B"/>
    <w:rsid w:val="00EA0BA5"/>
    <w:rsid w:val="00EA5FF9"/>
    <w:rsid w:val="00EB7875"/>
    <w:rsid w:val="00EC20AC"/>
    <w:rsid w:val="00EC20F4"/>
    <w:rsid w:val="00EF7104"/>
    <w:rsid w:val="00F066FC"/>
    <w:rsid w:val="00F13C10"/>
    <w:rsid w:val="00F30985"/>
    <w:rsid w:val="00F561E9"/>
    <w:rsid w:val="00F61AB4"/>
    <w:rsid w:val="00F701C2"/>
    <w:rsid w:val="00F817CF"/>
    <w:rsid w:val="00F87FFB"/>
    <w:rsid w:val="00F96471"/>
    <w:rsid w:val="00FB587A"/>
    <w:rsid w:val="00FC207C"/>
    <w:rsid w:val="00FE724B"/>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0179"/>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53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368">
      <w:bodyDiv w:val="1"/>
      <w:marLeft w:val="0"/>
      <w:marRight w:val="0"/>
      <w:marTop w:val="0"/>
      <w:marBottom w:val="0"/>
      <w:divBdr>
        <w:top w:val="none" w:sz="0" w:space="0" w:color="auto"/>
        <w:left w:val="none" w:sz="0" w:space="0" w:color="auto"/>
        <w:bottom w:val="none" w:sz="0" w:space="0" w:color="auto"/>
        <w:right w:val="none" w:sz="0" w:space="0" w:color="auto"/>
      </w:divBdr>
    </w:div>
    <w:div w:id="51199435">
      <w:bodyDiv w:val="1"/>
      <w:marLeft w:val="0"/>
      <w:marRight w:val="0"/>
      <w:marTop w:val="0"/>
      <w:marBottom w:val="0"/>
      <w:divBdr>
        <w:top w:val="none" w:sz="0" w:space="0" w:color="auto"/>
        <w:left w:val="none" w:sz="0" w:space="0" w:color="auto"/>
        <w:bottom w:val="none" w:sz="0" w:space="0" w:color="auto"/>
        <w:right w:val="none" w:sz="0" w:space="0" w:color="auto"/>
      </w:divBdr>
      <w:divsChild>
        <w:div w:id="1406105815">
          <w:marLeft w:val="-5700"/>
          <w:marRight w:val="0"/>
          <w:marTop w:val="0"/>
          <w:marBottom w:val="0"/>
          <w:divBdr>
            <w:top w:val="none" w:sz="0" w:space="0" w:color="auto"/>
            <w:left w:val="none" w:sz="0" w:space="0" w:color="auto"/>
            <w:bottom w:val="none" w:sz="0" w:space="0" w:color="auto"/>
            <w:right w:val="none" w:sz="0" w:space="0" w:color="auto"/>
          </w:divBdr>
        </w:div>
      </w:divsChild>
    </w:div>
    <w:div w:id="259335119">
      <w:bodyDiv w:val="1"/>
      <w:marLeft w:val="0"/>
      <w:marRight w:val="0"/>
      <w:marTop w:val="0"/>
      <w:marBottom w:val="0"/>
      <w:divBdr>
        <w:top w:val="none" w:sz="0" w:space="0" w:color="auto"/>
        <w:left w:val="none" w:sz="0" w:space="0" w:color="auto"/>
        <w:bottom w:val="none" w:sz="0" w:space="0" w:color="auto"/>
        <w:right w:val="none" w:sz="0" w:space="0" w:color="auto"/>
      </w:divBdr>
      <w:divsChild>
        <w:div w:id="1793403383">
          <w:marLeft w:val="0"/>
          <w:marRight w:val="0"/>
          <w:marTop w:val="150"/>
          <w:marBottom w:val="150"/>
          <w:divBdr>
            <w:top w:val="none" w:sz="0" w:space="0" w:color="auto"/>
            <w:left w:val="none" w:sz="0" w:space="0" w:color="auto"/>
            <w:bottom w:val="none" w:sz="0" w:space="0" w:color="auto"/>
            <w:right w:val="none" w:sz="0" w:space="0" w:color="auto"/>
          </w:divBdr>
        </w:div>
      </w:divsChild>
    </w:div>
    <w:div w:id="279604343">
      <w:bodyDiv w:val="1"/>
      <w:marLeft w:val="0"/>
      <w:marRight w:val="0"/>
      <w:marTop w:val="0"/>
      <w:marBottom w:val="0"/>
      <w:divBdr>
        <w:top w:val="none" w:sz="0" w:space="0" w:color="auto"/>
        <w:left w:val="none" w:sz="0" w:space="0" w:color="auto"/>
        <w:bottom w:val="none" w:sz="0" w:space="0" w:color="auto"/>
        <w:right w:val="none" w:sz="0" w:space="0" w:color="auto"/>
      </w:divBdr>
      <w:divsChild>
        <w:div w:id="1869487547">
          <w:marLeft w:val="-5700"/>
          <w:marRight w:val="0"/>
          <w:marTop w:val="0"/>
          <w:marBottom w:val="0"/>
          <w:divBdr>
            <w:top w:val="none" w:sz="0" w:space="0" w:color="auto"/>
            <w:left w:val="none" w:sz="0" w:space="0" w:color="auto"/>
            <w:bottom w:val="none" w:sz="0" w:space="0" w:color="auto"/>
            <w:right w:val="none" w:sz="0" w:space="0" w:color="auto"/>
          </w:divBdr>
        </w:div>
      </w:divsChild>
    </w:div>
    <w:div w:id="326712413">
      <w:bodyDiv w:val="1"/>
      <w:marLeft w:val="0"/>
      <w:marRight w:val="0"/>
      <w:marTop w:val="0"/>
      <w:marBottom w:val="0"/>
      <w:divBdr>
        <w:top w:val="none" w:sz="0" w:space="0" w:color="auto"/>
        <w:left w:val="none" w:sz="0" w:space="0" w:color="auto"/>
        <w:bottom w:val="none" w:sz="0" w:space="0" w:color="auto"/>
        <w:right w:val="none" w:sz="0" w:space="0" w:color="auto"/>
      </w:divBdr>
      <w:divsChild>
        <w:div w:id="367412943">
          <w:marLeft w:val="0"/>
          <w:marRight w:val="0"/>
          <w:marTop w:val="150"/>
          <w:marBottom w:val="150"/>
          <w:divBdr>
            <w:top w:val="none" w:sz="0" w:space="0" w:color="auto"/>
            <w:left w:val="none" w:sz="0" w:space="0" w:color="auto"/>
            <w:bottom w:val="none" w:sz="0" w:space="0" w:color="auto"/>
            <w:right w:val="none" w:sz="0" w:space="0" w:color="auto"/>
          </w:divBdr>
        </w:div>
      </w:divsChild>
    </w:div>
    <w:div w:id="337387739">
      <w:bodyDiv w:val="1"/>
      <w:marLeft w:val="0"/>
      <w:marRight w:val="0"/>
      <w:marTop w:val="0"/>
      <w:marBottom w:val="0"/>
      <w:divBdr>
        <w:top w:val="none" w:sz="0" w:space="0" w:color="auto"/>
        <w:left w:val="none" w:sz="0" w:space="0" w:color="auto"/>
        <w:bottom w:val="none" w:sz="0" w:space="0" w:color="auto"/>
        <w:right w:val="none" w:sz="0" w:space="0" w:color="auto"/>
      </w:divBdr>
    </w:div>
    <w:div w:id="452289526">
      <w:bodyDiv w:val="1"/>
      <w:marLeft w:val="0"/>
      <w:marRight w:val="0"/>
      <w:marTop w:val="0"/>
      <w:marBottom w:val="0"/>
      <w:divBdr>
        <w:top w:val="none" w:sz="0" w:space="0" w:color="auto"/>
        <w:left w:val="none" w:sz="0" w:space="0" w:color="auto"/>
        <w:bottom w:val="none" w:sz="0" w:space="0" w:color="auto"/>
        <w:right w:val="none" w:sz="0" w:space="0" w:color="auto"/>
      </w:divBdr>
      <w:divsChild>
        <w:div w:id="571818607">
          <w:marLeft w:val="0"/>
          <w:marRight w:val="0"/>
          <w:marTop w:val="150"/>
          <w:marBottom w:val="150"/>
          <w:divBdr>
            <w:top w:val="none" w:sz="0" w:space="0" w:color="auto"/>
            <w:left w:val="none" w:sz="0" w:space="0" w:color="auto"/>
            <w:bottom w:val="none" w:sz="0" w:space="0" w:color="auto"/>
            <w:right w:val="none" w:sz="0" w:space="0" w:color="auto"/>
          </w:divBdr>
        </w:div>
        <w:div w:id="915242635">
          <w:marLeft w:val="0"/>
          <w:marRight w:val="0"/>
          <w:marTop w:val="150"/>
          <w:marBottom w:val="150"/>
          <w:divBdr>
            <w:top w:val="none" w:sz="0" w:space="0" w:color="auto"/>
            <w:left w:val="none" w:sz="0" w:space="0" w:color="auto"/>
            <w:bottom w:val="none" w:sz="0" w:space="0" w:color="auto"/>
            <w:right w:val="none" w:sz="0" w:space="0" w:color="auto"/>
          </w:divBdr>
        </w:div>
        <w:div w:id="1246499588">
          <w:marLeft w:val="0"/>
          <w:marRight w:val="0"/>
          <w:marTop w:val="150"/>
          <w:marBottom w:val="150"/>
          <w:divBdr>
            <w:top w:val="none" w:sz="0" w:space="0" w:color="auto"/>
            <w:left w:val="none" w:sz="0" w:space="0" w:color="auto"/>
            <w:bottom w:val="none" w:sz="0" w:space="0" w:color="auto"/>
            <w:right w:val="none" w:sz="0" w:space="0" w:color="auto"/>
          </w:divBdr>
        </w:div>
      </w:divsChild>
    </w:div>
    <w:div w:id="673849227">
      <w:bodyDiv w:val="1"/>
      <w:marLeft w:val="0"/>
      <w:marRight w:val="0"/>
      <w:marTop w:val="0"/>
      <w:marBottom w:val="0"/>
      <w:divBdr>
        <w:top w:val="none" w:sz="0" w:space="0" w:color="auto"/>
        <w:left w:val="none" w:sz="0" w:space="0" w:color="auto"/>
        <w:bottom w:val="none" w:sz="0" w:space="0" w:color="auto"/>
        <w:right w:val="none" w:sz="0" w:space="0" w:color="auto"/>
      </w:divBdr>
    </w:div>
    <w:div w:id="720518330">
      <w:bodyDiv w:val="1"/>
      <w:marLeft w:val="0"/>
      <w:marRight w:val="0"/>
      <w:marTop w:val="0"/>
      <w:marBottom w:val="0"/>
      <w:divBdr>
        <w:top w:val="none" w:sz="0" w:space="0" w:color="auto"/>
        <w:left w:val="none" w:sz="0" w:space="0" w:color="auto"/>
        <w:bottom w:val="none" w:sz="0" w:space="0" w:color="auto"/>
        <w:right w:val="none" w:sz="0" w:space="0" w:color="auto"/>
      </w:divBdr>
      <w:divsChild>
        <w:div w:id="799997986">
          <w:marLeft w:val="-5535"/>
          <w:marRight w:val="0"/>
          <w:marTop w:val="0"/>
          <w:marBottom w:val="0"/>
          <w:divBdr>
            <w:top w:val="none" w:sz="0" w:space="0" w:color="auto"/>
            <w:left w:val="none" w:sz="0" w:space="0" w:color="auto"/>
            <w:bottom w:val="none" w:sz="0" w:space="0" w:color="auto"/>
            <w:right w:val="none" w:sz="0" w:space="0" w:color="auto"/>
          </w:divBdr>
        </w:div>
      </w:divsChild>
    </w:div>
    <w:div w:id="768308390">
      <w:bodyDiv w:val="1"/>
      <w:marLeft w:val="0"/>
      <w:marRight w:val="0"/>
      <w:marTop w:val="0"/>
      <w:marBottom w:val="0"/>
      <w:divBdr>
        <w:top w:val="none" w:sz="0" w:space="0" w:color="auto"/>
        <w:left w:val="none" w:sz="0" w:space="0" w:color="auto"/>
        <w:bottom w:val="none" w:sz="0" w:space="0" w:color="auto"/>
        <w:right w:val="none" w:sz="0" w:space="0" w:color="auto"/>
      </w:divBdr>
      <w:divsChild>
        <w:div w:id="301465741">
          <w:marLeft w:val="-5700"/>
          <w:marRight w:val="0"/>
          <w:marTop w:val="0"/>
          <w:marBottom w:val="0"/>
          <w:divBdr>
            <w:top w:val="none" w:sz="0" w:space="0" w:color="auto"/>
            <w:left w:val="none" w:sz="0" w:space="0" w:color="auto"/>
            <w:bottom w:val="none" w:sz="0" w:space="0" w:color="auto"/>
            <w:right w:val="none" w:sz="0" w:space="0" w:color="auto"/>
          </w:divBdr>
        </w:div>
      </w:divsChild>
    </w:div>
    <w:div w:id="822624212">
      <w:bodyDiv w:val="1"/>
      <w:marLeft w:val="0"/>
      <w:marRight w:val="0"/>
      <w:marTop w:val="0"/>
      <w:marBottom w:val="0"/>
      <w:divBdr>
        <w:top w:val="none" w:sz="0" w:space="0" w:color="auto"/>
        <w:left w:val="none" w:sz="0" w:space="0" w:color="auto"/>
        <w:bottom w:val="none" w:sz="0" w:space="0" w:color="auto"/>
        <w:right w:val="none" w:sz="0" w:space="0" w:color="auto"/>
      </w:divBdr>
    </w:div>
    <w:div w:id="839657625">
      <w:bodyDiv w:val="1"/>
      <w:marLeft w:val="0"/>
      <w:marRight w:val="0"/>
      <w:marTop w:val="0"/>
      <w:marBottom w:val="0"/>
      <w:divBdr>
        <w:top w:val="none" w:sz="0" w:space="0" w:color="auto"/>
        <w:left w:val="none" w:sz="0" w:space="0" w:color="auto"/>
        <w:bottom w:val="none" w:sz="0" w:space="0" w:color="auto"/>
        <w:right w:val="none" w:sz="0" w:space="0" w:color="auto"/>
      </w:divBdr>
      <w:divsChild>
        <w:div w:id="143935768">
          <w:marLeft w:val="-5700"/>
          <w:marRight w:val="0"/>
          <w:marTop w:val="0"/>
          <w:marBottom w:val="0"/>
          <w:divBdr>
            <w:top w:val="none" w:sz="0" w:space="0" w:color="auto"/>
            <w:left w:val="none" w:sz="0" w:space="0" w:color="auto"/>
            <w:bottom w:val="none" w:sz="0" w:space="0" w:color="auto"/>
            <w:right w:val="none" w:sz="0" w:space="0" w:color="auto"/>
          </w:divBdr>
        </w:div>
      </w:divsChild>
    </w:div>
    <w:div w:id="947197952">
      <w:bodyDiv w:val="1"/>
      <w:marLeft w:val="0"/>
      <w:marRight w:val="0"/>
      <w:marTop w:val="0"/>
      <w:marBottom w:val="0"/>
      <w:divBdr>
        <w:top w:val="none" w:sz="0" w:space="0" w:color="auto"/>
        <w:left w:val="none" w:sz="0" w:space="0" w:color="auto"/>
        <w:bottom w:val="none" w:sz="0" w:space="0" w:color="auto"/>
        <w:right w:val="none" w:sz="0" w:space="0" w:color="auto"/>
      </w:divBdr>
    </w:div>
    <w:div w:id="952833422">
      <w:bodyDiv w:val="1"/>
      <w:marLeft w:val="0"/>
      <w:marRight w:val="0"/>
      <w:marTop w:val="0"/>
      <w:marBottom w:val="0"/>
      <w:divBdr>
        <w:top w:val="none" w:sz="0" w:space="0" w:color="auto"/>
        <w:left w:val="none" w:sz="0" w:space="0" w:color="auto"/>
        <w:bottom w:val="none" w:sz="0" w:space="0" w:color="auto"/>
        <w:right w:val="none" w:sz="0" w:space="0" w:color="auto"/>
      </w:divBdr>
    </w:div>
    <w:div w:id="1133407691">
      <w:bodyDiv w:val="1"/>
      <w:marLeft w:val="0"/>
      <w:marRight w:val="0"/>
      <w:marTop w:val="0"/>
      <w:marBottom w:val="0"/>
      <w:divBdr>
        <w:top w:val="none" w:sz="0" w:space="0" w:color="auto"/>
        <w:left w:val="none" w:sz="0" w:space="0" w:color="auto"/>
        <w:bottom w:val="none" w:sz="0" w:space="0" w:color="auto"/>
        <w:right w:val="none" w:sz="0" w:space="0" w:color="auto"/>
      </w:divBdr>
    </w:div>
    <w:div w:id="1307473215">
      <w:bodyDiv w:val="1"/>
      <w:marLeft w:val="0"/>
      <w:marRight w:val="0"/>
      <w:marTop w:val="0"/>
      <w:marBottom w:val="0"/>
      <w:divBdr>
        <w:top w:val="none" w:sz="0" w:space="0" w:color="auto"/>
        <w:left w:val="none" w:sz="0" w:space="0" w:color="auto"/>
        <w:bottom w:val="none" w:sz="0" w:space="0" w:color="auto"/>
        <w:right w:val="none" w:sz="0" w:space="0" w:color="auto"/>
      </w:divBdr>
    </w:div>
    <w:div w:id="1398895191">
      <w:bodyDiv w:val="1"/>
      <w:marLeft w:val="0"/>
      <w:marRight w:val="0"/>
      <w:marTop w:val="0"/>
      <w:marBottom w:val="0"/>
      <w:divBdr>
        <w:top w:val="none" w:sz="0" w:space="0" w:color="auto"/>
        <w:left w:val="none" w:sz="0" w:space="0" w:color="auto"/>
        <w:bottom w:val="none" w:sz="0" w:space="0" w:color="auto"/>
        <w:right w:val="none" w:sz="0" w:space="0" w:color="auto"/>
      </w:divBdr>
      <w:divsChild>
        <w:div w:id="780958531">
          <w:marLeft w:val="-5700"/>
          <w:marRight w:val="0"/>
          <w:marTop w:val="0"/>
          <w:marBottom w:val="0"/>
          <w:divBdr>
            <w:top w:val="none" w:sz="0" w:space="0" w:color="auto"/>
            <w:left w:val="none" w:sz="0" w:space="0" w:color="auto"/>
            <w:bottom w:val="none" w:sz="0" w:space="0" w:color="auto"/>
            <w:right w:val="none" w:sz="0" w:space="0" w:color="auto"/>
          </w:divBdr>
        </w:div>
      </w:divsChild>
    </w:div>
    <w:div w:id="1506508202">
      <w:bodyDiv w:val="1"/>
      <w:marLeft w:val="0"/>
      <w:marRight w:val="0"/>
      <w:marTop w:val="0"/>
      <w:marBottom w:val="0"/>
      <w:divBdr>
        <w:top w:val="none" w:sz="0" w:space="0" w:color="auto"/>
        <w:left w:val="none" w:sz="0" w:space="0" w:color="auto"/>
        <w:bottom w:val="none" w:sz="0" w:space="0" w:color="auto"/>
        <w:right w:val="none" w:sz="0" w:space="0" w:color="auto"/>
      </w:divBdr>
      <w:divsChild>
        <w:div w:id="1622151259">
          <w:marLeft w:val="0"/>
          <w:marRight w:val="0"/>
          <w:marTop w:val="150"/>
          <w:marBottom w:val="150"/>
          <w:divBdr>
            <w:top w:val="none" w:sz="0" w:space="0" w:color="auto"/>
            <w:left w:val="none" w:sz="0" w:space="0" w:color="auto"/>
            <w:bottom w:val="none" w:sz="0" w:space="0" w:color="auto"/>
            <w:right w:val="none" w:sz="0" w:space="0" w:color="auto"/>
          </w:divBdr>
        </w:div>
        <w:div w:id="237596408">
          <w:marLeft w:val="0"/>
          <w:marRight w:val="0"/>
          <w:marTop w:val="150"/>
          <w:marBottom w:val="150"/>
          <w:divBdr>
            <w:top w:val="none" w:sz="0" w:space="0" w:color="auto"/>
            <w:left w:val="none" w:sz="0" w:space="0" w:color="auto"/>
            <w:bottom w:val="none" w:sz="0" w:space="0" w:color="auto"/>
            <w:right w:val="none" w:sz="0" w:space="0" w:color="auto"/>
          </w:divBdr>
        </w:div>
      </w:divsChild>
    </w:div>
    <w:div w:id="1565993565">
      <w:bodyDiv w:val="1"/>
      <w:marLeft w:val="0"/>
      <w:marRight w:val="0"/>
      <w:marTop w:val="0"/>
      <w:marBottom w:val="0"/>
      <w:divBdr>
        <w:top w:val="none" w:sz="0" w:space="0" w:color="auto"/>
        <w:left w:val="none" w:sz="0" w:space="0" w:color="auto"/>
        <w:bottom w:val="none" w:sz="0" w:space="0" w:color="auto"/>
        <w:right w:val="none" w:sz="0" w:space="0" w:color="auto"/>
      </w:divBdr>
      <w:divsChild>
        <w:div w:id="891959792">
          <w:marLeft w:val="0"/>
          <w:marRight w:val="0"/>
          <w:marTop w:val="150"/>
          <w:marBottom w:val="150"/>
          <w:divBdr>
            <w:top w:val="none" w:sz="0" w:space="0" w:color="auto"/>
            <w:left w:val="none" w:sz="0" w:space="0" w:color="auto"/>
            <w:bottom w:val="none" w:sz="0" w:space="0" w:color="auto"/>
            <w:right w:val="none" w:sz="0" w:space="0" w:color="auto"/>
          </w:divBdr>
        </w:div>
        <w:div w:id="1080105468">
          <w:marLeft w:val="0"/>
          <w:marRight w:val="0"/>
          <w:marTop w:val="150"/>
          <w:marBottom w:val="150"/>
          <w:divBdr>
            <w:top w:val="none" w:sz="0" w:space="0" w:color="auto"/>
            <w:left w:val="none" w:sz="0" w:space="0" w:color="auto"/>
            <w:bottom w:val="none" w:sz="0" w:space="0" w:color="auto"/>
            <w:right w:val="none" w:sz="0" w:space="0" w:color="auto"/>
          </w:divBdr>
        </w:div>
      </w:divsChild>
    </w:div>
    <w:div w:id="1661470191">
      <w:bodyDiv w:val="1"/>
      <w:marLeft w:val="0"/>
      <w:marRight w:val="0"/>
      <w:marTop w:val="0"/>
      <w:marBottom w:val="0"/>
      <w:divBdr>
        <w:top w:val="none" w:sz="0" w:space="0" w:color="auto"/>
        <w:left w:val="none" w:sz="0" w:space="0" w:color="auto"/>
        <w:bottom w:val="none" w:sz="0" w:space="0" w:color="auto"/>
        <w:right w:val="none" w:sz="0" w:space="0" w:color="auto"/>
      </w:divBdr>
    </w:div>
    <w:div w:id="1735086292">
      <w:bodyDiv w:val="1"/>
      <w:marLeft w:val="0"/>
      <w:marRight w:val="0"/>
      <w:marTop w:val="0"/>
      <w:marBottom w:val="0"/>
      <w:divBdr>
        <w:top w:val="none" w:sz="0" w:space="0" w:color="auto"/>
        <w:left w:val="none" w:sz="0" w:space="0" w:color="auto"/>
        <w:bottom w:val="none" w:sz="0" w:space="0" w:color="auto"/>
        <w:right w:val="none" w:sz="0" w:space="0" w:color="auto"/>
      </w:divBdr>
      <w:divsChild>
        <w:div w:id="1813865369">
          <w:marLeft w:val="0"/>
          <w:marRight w:val="0"/>
          <w:marTop w:val="0"/>
          <w:marBottom w:val="0"/>
          <w:divBdr>
            <w:top w:val="none" w:sz="0" w:space="0" w:color="auto"/>
            <w:left w:val="none" w:sz="0" w:space="0" w:color="auto"/>
            <w:bottom w:val="none" w:sz="0" w:space="0" w:color="auto"/>
            <w:right w:val="none" w:sz="0" w:space="0" w:color="auto"/>
          </w:divBdr>
          <w:divsChild>
            <w:div w:id="427046925">
              <w:marLeft w:val="0"/>
              <w:marRight w:val="0"/>
              <w:marTop w:val="0"/>
              <w:marBottom w:val="0"/>
              <w:divBdr>
                <w:top w:val="none" w:sz="0" w:space="0" w:color="auto"/>
                <w:left w:val="none" w:sz="0" w:space="0" w:color="auto"/>
                <w:bottom w:val="none" w:sz="0" w:space="0" w:color="auto"/>
                <w:right w:val="none" w:sz="0" w:space="0" w:color="auto"/>
              </w:divBdr>
              <w:divsChild>
                <w:div w:id="234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2011">
          <w:marLeft w:val="0"/>
          <w:marRight w:val="0"/>
          <w:marTop w:val="0"/>
          <w:marBottom w:val="0"/>
          <w:divBdr>
            <w:top w:val="none" w:sz="0" w:space="0" w:color="auto"/>
            <w:left w:val="none" w:sz="0" w:space="0" w:color="auto"/>
            <w:bottom w:val="none" w:sz="0" w:space="0" w:color="auto"/>
            <w:right w:val="none" w:sz="0" w:space="0" w:color="auto"/>
          </w:divBdr>
          <w:divsChild>
            <w:div w:id="1354264546">
              <w:marLeft w:val="0"/>
              <w:marRight w:val="0"/>
              <w:marTop w:val="0"/>
              <w:marBottom w:val="0"/>
              <w:divBdr>
                <w:top w:val="none" w:sz="0" w:space="0" w:color="auto"/>
                <w:left w:val="none" w:sz="0" w:space="0" w:color="auto"/>
                <w:bottom w:val="none" w:sz="0" w:space="0" w:color="auto"/>
                <w:right w:val="none" w:sz="0" w:space="0" w:color="auto"/>
              </w:divBdr>
              <w:divsChild>
                <w:div w:id="61342429">
                  <w:marLeft w:val="0"/>
                  <w:marRight w:val="0"/>
                  <w:marTop w:val="0"/>
                  <w:marBottom w:val="0"/>
                  <w:divBdr>
                    <w:top w:val="none" w:sz="0" w:space="0" w:color="auto"/>
                    <w:left w:val="none" w:sz="0" w:space="0" w:color="auto"/>
                    <w:bottom w:val="none" w:sz="0" w:space="0" w:color="auto"/>
                    <w:right w:val="none" w:sz="0" w:space="0" w:color="auto"/>
                  </w:divBdr>
                  <w:divsChild>
                    <w:div w:id="3043119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44596946">
      <w:bodyDiv w:val="1"/>
      <w:marLeft w:val="0"/>
      <w:marRight w:val="0"/>
      <w:marTop w:val="0"/>
      <w:marBottom w:val="0"/>
      <w:divBdr>
        <w:top w:val="none" w:sz="0" w:space="0" w:color="auto"/>
        <w:left w:val="none" w:sz="0" w:space="0" w:color="auto"/>
        <w:bottom w:val="none" w:sz="0" w:space="0" w:color="auto"/>
        <w:right w:val="none" w:sz="0" w:space="0" w:color="auto"/>
      </w:divBdr>
      <w:divsChild>
        <w:div w:id="621112723">
          <w:marLeft w:val="0"/>
          <w:marRight w:val="0"/>
          <w:marTop w:val="150"/>
          <w:marBottom w:val="150"/>
          <w:divBdr>
            <w:top w:val="none" w:sz="0" w:space="0" w:color="auto"/>
            <w:left w:val="none" w:sz="0" w:space="0" w:color="auto"/>
            <w:bottom w:val="none" w:sz="0" w:space="0" w:color="auto"/>
            <w:right w:val="none" w:sz="0" w:space="0" w:color="auto"/>
          </w:divBdr>
        </w:div>
        <w:div w:id="899368370">
          <w:marLeft w:val="0"/>
          <w:marRight w:val="0"/>
          <w:marTop w:val="150"/>
          <w:marBottom w:val="150"/>
          <w:divBdr>
            <w:top w:val="none" w:sz="0" w:space="0" w:color="auto"/>
            <w:left w:val="none" w:sz="0" w:space="0" w:color="auto"/>
            <w:bottom w:val="none" w:sz="0" w:space="0" w:color="auto"/>
            <w:right w:val="none" w:sz="0" w:space="0" w:color="auto"/>
          </w:divBdr>
        </w:div>
        <w:div w:id="1253196281">
          <w:marLeft w:val="0"/>
          <w:marRight w:val="0"/>
          <w:marTop w:val="150"/>
          <w:marBottom w:val="150"/>
          <w:divBdr>
            <w:top w:val="none" w:sz="0" w:space="0" w:color="auto"/>
            <w:left w:val="none" w:sz="0" w:space="0" w:color="auto"/>
            <w:bottom w:val="none" w:sz="0" w:space="0" w:color="auto"/>
            <w:right w:val="none" w:sz="0" w:space="0" w:color="auto"/>
          </w:divBdr>
        </w:div>
        <w:div w:id="2125225025">
          <w:marLeft w:val="0"/>
          <w:marRight w:val="0"/>
          <w:marTop w:val="150"/>
          <w:marBottom w:val="150"/>
          <w:divBdr>
            <w:top w:val="none" w:sz="0" w:space="0" w:color="auto"/>
            <w:left w:val="none" w:sz="0" w:space="0" w:color="auto"/>
            <w:bottom w:val="none" w:sz="0" w:space="0" w:color="auto"/>
            <w:right w:val="none" w:sz="0" w:space="0" w:color="auto"/>
          </w:divBdr>
        </w:div>
        <w:div w:id="1584560581">
          <w:marLeft w:val="0"/>
          <w:marRight w:val="0"/>
          <w:marTop w:val="150"/>
          <w:marBottom w:val="150"/>
          <w:divBdr>
            <w:top w:val="none" w:sz="0" w:space="0" w:color="auto"/>
            <w:left w:val="none" w:sz="0" w:space="0" w:color="auto"/>
            <w:bottom w:val="none" w:sz="0" w:space="0" w:color="auto"/>
            <w:right w:val="none" w:sz="0" w:space="0" w:color="auto"/>
          </w:divBdr>
        </w:div>
        <w:div w:id="655691379">
          <w:marLeft w:val="0"/>
          <w:marRight w:val="0"/>
          <w:marTop w:val="150"/>
          <w:marBottom w:val="150"/>
          <w:divBdr>
            <w:top w:val="none" w:sz="0" w:space="0" w:color="auto"/>
            <w:left w:val="none" w:sz="0" w:space="0" w:color="auto"/>
            <w:bottom w:val="none" w:sz="0" w:space="0" w:color="auto"/>
            <w:right w:val="none" w:sz="0" w:space="0" w:color="auto"/>
          </w:divBdr>
        </w:div>
      </w:divsChild>
    </w:div>
    <w:div w:id="1757238761">
      <w:bodyDiv w:val="1"/>
      <w:marLeft w:val="0"/>
      <w:marRight w:val="0"/>
      <w:marTop w:val="0"/>
      <w:marBottom w:val="0"/>
      <w:divBdr>
        <w:top w:val="none" w:sz="0" w:space="0" w:color="auto"/>
        <w:left w:val="none" w:sz="0" w:space="0" w:color="auto"/>
        <w:bottom w:val="none" w:sz="0" w:space="0" w:color="auto"/>
        <w:right w:val="none" w:sz="0" w:space="0" w:color="auto"/>
      </w:divBdr>
    </w:div>
    <w:div w:id="1784496440">
      <w:bodyDiv w:val="1"/>
      <w:marLeft w:val="0"/>
      <w:marRight w:val="0"/>
      <w:marTop w:val="0"/>
      <w:marBottom w:val="0"/>
      <w:divBdr>
        <w:top w:val="none" w:sz="0" w:space="0" w:color="auto"/>
        <w:left w:val="none" w:sz="0" w:space="0" w:color="auto"/>
        <w:bottom w:val="none" w:sz="0" w:space="0" w:color="auto"/>
        <w:right w:val="none" w:sz="0" w:space="0" w:color="auto"/>
      </w:divBdr>
      <w:divsChild>
        <w:div w:id="451947132">
          <w:marLeft w:val="-5700"/>
          <w:marRight w:val="0"/>
          <w:marTop w:val="0"/>
          <w:marBottom w:val="0"/>
          <w:divBdr>
            <w:top w:val="none" w:sz="0" w:space="0" w:color="auto"/>
            <w:left w:val="none" w:sz="0" w:space="0" w:color="auto"/>
            <w:bottom w:val="none" w:sz="0" w:space="0" w:color="auto"/>
            <w:right w:val="none" w:sz="0" w:space="0" w:color="auto"/>
          </w:divBdr>
        </w:div>
      </w:divsChild>
    </w:div>
    <w:div w:id="1913273253">
      <w:bodyDiv w:val="1"/>
      <w:marLeft w:val="0"/>
      <w:marRight w:val="0"/>
      <w:marTop w:val="0"/>
      <w:marBottom w:val="0"/>
      <w:divBdr>
        <w:top w:val="none" w:sz="0" w:space="0" w:color="auto"/>
        <w:left w:val="none" w:sz="0" w:space="0" w:color="auto"/>
        <w:bottom w:val="none" w:sz="0" w:space="0" w:color="auto"/>
        <w:right w:val="none" w:sz="0" w:space="0" w:color="auto"/>
      </w:divBdr>
    </w:div>
    <w:div w:id="2083333947">
      <w:bodyDiv w:val="1"/>
      <w:marLeft w:val="0"/>
      <w:marRight w:val="0"/>
      <w:marTop w:val="0"/>
      <w:marBottom w:val="0"/>
      <w:divBdr>
        <w:top w:val="none" w:sz="0" w:space="0" w:color="auto"/>
        <w:left w:val="none" w:sz="0" w:space="0" w:color="auto"/>
        <w:bottom w:val="none" w:sz="0" w:space="0" w:color="auto"/>
        <w:right w:val="none" w:sz="0" w:space="0" w:color="auto"/>
      </w:divBdr>
    </w:div>
    <w:div w:id="2136293171">
      <w:bodyDiv w:val="1"/>
      <w:marLeft w:val="0"/>
      <w:marRight w:val="0"/>
      <w:marTop w:val="0"/>
      <w:marBottom w:val="0"/>
      <w:divBdr>
        <w:top w:val="none" w:sz="0" w:space="0" w:color="auto"/>
        <w:left w:val="none" w:sz="0" w:space="0" w:color="auto"/>
        <w:bottom w:val="none" w:sz="0" w:space="0" w:color="auto"/>
        <w:right w:val="none" w:sz="0" w:space="0" w:color="auto"/>
      </w:divBdr>
      <w:divsChild>
        <w:div w:id="1720473232">
          <w:marLeft w:val="0"/>
          <w:marRight w:val="0"/>
          <w:marTop w:val="150"/>
          <w:marBottom w:val="150"/>
          <w:divBdr>
            <w:top w:val="none" w:sz="0" w:space="0" w:color="auto"/>
            <w:left w:val="none" w:sz="0" w:space="0" w:color="auto"/>
            <w:bottom w:val="none" w:sz="0" w:space="0" w:color="auto"/>
            <w:right w:val="none" w:sz="0" w:space="0" w:color="auto"/>
          </w:divBdr>
        </w:div>
        <w:div w:id="9644892">
          <w:marLeft w:val="0"/>
          <w:marRight w:val="0"/>
          <w:marTop w:val="150"/>
          <w:marBottom w:val="150"/>
          <w:divBdr>
            <w:top w:val="none" w:sz="0" w:space="0" w:color="auto"/>
            <w:left w:val="none" w:sz="0" w:space="0" w:color="auto"/>
            <w:bottom w:val="none" w:sz="0" w:space="0" w:color="auto"/>
            <w:right w:val="none" w:sz="0" w:space="0" w:color="auto"/>
          </w:divBdr>
        </w:div>
      </w:divsChild>
    </w:div>
    <w:div w:id="2136554734">
      <w:bodyDiv w:val="1"/>
      <w:marLeft w:val="0"/>
      <w:marRight w:val="0"/>
      <w:marTop w:val="0"/>
      <w:marBottom w:val="0"/>
      <w:divBdr>
        <w:top w:val="none" w:sz="0" w:space="0" w:color="auto"/>
        <w:left w:val="none" w:sz="0" w:space="0" w:color="auto"/>
        <w:bottom w:val="none" w:sz="0" w:space="0" w:color="auto"/>
        <w:right w:val="none" w:sz="0" w:space="0" w:color="auto"/>
      </w:divBdr>
      <w:divsChild>
        <w:div w:id="156895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Mugambi Michubu</cp:lastModifiedBy>
  <cp:revision>3</cp:revision>
  <dcterms:created xsi:type="dcterms:W3CDTF">2024-05-14T06:41:00Z</dcterms:created>
  <dcterms:modified xsi:type="dcterms:W3CDTF">2024-05-14T06:41:00Z</dcterms:modified>
</cp:coreProperties>
</file>