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74C2F" w14:textId="54B1E6FF" w:rsidR="00594A98" w:rsidRPr="00C81B42" w:rsidRDefault="0001487A" w:rsidP="004C47E6">
      <w:pPr>
        <w:pStyle w:val="MainCoverTitle"/>
        <w:spacing w:before="0" w:after="0"/>
        <w:rPr>
          <w:rFonts w:ascii="Arial Narrow" w:hAnsi="Arial Narrow"/>
          <w:sz w:val="40"/>
          <w:szCs w:val="40"/>
        </w:rPr>
      </w:pPr>
      <w:bookmarkStart w:id="0" w:name="_Hlk125620661"/>
      <w:bookmarkStart w:id="1" w:name="_Hlk132792047"/>
      <w:bookmarkStart w:id="2" w:name="_Hlk136339209"/>
      <w:r w:rsidRPr="00C81B42">
        <w:rPr>
          <w:rFonts w:ascii="Arial Narrow" w:hAnsi="Arial Narrow"/>
          <w:sz w:val="40"/>
          <w:szCs w:val="40"/>
        </w:rPr>
        <w:t>Nixtamalized maize products — Specification</w:t>
      </w:r>
      <w:bookmarkEnd w:id="0"/>
      <w:bookmarkEnd w:id="1"/>
      <w:bookmarkEnd w:id="2"/>
    </w:p>
    <w:p w14:paraId="253266C4" w14:textId="77777777" w:rsidR="00594A98" w:rsidRPr="00C81B42" w:rsidRDefault="00594A98" w:rsidP="004C47E6">
      <w:pPr>
        <w:spacing w:after="0"/>
        <w:rPr>
          <w:rFonts w:ascii="Arial Narrow" w:hAnsi="Arial Narrow"/>
          <w:sz w:val="22"/>
          <w:szCs w:val="22"/>
        </w:rPr>
      </w:pPr>
    </w:p>
    <w:p w14:paraId="1726B078" w14:textId="77777777" w:rsidR="006B7891" w:rsidRPr="00C81B42" w:rsidRDefault="006B7891" w:rsidP="004C47E6">
      <w:pPr>
        <w:spacing w:after="0"/>
        <w:rPr>
          <w:rFonts w:ascii="Arial Narrow" w:hAnsi="Arial Narrow"/>
          <w:sz w:val="22"/>
          <w:szCs w:val="22"/>
        </w:rPr>
      </w:pPr>
    </w:p>
    <w:p w14:paraId="38DC47A2" w14:textId="77777777" w:rsidR="00E85047" w:rsidRPr="00C81B42" w:rsidRDefault="00E85047" w:rsidP="00E85047">
      <w:pPr>
        <w:rPr>
          <w:rFonts w:ascii="Arial Narrow" w:hAnsi="Arial Narrow"/>
          <w:sz w:val="22"/>
          <w:szCs w:val="22"/>
        </w:rPr>
      </w:pPr>
    </w:p>
    <w:p w14:paraId="39441127" w14:textId="77777777" w:rsidR="00E85047" w:rsidRPr="00C81B42" w:rsidRDefault="00E85047" w:rsidP="00E85047">
      <w:pPr>
        <w:rPr>
          <w:rFonts w:ascii="Arial Narrow" w:hAnsi="Arial Narrow"/>
          <w:sz w:val="22"/>
          <w:szCs w:val="22"/>
        </w:rPr>
      </w:pPr>
    </w:p>
    <w:p w14:paraId="1E28170E" w14:textId="2BC76323" w:rsidR="00E85047" w:rsidRPr="00C81B42" w:rsidRDefault="00E85047" w:rsidP="00E85047">
      <w:pPr>
        <w:tabs>
          <w:tab w:val="left" w:pos="5512"/>
        </w:tabs>
        <w:rPr>
          <w:rFonts w:ascii="Arial Narrow" w:hAnsi="Arial Narrow"/>
          <w:sz w:val="22"/>
          <w:szCs w:val="22"/>
        </w:rPr>
      </w:pPr>
      <w:r w:rsidRPr="00C81B42">
        <w:rPr>
          <w:rFonts w:ascii="Arial Narrow" w:hAnsi="Arial Narrow"/>
          <w:sz w:val="22"/>
          <w:szCs w:val="22"/>
        </w:rPr>
        <w:tab/>
      </w:r>
    </w:p>
    <w:p w14:paraId="199D2FD1" w14:textId="36992258" w:rsidR="00E85047" w:rsidRPr="00C81B42" w:rsidRDefault="00E85047" w:rsidP="00E85047">
      <w:pPr>
        <w:tabs>
          <w:tab w:val="left" w:pos="5512"/>
        </w:tabs>
        <w:rPr>
          <w:rFonts w:ascii="Arial Narrow" w:hAnsi="Arial Narrow"/>
          <w:sz w:val="22"/>
          <w:szCs w:val="22"/>
        </w:rPr>
        <w:sectPr w:rsidR="00E85047" w:rsidRPr="00C81B42" w:rsidSect="00E7063C">
          <w:headerReference w:type="even" r:id="rId11"/>
          <w:headerReference w:type="default" r:id="rId12"/>
          <w:headerReference w:type="first" r:id="rId13"/>
          <w:footerReference w:type="first" r:id="rId14"/>
          <w:type w:val="oddPage"/>
          <w:pgSz w:w="11906" w:h="16838" w:code="9"/>
          <w:pgMar w:top="662" w:right="731" w:bottom="1077" w:left="851" w:header="852" w:footer="1874" w:gutter="1418"/>
          <w:pgBorders>
            <w:left w:val="thinThickMediumGap" w:sz="24" w:space="18" w:color="auto"/>
          </w:pgBorders>
          <w:cols w:space="720"/>
          <w:titlePg/>
        </w:sectPr>
      </w:pPr>
      <w:r w:rsidRPr="00C81B42">
        <w:rPr>
          <w:rFonts w:ascii="Arial Narrow" w:hAnsi="Arial Narrow"/>
          <w:sz w:val="22"/>
          <w:szCs w:val="22"/>
        </w:rPr>
        <w:tab/>
      </w:r>
    </w:p>
    <w:p w14:paraId="3E402AC2" w14:textId="77777777" w:rsidR="001137D5" w:rsidRPr="00C81B42" w:rsidRDefault="001137D5" w:rsidP="004C47E6">
      <w:pPr>
        <w:spacing w:after="0"/>
        <w:jc w:val="center"/>
        <w:rPr>
          <w:rFonts w:ascii="Arial Narrow" w:hAnsi="Arial Narrow"/>
          <w:b/>
          <w:sz w:val="22"/>
          <w:szCs w:val="22"/>
        </w:rPr>
      </w:pPr>
      <w:bookmarkStart w:id="3" w:name="_Toc19525286"/>
      <w:bookmarkStart w:id="4" w:name="_Toc19531142"/>
      <w:bookmarkStart w:id="5" w:name="_Toc136355010"/>
      <w:r w:rsidRPr="00C81B42">
        <w:rPr>
          <w:rFonts w:ascii="Arial Narrow" w:hAnsi="Arial Narrow"/>
          <w:b/>
          <w:sz w:val="22"/>
          <w:szCs w:val="22"/>
        </w:rPr>
        <w:lastRenderedPageBreak/>
        <w:t>TECHNICAL COMMITTEE REPRESENTATION</w:t>
      </w:r>
      <w:bookmarkEnd w:id="3"/>
      <w:bookmarkEnd w:id="4"/>
      <w:bookmarkEnd w:id="5"/>
    </w:p>
    <w:p w14:paraId="02A0A23F" w14:textId="77777777" w:rsidR="00C81B42" w:rsidRPr="00C81B42" w:rsidRDefault="00C81B42" w:rsidP="004C47E6">
      <w:pPr>
        <w:spacing w:after="0"/>
        <w:jc w:val="center"/>
        <w:rPr>
          <w:rFonts w:ascii="Arial Narrow" w:hAnsi="Arial Narrow"/>
          <w:b/>
          <w:sz w:val="28"/>
          <w:szCs w:val="28"/>
        </w:rPr>
      </w:pPr>
    </w:p>
    <w:p w14:paraId="28EB88A7" w14:textId="6EE63BFE" w:rsidR="00C81B42" w:rsidRPr="00C81B42" w:rsidRDefault="001137D5" w:rsidP="004C47E6">
      <w:pPr>
        <w:spacing w:after="0"/>
        <w:rPr>
          <w:rFonts w:ascii="Arial Narrow" w:hAnsi="Arial Narrow"/>
          <w:sz w:val="22"/>
          <w:szCs w:val="22"/>
        </w:rPr>
      </w:pPr>
      <w:r w:rsidRPr="00C81B42">
        <w:rPr>
          <w:rFonts w:ascii="Arial Narrow" w:hAnsi="Arial Narrow"/>
          <w:sz w:val="22"/>
          <w:szCs w:val="22"/>
        </w:rPr>
        <w:t>The following organizations were represented on the Technical Committee:</w:t>
      </w:r>
    </w:p>
    <w:p w14:paraId="3C702BE9"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Agriculture and Food Authority (AFA)</w:t>
      </w:r>
    </w:p>
    <w:p w14:paraId="365167D5"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Agriculture Sector Development Support Programme (ASDSP)</w:t>
      </w:r>
    </w:p>
    <w:p w14:paraId="6C091637"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Farm Concern International</w:t>
      </w:r>
    </w:p>
    <w:p w14:paraId="036B5F41" w14:textId="5487EBC2" w:rsidR="0001095C" w:rsidRPr="00C81B42" w:rsidRDefault="00D0320C" w:rsidP="004C47E6">
      <w:pPr>
        <w:pStyle w:val="ListNumber"/>
        <w:spacing w:after="0"/>
        <w:rPr>
          <w:rFonts w:ascii="Arial Narrow" w:hAnsi="Arial Narrow"/>
          <w:sz w:val="22"/>
          <w:szCs w:val="22"/>
        </w:rPr>
      </w:pPr>
      <w:r w:rsidRPr="00C81B42">
        <w:rPr>
          <w:rFonts w:ascii="Arial Narrow" w:hAnsi="Arial Narrow"/>
          <w:sz w:val="22"/>
          <w:szCs w:val="22"/>
        </w:rPr>
        <w:t xml:space="preserve">Egerton </w:t>
      </w:r>
      <w:r w:rsidR="001000A0">
        <w:rPr>
          <w:rFonts w:ascii="Arial Narrow" w:hAnsi="Arial Narrow"/>
          <w:sz w:val="22"/>
          <w:szCs w:val="22"/>
        </w:rPr>
        <w:t>U</w:t>
      </w:r>
      <w:r w:rsidRPr="00C81B42">
        <w:rPr>
          <w:rFonts w:ascii="Arial Narrow" w:hAnsi="Arial Narrow"/>
          <w:sz w:val="22"/>
          <w:szCs w:val="22"/>
        </w:rPr>
        <w:t>niversity</w:t>
      </w:r>
    </w:p>
    <w:p w14:paraId="15E39EAC" w14:textId="45222FA0" w:rsidR="00626231" w:rsidRPr="00C81B42" w:rsidRDefault="00D0320C" w:rsidP="004C47E6">
      <w:pPr>
        <w:pStyle w:val="ListNumber"/>
        <w:spacing w:after="0"/>
        <w:rPr>
          <w:rFonts w:ascii="Arial Narrow" w:hAnsi="Arial Narrow"/>
          <w:sz w:val="22"/>
          <w:szCs w:val="22"/>
        </w:rPr>
      </w:pPr>
      <w:r w:rsidRPr="00C81B42">
        <w:rPr>
          <w:rFonts w:ascii="Arial Narrow" w:hAnsi="Arial Narrow"/>
          <w:sz w:val="22"/>
          <w:szCs w:val="22"/>
        </w:rPr>
        <w:t xml:space="preserve">Nairobi County-Division of Public Health </w:t>
      </w:r>
    </w:p>
    <w:p w14:paraId="33A632E5" w14:textId="019A03FF"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Government Chemist</w:t>
      </w:r>
      <w:r w:rsidRPr="00C81B42">
        <w:rPr>
          <w:rFonts w:ascii="Arial Narrow" w:hAnsi="Arial Narrow" w:cs="Arial"/>
          <w:sz w:val="22"/>
          <w:szCs w:val="22"/>
        </w:rPr>
        <w:t>'</w:t>
      </w:r>
      <w:r w:rsidRPr="00C81B42">
        <w:rPr>
          <w:rFonts w:ascii="Arial Narrow" w:hAnsi="Arial Narrow"/>
          <w:sz w:val="22"/>
          <w:szCs w:val="22"/>
        </w:rPr>
        <w:t>s</w:t>
      </w:r>
    </w:p>
    <w:p w14:paraId="09FB38DC"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Kenya Agriculture and Livestock Research Organization (KALRO)</w:t>
      </w:r>
    </w:p>
    <w:p w14:paraId="05C11635"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Kenya Industrial Research and Development Institute (KIRDI)</w:t>
      </w:r>
    </w:p>
    <w:p w14:paraId="5B7DB144"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Kenya Medical Research Institute (KEMRI)</w:t>
      </w:r>
    </w:p>
    <w:p w14:paraId="00065885"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Mennonite Economic Development Associates (MEDA)</w:t>
      </w:r>
    </w:p>
    <w:p w14:paraId="0E7E9F7D"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Ministry of Agriculture, Livestock, Fisheries and Irrigation</w:t>
      </w:r>
    </w:p>
    <w:p w14:paraId="2AB94898" w14:textId="01958B71"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 xml:space="preserve">Ministry of Health — </w:t>
      </w:r>
      <w:r w:rsidR="00D0320C" w:rsidRPr="00C81B42">
        <w:rPr>
          <w:rFonts w:ascii="Arial Narrow" w:hAnsi="Arial Narrow"/>
          <w:sz w:val="22"/>
          <w:szCs w:val="22"/>
        </w:rPr>
        <w:t xml:space="preserve">Division of Food Safety </w:t>
      </w:r>
    </w:p>
    <w:p w14:paraId="2122A99C" w14:textId="32FD6C1E"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 xml:space="preserve">Ministry of Health — </w:t>
      </w:r>
      <w:r w:rsidR="00D0320C" w:rsidRPr="00C81B42">
        <w:rPr>
          <w:rFonts w:ascii="Arial Narrow" w:hAnsi="Arial Narrow"/>
          <w:sz w:val="22"/>
          <w:szCs w:val="22"/>
        </w:rPr>
        <w:t>Division of</w:t>
      </w:r>
      <w:r w:rsidR="00C97F4C" w:rsidRPr="00C81B42">
        <w:rPr>
          <w:rFonts w:ascii="Arial Narrow" w:hAnsi="Arial Narrow"/>
          <w:sz w:val="22"/>
          <w:szCs w:val="22"/>
        </w:rPr>
        <w:t xml:space="preserve"> </w:t>
      </w:r>
      <w:r w:rsidRPr="00C81B42">
        <w:rPr>
          <w:rFonts w:ascii="Arial Narrow" w:hAnsi="Arial Narrow"/>
          <w:sz w:val="22"/>
          <w:szCs w:val="22"/>
        </w:rPr>
        <w:t xml:space="preserve">Nutrition and Dietetics </w:t>
      </w:r>
    </w:p>
    <w:p w14:paraId="49D18463"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National Cereals and Produce Board (NCPB)</w:t>
      </w:r>
    </w:p>
    <w:p w14:paraId="05D0A515"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National Public Health Labs (NPHL)</w:t>
      </w:r>
    </w:p>
    <w:p w14:paraId="3059C54F" w14:textId="386FD184"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University of Nairobi</w:t>
      </w:r>
    </w:p>
    <w:p w14:paraId="45FAB2D9" w14:textId="01705564" w:rsidR="00301476" w:rsidRPr="00C81B42" w:rsidRDefault="00D0320C" w:rsidP="00F44D27">
      <w:pPr>
        <w:pStyle w:val="ListNumber"/>
        <w:spacing w:after="0"/>
        <w:ind w:left="0" w:firstLine="0"/>
        <w:rPr>
          <w:rFonts w:ascii="Arial Narrow" w:hAnsi="Arial Narrow"/>
          <w:sz w:val="22"/>
          <w:szCs w:val="22"/>
        </w:rPr>
      </w:pPr>
      <w:r w:rsidRPr="00C81B42">
        <w:rPr>
          <w:rFonts w:ascii="Arial Narrow" w:hAnsi="Arial Narrow"/>
          <w:sz w:val="22"/>
          <w:szCs w:val="22"/>
        </w:rPr>
        <w:t xml:space="preserve">Ministry of </w:t>
      </w:r>
      <w:r w:rsidR="00F44D27" w:rsidRPr="00C81B42">
        <w:rPr>
          <w:rFonts w:ascii="Arial Narrow" w:hAnsi="Arial Narrow"/>
          <w:sz w:val="22"/>
          <w:szCs w:val="22"/>
        </w:rPr>
        <w:t>Investments, Trade</w:t>
      </w:r>
      <w:r w:rsidRPr="00C81B42">
        <w:rPr>
          <w:rFonts w:ascii="Arial Narrow" w:hAnsi="Arial Narrow"/>
          <w:sz w:val="22"/>
          <w:szCs w:val="22"/>
        </w:rPr>
        <w:t xml:space="preserve"> and Industry</w:t>
      </w:r>
      <w:r w:rsidR="00F44D27" w:rsidRPr="00C81B42">
        <w:rPr>
          <w:rFonts w:ascii="Arial Narrow" w:hAnsi="Arial Narrow"/>
          <w:sz w:val="22"/>
          <w:szCs w:val="22"/>
        </w:rPr>
        <w:t xml:space="preserve"> — </w:t>
      </w:r>
      <w:r w:rsidRPr="00C81B42">
        <w:rPr>
          <w:rFonts w:ascii="Arial Narrow" w:hAnsi="Arial Narrow"/>
          <w:sz w:val="22"/>
          <w:szCs w:val="22"/>
        </w:rPr>
        <w:t>State Department for Industry</w:t>
      </w:r>
    </w:p>
    <w:p w14:paraId="7EF347C1" w14:textId="77777777" w:rsidR="00D5516D" w:rsidRPr="00C81B42" w:rsidRDefault="00D5516D" w:rsidP="004C47E6">
      <w:pPr>
        <w:pStyle w:val="ListNumber"/>
        <w:spacing w:after="0"/>
        <w:rPr>
          <w:rFonts w:ascii="Arial Narrow" w:hAnsi="Arial Narrow"/>
          <w:sz w:val="22"/>
          <w:szCs w:val="22"/>
        </w:rPr>
      </w:pPr>
      <w:r w:rsidRPr="00C81B42">
        <w:rPr>
          <w:rFonts w:ascii="Arial Narrow" w:hAnsi="Arial Narrow"/>
          <w:sz w:val="22"/>
          <w:szCs w:val="22"/>
        </w:rPr>
        <w:t>World Food Programme (WFP)</w:t>
      </w:r>
    </w:p>
    <w:p w14:paraId="62999836" w14:textId="48DB03EB" w:rsidR="007F2D41" w:rsidRPr="00C81B42" w:rsidRDefault="007F2D41" w:rsidP="004C47E6">
      <w:pPr>
        <w:pStyle w:val="ListNumber"/>
        <w:spacing w:after="0"/>
        <w:rPr>
          <w:rFonts w:ascii="Arial Narrow" w:hAnsi="Arial Narrow"/>
          <w:sz w:val="22"/>
          <w:szCs w:val="22"/>
        </w:rPr>
      </w:pPr>
      <w:r w:rsidRPr="00C81B42">
        <w:rPr>
          <w:rFonts w:ascii="Arial Narrow" w:hAnsi="Arial Narrow"/>
          <w:sz w:val="22"/>
          <w:szCs w:val="22"/>
        </w:rPr>
        <w:t>S</w:t>
      </w:r>
      <w:r w:rsidR="00D0320C" w:rsidRPr="00C81B42">
        <w:rPr>
          <w:rFonts w:ascii="Arial Narrow" w:hAnsi="Arial Narrow"/>
          <w:sz w:val="22"/>
          <w:szCs w:val="22"/>
        </w:rPr>
        <w:t>alim Wazaran Limited</w:t>
      </w:r>
    </w:p>
    <w:p w14:paraId="5614B212" w14:textId="73AE73A2" w:rsidR="00D5516D" w:rsidRPr="00C81B42" w:rsidRDefault="007F2D41" w:rsidP="005F1C37">
      <w:pPr>
        <w:pStyle w:val="ListNumber"/>
        <w:spacing w:after="0"/>
        <w:rPr>
          <w:rFonts w:ascii="Arial Narrow" w:hAnsi="Arial Narrow"/>
          <w:sz w:val="22"/>
          <w:szCs w:val="22"/>
        </w:rPr>
      </w:pPr>
      <w:r w:rsidRPr="00C81B42">
        <w:rPr>
          <w:rFonts w:ascii="Arial Narrow" w:hAnsi="Arial Narrow"/>
          <w:sz w:val="22"/>
          <w:szCs w:val="22"/>
        </w:rPr>
        <w:t>N</w:t>
      </w:r>
      <w:r w:rsidR="00D0320C" w:rsidRPr="00C81B42">
        <w:rPr>
          <w:rFonts w:ascii="Arial Narrow" w:hAnsi="Arial Narrow"/>
          <w:sz w:val="22"/>
          <w:szCs w:val="22"/>
        </w:rPr>
        <w:t>estle Kenya Limited</w:t>
      </w:r>
    </w:p>
    <w:p w14:paraId="1089039E" w14:textId="56036EB7" w:rsidR="00D8038E" w:rsidRDefault="008C54ED" w:rsidP="004C47E6">
      <w:pPr>
        <w:pStyle w:val="ListNumber"/>
        <w:spacing w:after="0"/>
        <w:rPr>
          <w:rFonts w:ascii="Arial Narrow" w:hAnsi="Arial Narrow"/>
          <w:sz w:val="22"/>
          <w:szCs w:val="22"/>
        </w:rPr>
      </w:pPr>
      <w:r w:rsidRPr="00C81B42">
        <w:rPr>
          <w:rFonts w:ascii="Arial Narrow" w:hAnsi="Arial Narrow"/>
          <w:sz w:val="22"/>
          <w:szCs w:val="22"/>
        </w:rPr>
        <w:t>Kenya Bureau of Standards — Secretariat</w:t>
      </w:r>
    </w:p>
    <w:p w14:paraId="6B1D0B2D" w14:textId="77777777" w:rsidR="005F1C37" w:rsidRPr="00C81B42" w:rsidRDefault="005F1C37" w:rsidP="004C47E6">
      <w:pPr>
        <w:pStyle w:val="ListNumber"/>
        <w:spacing w:after="0"/>
        <w:rPr>
          <w:rFonts w:ascii="Arial Narrow" w:hAnsi="Arial Narrow"/>
          <w:sz w:val="22"/>
          <w:szCs w:val="22"/>
        </w:rPr>
      </w:pPr>
    </w:p>
    <w:p w14:paraId="237EC062" w14:textId="77777777" w:rsidR="001137D5" w:rsidRPr="00C81B42" w:rsidRDefault="001137D5" w:rsidP="004C47E6">
      <w:pPr>
        <w:pStyle w:val="revisionKS"/>
        <w:spacing w:before="0" w:after="0"/>
        <w:rPr>
          <w:rFonts w:ascii="Arial Narrow" w:hAnsi="Arial Narrow"/>
          <w:sz w:val="22"/>
          <w:szCs w:val="22"/>
          <w:lang w:val="en-GB"/>
        </w:rPr>
      </w:pPr>
      <w:r w:rsidRPr="00C81B42">
        <w:rPr>
          <w:rFonts w:ascii="Arial Narrow" w:hAnsi="Arial Narrow"/>
          <w:sz w:val="22"/>
          <w:szCs w:val="22"/>
          <w:lang w:val="en-GB"/>
        </w:rPr>
        <w:t>REVISION OF KENYA STANDARDS</w:t>
      </w:r>
    </w:p>
    <w:p w14:paraId="50A73330" w14:textId="77777777" w:rsidR="00C20B16" w:rsidRPr="00C81B42" w:rsidRDefault="001137D5" w:rsidP="004C47E6">
      <w:pPr>
        <w:spacing w:after="0"/>
        <w:rPr>
          <w:rFonts w:ascii="Arial Narrow" w:hAnsi="Arial Narrow"/>
          <w:sz w:val="22"/>
          <w:szCs w:val="22"/>
        </w:rPr>
      </w:pPr>
      <w:r w:rsidRPr="00C81B42">
        <w:rPr>
          <w:rFonts w:ascii="Arial Narrow" w:hAnsi="Arial Narrow"/>
          <w:sz w:val="22"/>
          <w:szCs w:val="22"/>
        </w:rPr>
        <w:t>In order to keep abreast of progress in industry, Kenya Standards shall be regularly reviewed.  Suggestions for improvements to published standards, addressed to the Managing Director, Kenya Bureau of Standards, are welcome.</w:t>
      </w:r>
    </w:p>
    <w:p w14:paraId="39638C22" w14:textId="03D52464" w:rsidR="001137D5" w:rsidRPr="00C81B42" w:rsidRDefault="001137D5" w:rsidP="004C47E6">
      <w:pPr>
        <w:pStyle w:val="KEBSCopyright2"/>
        <w:spacing w:after="0"/>
        <w:jc w:val="center"/>
        <w:rPr>
          <w:rFonts w:ascii="Arial Narrow" w:hAnsi="Arial Narrow"/>
          <w:sz w:val="22"/>
          <w:szCs w:val="22"/>
        </w:rPr>
      </w:pPr>
      <w:r w:rsidRPr="00C81B42">
        <w:rPr>
          <w:rFonts w:ascii="Arial Narrow" w:hAnsi="Arial Narrow"/>
          <w:sz w:val="22"/>
          <w:szCs w:val="22"/>
        </w:rPr>
        <w:t>© Kenya Bureau of Standards</w:t>
      </w:r>
      <w:r w:rsidR="00BD20B7" w:rsidRPr="00C81B42">
        <w:rPr>
          <w:rFonts w:ascii="Arial Narrow" w:hAnsi="Arial Narrow"/>
          <w:sz w:val="22"/>
          <w:szCs w:val="22"/>
        </w:rPr>
        <w:t xml:space="preserve"> 20</w:t>
      </w:r>
      <w:r w:rsidR="001E677E" w:rsidRPr="00C81B42">
        <w:rPr>
          <w:rFonts w:ascii="Arial Narrow" w:hAnsi="Arial Narrow"/>
          <w:sz w:val="22"/>
          <w:szCs w:val="22"/>
        </w:rPr>
        <w:t>2</w:t>
      </w:r>
      <w:r w:rsidR="0069376A" w:rsidRPr="00C81B42">
        <w:rPr>
          <w:rFonts w:ascii="Arial Narrow" w:hAnsi="Arial Narrow"/>
          <w:sz w:val="22"/>
          <w:szCs w:val="22"/>
        </w:rPr>
        <w:t>3</w:t>
      </w:r>
    </w:p>
    <w:p w14:paraId="4BFB628C" w14:textId="77777777" w:rsidR="006B74E1" w:rsidRPr="00C81B42" w:rsidRDefault="001137D5" w:rsidP="004C47E6">
      <w:pPr>
        <w:pStyle w:val="KEBSCopyright2"/>
        <w:spacing w:after="0"/>
        <w:rPr>
          <w:rFonts w:ascii="Arial Narrow" w:hAnsi="Arial Narrow"/>
          <w:sz w:val="22"/>
          <w:szCs w:val="22"/>
        </w:rPr>
      </w:pPr>
      <w:r w:rsidRPr="00C81B42">
        <w:rPr>
          <w:rFonts w:ascii="Arial Narrow" w:hAnsi="Arial Narrow"/>
          <w:sz w:val="22"/>
          <w:szCs w:val="22"/>
        </w:rPr>
        <w:t xml:space="preserve">Copyright. Users are reminded that by virtue of Section 25 of the Copyright Act, Cap. 130 of </w:t>
      </w:r>
      <w:r w:rsidR="002001BA" w:rsidRPr="00C81B42">
        <w:rPr>
          <w:rFonts w:ascii="Arial Narrow" w:hAnsi="Arial Narrow"/>
          <w:sz w:val="22"/>
          <w:szCs w:val="22"/>
        </w:rPr>
        <w:t>2001 of</w:t>
      </w:r>
      <w:r w:rsidRPr="00C81B42">
        <w:rPr>
          <w:rFonts w:ascii="Arial Narrow" w:hAnsi="Arial Narrow"/>
          <w:sz w:val="22"/>
          <w:szCs w:val="22"/>
        </w:rPr>
        <w:t xml:space="preserve"> the Laws of Kenya, copyright subsists in all Kenya Standards and except as provided under Section 25 of this Act, no Kenya Standard produced by Kenya Bureau of Standards may be reproduced, stored in a retrieval system in any form or transmitted by any means without prior permission in writing from the Managing Director.</w:t>
      </w:r>
    </w:p>
    <w:p w14:paraId="3B03CA12" w14:textId="3819AC7F" w:rsidR="0069693D" w:rsidRPr="00C81B42" w:rsidRDefault="0069693D" w:rsidP="004C47E6">
      <w:pPr>
        <w:pStyle w:val="KEBSCopyright2"/>
        <w:spacing w:after="0"/>
        <w:rPr>
          <w:rFonts w:ascii="Arial Narrow" w:hAnsi="Arial Narrow"/>
          <w:sz w:val="22"/>
          <w:szCs w:val="22"/>
        </w:rPr>
      </w:pPr>
      <w:r w:rsidRPr="00C81B42">
        <w:rPr>
          <w:rFonts w:ascii="Arial Narrow" w:hAnsi="Arial Narrow"/>
          <w:sz w:val="22"/>
          <w:szCs w:val="22"/>
        </w:rPr>
        <w:br w:type="page"/>
      </w:r>
    </w:p>
    <w:p w14:paraId="3884FBAC" w14:textId="77777777" w:rsidR="001514D3" w:rsidRPr="00C81B42" w:rsidRDefault="001514D3" w:rsidP="004C47E6">
      <w:pPr>
        <w:pStyle w:val="MainCoverTitle"/>
        <w:spacing w:before="0" w:after="0"/>
        <w:rPr>
          <w:rFonts w:ascii="Arial Narrow" w:hAnsi="Arial Narrow"/>
          <w:sz w:val="22"/>
          <w:szCs w:val="22"/>
        </w:rPr>
      </w:pPr>
      <w:bookmarkStart w:id="6" w:name="_Hlk125620645"/>
    </w:p>
    <w:bookmarkEnd w:id="6"/>
    <w:p w14:paraId="1B6BE697" w14:textId="12C6ED9E" w:rsidR="00683A54" w:rsidRPr="00C81B42" w:rsidRDefault="0001487A" w:rsidP="004C47E6">
      <w:pPr>
        <w:pStyle w:val="MainCoverTitle"/>
        <w:spacing w:before="0" w:after="0"/>
        <w:rPr>
          <w:rFonts w:ascii="Arial Narrow" w:hAnsi="Arial Narrow"/>
          <w:sz w:val="40"/>
          <w:szCs w:val="40"/>
        </w:rPr>
      </w:pPr>
      <w:r w:rsidRPr="00C81B42">
        <w:rPr>
          <w:rFonts w:ascii="Arial Narrow" w:hAnsi="Arial Narrow"/>
          <w:sz w:val="40"/>
          <w:szCs w:val="40"/>
        </w:rPr>
        <w:t>Nixtamalized maize products — Specification</w:t>
      </w:r>
    </w:p>
    <w:tbl>
      <w:tblPr>
        <w:tblStyle w:val="tableAddress"/>
        <w:tblpPr w:leftFromText="180" w:rightFromText="180" w:vertAnchor="text" w:horzAnchor="margin" w:tblpY="503"/>
        <w:tblW w:w="0" w:type="auto"/>
        <w:tblLook w:val="04A0" w:firstRow="1" w:lastRow="0" w:firstColumn="1" w:lastColumn="0" w:noHBand="0" w:noVBand="1"/>
      </w:tblPr>
      <w:tblGrid>
        <w:gridCol w:w="709"/>
        <w:gridCol w:w="7796"/>
      </w:tblGrid>
      <w:tr w:rsidR="001514D3" w:rsidRPr="00C81B42" w14:paraId="0D83486F" w14:textId="77777777" w:rsidTr="001514D3">
        <w:tc>
          <w:tcPr>
            <w:tcW w:w="8505" w:type="dxa"/>
            <w:gridSpan w:val="2"/>
          </w:tcPr>
          <w:p w14:paraId="37F001D6" w14:textId="77777777" w:rsidR="001514D3" w:rsidRPr="00C81B42" w:rsidRDefault="001514D3" w:rsidP="004C47E6">
            <w:pPr>
              <w:pStyle w:val="Address"/>
              <w:spacing w:before="0" w:after="0"/>
              <w:rPr>
                <w:rFonts w:ascii="Arial Narrow" w:hAnsi="Arial Narrow"/>
                <w:sz w:val="22"/>
                <w:szCs w:val="22"/>
              </w:rPr>
            </w:pPr>
            <w:r w:rsidRPr="00C81B42">
              <w:rPr>
                <w:rFonts w:ascii="Arial Narrow" w:hAnsi="Arial Narrow"/>
                <w:sz w:val="22"/>
                <w:szCs w:val="22"/>
              </w:rPr>
              <w:t>Kenya Bureau of Standards, Popo Road, Off Mombasa Road,</w:t>
            </w:r>
            <w:r w:rsidRPr="00C81B42">
              <w:rPr>
                <w:rFonts w:ascii="Arial Narrow" w:hAnsi="Arial Narrow"/>
                <w:sz w:val="22"/>
                <w:szCs w:val="22"/>
              </w:rPr>
              <w:br/>
              <w:t>P.O. Box 54974 - 00200, Nairobi, Kenya</w:t>
            </w:r>
          </w:p>
        </w:tc>
      </w:tr>
      <w:tr w:rsidR="001514D3" w:rsidRPr="00C81B42" w14:paraId="72A86E1A" w14:textId="77777777" w:rsidTr="001514D3">
        <w:tc>
          <w:tcPr>
            <w:tcW w:w="709" w:type="dxa"/>
          </w:tcPr>
          <w:p w14:paraId="007E8E10"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noProof/>
                <w:sz w:val="22"/>
                <w:szCs w:val="22"/>
                <w:lang w:eastAsia="en-GB"/>
              </w:rPr>
              <w:drawing>
                <wp:inline distT="0" distB="0" distL="0" distR="0" wp14:anchorId="6FFB83B6" wp14:editId="1EF8D681">
                  <wp:extent cx="230696" cy="2333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630" cy="246463"/>
                          </a:xfrm>
                          <a:prstGeom prst="rect">
                            <a:avLst/>
                          </a:prstGeom>
                        </pic:spPr>
                      </pic:pic>
                    </a:graphicData>
                  </a:graphic>
                </wp:inline>
              </w:drawing>
            </w:r>
          </w:p>
        </w:tc>
        <w:tc>
          <w:tcPr>
            <w:tcW w:w="7796" w:type="dxa"/>
          </w:tcPr>
          <w:p w14:paraId="121CB715"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sz w:val="22"/>
                <w:szCs w:val="22"/>
              </w:rPr>
              <w:t>+254 020 6948000, + 254 722202137, + 254 734600471</w:t>
            </w:r>
          </w:p>
        </w:tc>
      </w:tr>
      <w:tr w:rsidR="001514D3" w:rsidRPr="00C81B42" w14:paraId="431A7C83" w14:textId="77777777" w:rsidTr="001514D3">
        <w:tc>
          <w:tcPr>
            <w:tcW w:w="709" w:type="dxa"/>
          </w:tcPr>
          <w:p w14:paraId="4294E01B"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noProof/>
                <w:sz w:val="22"/>
                <w:szCs w:val="22"/>
                <w:lang w:eastAsia="en-GB"/>
              </w:rPr>
              <w:drawing>
                <wp:inline distT="0" distB="0" distL="0" distR="0" wp14:anchorId="4B49D03B" wp14:editId="69C63834">
                  <wp:extent cx="217805" cy="21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392" cy="222392"/>
                          </a:xfrm>
                          <a:prstGeom prst="rect">
                            <a:avLst/>
                          </a:prstGeom>
                        </pic:spPr>
                      </pic:pic>
                    </a:graphicData>
                  </a:graphic>
                </wp:inline>
              </w:drawing>
            </w:r>
          </w:p>
        </w:tc>
        <w:tc>
          <w:tcPr>
            <w:tcW w:w="7796" w:type="dxa"/>
          </w:tcPr>
          <w:p w14:paraId="64664964" w14:textId="77777777" w:rsidR="001514D3" w:rsidRPr="00C81B42" w:rsidRDefault="00000000" w:rsidP="004C47E6">
            <w:pPr>
              <w:pStyle w:val="Tabletext9"/>
              <w:spacing w:before="0" w:after="0"/>
              <w:rPr>
                <w:rFonts w:ascii="Arial Narrow" w:hAnsi="Arial Narrow"/>
                <w:sz w:val="22"/>
                <w:szCs w:val="22"/>
              </w:rPr>
            </w:pPr>
            <w:hyperlink r:id="rId17" w:history="1">
              <w:r w:rsidR="001514D3" w:rsidRPr="00C81B42">
                <w:rPr>
                  <w:rStyle w:val="Hyperlink"/>
                  <w:rFonts w:ascii="Arial Narrow" w:hAnsi="Arial Narrow"/>
                  <w:sz w:val="22"/>
                  <w:szCs w:val="22"/>
                </w:rPr>
                <w:t>info@kebs.org</w:t>
              </w:r>
            </w:hyperlink>
          </w:p>
        </w:tc>
      </w:tr>
      <w:tr w:rsidR="001514D3" w:rsidRPr="00C81B42" w14:paraId="210305AC" w14:textId="77777777" w:rsidTr="001514D3">
        <w:tc>
          <w:tcPr>
            <w:tcW w:w="709" w:type="dxa"/>
          </w:tcPr>
          <w:p w14:paraId="6A2778BE"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noProof/>
                <w:sz w:val="22"/>
                <w:szCs w:val="22"/>
                <w:lang w:eastAsia="en-GB"/>
              </w:rPr>
              <w:drawing>
                <wp:inline distT="0" distB="0" distL="0" distR="0" wp14:anchorId="74671BBF" wp14:editId="32A06E11">
                  <wp:extent cx="225425" cy="2254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414" cy="245414"/>
                          </a:xfrm>
                          <a:prstGeom prst="rect">
                            <a:avLst/>
                          </a:prstGeom>
                        </pic:spPr>
                      </pic:pic>
                    </a:graphicData>
                  </a:graphic>
                </wp:inline>
              </w:drawing>
            </w:r>
          </w:p>
        </w:tc>
        <w:tc>
          <w:tcPr>
            <w:tcW w:w="7796" w:type="dxa"/>
          </w:tcPr>
          <w:p w14:paraId="074FF1FC"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sz w:val="22"/>
                <w:szCs w:val="22"/>
              </w:rPr>
              <w:t>@KEBS_ke</w:t>
            </w:r>
          </w:p>
        </w:tc>
      </w:tr>
      <w:tr w:rsidR="001514D3" w:rsidRPr="00C81B42" w14:paraId="37E1E42E" w14:textId="77777777" w:rsidTr="001514D3">
        <w:tc>
          <w:tcPr>
            <w:tcW w:w="709" w:type="dxa"/>
          </w:tcPr>
          <w:p w14:paraId="0BFD6903"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noProof/>
                <w:sz w:val="22"/>
                <w:szCs w:val="22"/>
                <w:lang w:eastAsia="en-GB"/>
              </w:rPr>
              <w:drawing>
                <wp:inline distT="0" distB="0" distL="0" distR="0" wp14:anchorId="4FAB496F" wp14:editId="792CF732">
                  <wp:extent cx="225846" cy="22584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358" cy="229358"/>
                          </a:xfrm>
                          <a:prstGeom prst="rect">
                            <a:avLst/>
                          </a:prstGeom>
                          <a:noFill/>
                        </pic:spPr>
                      </pic:pic>
                    </a:graphicData>
                  </a:graphic>
                </wp:inline>
              </w:drawing>
            </w:r>
          </w:p>
        </w:tc>
        <w:tc>
          <w:tcPr>
            <w:tcW w:w="7796" w:type="dxa"/>
          </w:tcPr>
          <w:p w14:paraId="13B23D2F" w14:textId="77777777" w:rsidR="001514D3" w:rsidRPr="00C81B42" w:rsidRDefault="001514D3" w:rsidP="004C47E6">
            <w:pPr>
              <w:pStyle w:val="Tabletext9"/>
              <w:spacing w:before="0" w:after="0"/>
              <w:rPr>
                <w:rFonts w:ascii="Arial Narrow" w:hAnsi="Arial Narrow"/>
                <w:sz w:val="22"/>
                <w:szCs w:val="22"/>
              </w:rPr>
            </w:pPr>
            <w:r w:rsidRPr="00C81B42">
              <w:rPr>
                <w:rFonts w:ascii="Arial Narrow" w:hAnsi="Arial Narrow"/>
                <w:sz w:val="22"/>
                <w:szCs w:val="22"/>
              </w:rPr>
              <w:t xml:space="preserve">kenya bureau of standards (kebs) </w:t>
            </w:r>
          </w:p>
        </w:tc>
      </w:tr>
    </w:tbl>
    <w:p w14:paraId="7F544F67" w14:textId="19B4450C" w:rsidR="00DD155D" w:rsidRPr="00C81B42" w:rsidRDefault="00DD155D" w:rsidP="004C47E6">
      <w:pPr>
        <w:pStyle w:val="PartTitle"/>
        <w:spacing w:after="0"/>
        <w:rPr>
          <w:rFonts w:ascii="Arial Narrow" w:hAnsi="Arial Narrow"/>
          <w:sz w:val="22"/>
          <w:szCs w:val="22"/>
        </w:rPr>
      </w:pPr>
    </w:p>
    <w:p w14:paraId="2E449C29" w14:textId="77777777" w:rsidR="001137D5" w:rsidRPr="00C81B42" w:rsidRDefault="001137D5" w:rsidP="004C47E6">
      <w:pPr>
        <w:pStyle w:val="PartTitle"/>
        <w:spacing w:after="0"/>
        <w:rPr>
          <w:rFonts w:ascii="Arial Narrow" w:hAnsi="Arial Narrow"/>
          <w:sz w:val="22"/>
          <w:szCs w:val="22"/>
        </w:rPr>
      </w:pPr>
    </w:p>
    <w:p w14:paraId="192794C8" w14:textId="77777777" w:rsidR="00BC3A47" w:rsidRPr="00C81B42" w:rsidRDefault="00BC3A47" w:rsidP="004C47E6">
      <w:pPr>
        <w:pStyle w:val="PartTitle"/>
        <w:spacing w:after="0"/>
        <w:rPr>
          <w:rFonts w:ascii="Arial Narrow" w:hAnsi="Arial Narrow"/>
          <w:sz w:val="22"/>
          <w:szCs w:val="22"/>
        </w:rPr>
      </w:pPr>
      <w:r w:rsidRPr="00C81B42">
        <w:rPr>
          <w:rFonts w:ascii="Arial Narrow" w:hAnsi="Arial Narrow"/>
          <w:sz w:val="22"/>
          <w:szCs w:val="22"/>
        </w:rPr>
        <w:br w:type="page"/>
      </w:r>
    </w:p>
    <w:p w14:paraId="23B4D3DD" w14:textId="4A38F3E8" w:rsidR="0001487A" w:rsidRPr="00C81B42" w:rsidRDefault="0001487A" w:rsidP="00C81B42">
      <w:pPr>
        <w:pStyle w:val="Heading1"/>
        <w:numPr>
          <w:ilvl w:val="0"/>
          <w:numId w:val="0"/>
        </w:numPr>
      </w:pPr>
      <w:bookmarkStart w:id="7" w:name="_Toc152669486"/>
      <w:r w:rsidRPr="00C81B42">
        <w:lastRenderedPageBreak/>
        <w:t>Foreword</w:t>
      </w:r>
      <w:bookmarkEnd w:id="7"/>
      <w:r w:rsidRPr="00C81B42">
        <w:t xml:space="preserve"> </w:t>
      </w:r>
    </w:p>
    <w:p w14:paraId="11C902AF" w14:textId="77777777" w:rsidR="005020E5" w:rsidRPr="00C81B42" w:rsidRDefault="005020E5" w:rsidP="004C47E6">
      <w:pPr>
        <w:spacing w:after="0"/>
        <w:rPr>
          <w:rFonts w:ascii="Arial Narrow" w:hAnsi="Arial Narrow"/>
          <w:sz w:val="22"/>
          <w:szCs w:val="22"/>
        </w:rPr>
      </w:pPr>
    </w:p>
    <w:p w14:paraId="151535E1" w14:textId="21A63B71" w:rsidR="005020E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This </w:t>
      </w:r>
      <w:r w:rsidR="003A5EB9">
        <w:rPr>
          <w:rFonts w:ascii="Arial Narrow" w:hAnsi="Arial Narrow"/>
          <w:sz w:val="22"/>
          <w:szCs w:val="22"/>
        </w:rPr>
        <w:t xml:space="preserve">draft </w:t>
      </w:r>
      <w:r w:rsidRPr="00C81B42">
        <w:rPr>
          <w:rFonts w:ascii="Arial Narrow" w:hAnsi="Arial Narrow"/>
          <w:sz w:val="22"/>
          <w:szCs w:val="22"/>
        </w:rPr>
        <w:t>Kenya Standard has been prepared by the Processed Cereals and Pulses Technical Committee under guidance of the Standards Projects Committee, and it is in accordance with the procedures of the Kenya Bureau of Standards.</w:t>
      </w:r>
    </w:p>
    <w:p w14:paraId="5C13D9AF" w14:textId="77777777" w:rsidR="00984242" w:rsidRPr="00C81B42" w:rsidRDefault="00984242" w:rsidP="004C47E6">
      <w:pPr>
        <w:spacing w:after="0"/>
        <w:rPr>
          <w:rFonts w:ascii="Arial Narrow" w:hAnsi="Arial Narrow"/>
          <w:sz w:val="22"/>
          <w:szCs w:val="22"/>
        </w:rPr>
      </w:pPr>
    </w:p>
    <w:p w14:paraId="223949AD" w14:textId="77777777" w:rsidR="00984242" w:rsidRPr="00C81B42" w:rsidRDefault="0001487A" w:rsidP="004C47E6">
      <w:pPr>
        <w:spacing w:after="0"/>
        <w:rPr>
          <w:rFonts w:ascii="Arial Narrow" w:hAnsi="Arial Narrow"/>
          <w:sz w:val="22"/>
          <w:szCs w:val="22"/>
        </w:rPr>
      </w:pPr>
      <w:r w:rsidRPr="00C81B42">
        <w:rPr>
          <w:rFonts w:ascii="Arial Narrow" w:hAnsi="Arial Narrow"/>
          <w:sz w:val="22"/>
          <w:szCs w:val="22"/>
        </w:rPr>
        <w:t xml:space="preserve">Development of this Draft Kenyan Standard has been necessitated by the need to standardize nixtamalized maize products that are gaining popularity in Kenya. The standard elaborates the main requirements that must be considered for safe and quality nixtamalized maize products that have been shown to be generally safe compared to conventional products in the market. </w:t>
      </w:r>
    </w:p>
    <w:p w14:paraId="6B308473" w14:textId="19F68AD8" w:rsidR="0001487A" w:rsidRPr="00C81B42" w:rsidRDefault="0001487A" w:rsidP="004C47E6">
      <w:pPr>
        <w:spacing w:after="0"/>
        <w:rPr>
          <w:rFonts w:ascii="Arial Narrow" w:hAnsi="Arial Narrow"/>
          <w:sz w:val="22"/>
          <w:szCs w:val="22"/>
        </w:rPr>
      </w:pPr>
      <w:r w:rsidRPr="00C81B42">
        <w:rPr>
          <w:rFonts w:ascii="Arial Narrow" w:hAnsi="Arial Narrow"/>
          <w:sz w:val="22"/>
          <w:szCs w:val="22"/>
        </w:rPr>
        <w:t xml:space="preserve">This standard stipulates the specifications of products obtained from nixtamalization of maize grains. It is envisaged that through this standardization, nixtamalized products will be produced to diversify maize products, meet safety and quality requirements, as well as enhance trade of </w:t>
      </w:r>
      <w:r w:rsidR="004C47E6" w:rsidRPr="00C81B42">
        <w:rPr>
          <w:rFonts w:ascii="Arial Narrow" w:hAnsi="Arial Narrow"/>
          <w:sz w:val="22"/>
          <w:szCs w:val="22"/>
        </w:rPr>
        <w:t>the products. Diversification of</w:t>
      </w:r>
      <w:r w:rsidRPr="00C81B42">
        <w:rPr>
          <w:rFonts w:ascii="Arial Narrow" w:hAnsi="Arial Narrow"/>
          <w:sz w:val="22"/>
          <w:szCs w:val="22"/>
        </w:rPr>
        <w:t xml:space="preserve"> maize product</w:t>
      </w:r>
      <w:r w:rsidR="004C47E6" w:rsidRPr="00C81B42">
        <w:rPr>
          <w:rFonts w:ascii="Arial Narrow" w:hAnsi="Arial Narrow"/>
          <w:sz w:val="22"/>
          <w:szCs w:val="22"/>
        </w:rPr>
        <w:t>s</w:t>
      </w:r>
      <w:r w:rsidRPr="00C81B42">
        <w:rPr>
          <w:rFonts w:ascii="Arial Narrow" w:hAnsi="Arial Narrow"/>
          <w:sz w:val="22"/>
          <w:szCs w:val="22"/>
        </w:rPr>
        <w:t xml:space="preserve"> will reduce the over reliance on wheat flour baked and fried products as well as improve both food security and nutritional qualities of the products.</w:t>
      </w:r>
    </w:p>
    <w:p w14:paraId="5016B1B4" w14:textId="77777777" w:rsidR="00984242" w:rsidRPr="00C81B42" w:rsidRDefault="00984242" w:rsidP="004C47E6">
      <w:pPr>
        <w:spacing w:after="0"/>
        <w:rPr>
          <w:rFonts w:ascii="Arial Narrow" w:hAnsi="Arial Narrow"/>
          <w:sz w:val="22"/>
          <w:szCs w:val="22"/>
        </w:rPr>
      </w:pPr>
    </w:p>
    <w:p w14:paraId="3F560E56" w14:textId="77777777" w:rsidR="0001487A" w:rsidRPr="00C81B42" w:rsidRDefault="0001487A" w:rsidP="004C47E6">
      <w:pPr>
        <w:spacing w:after="0"/>
        <w:rPr>
          <w:rFonts w:ascii="Arial Narrow" w:hAnsi="Arial Narrow"/>
          <w:sz w:val="22"/>
          <w:szCs w:val="22"/>
        </w:rPr>
      </w:pPr>
      <w:r w:rsidRPr="00C81B42">
        <w:rPr>
          <w:rFonts w:ascii="Arial Narrow" w:hAnsi="Arial Narrow"/>
          <w:sz w:val="22"/>
          <w:szCs w:val="22"/>
        </w:rPr>
        <w:t>During the development of this standard, reference was made to the following documents:</w:t>
      </w:r>
    </w:p>
    <w:p w14:paraId="6370DC12" w14:textId="433A0EE3" w:rsidR="0001487A" w:rsidRPr="00C81B42" w:rsidRDefault="0001487A" w:rsidP="004C47E6">
      <w:pPr>
        <w:pStyle w:val="ListParagraph"/>
        <w:numPr>
          <w:ilvl w:val="0"/>
          <w:numId w:val="8"/>
        </w:numPr>
        <w:spacing w:after="0" w:line="259" w:lineRule="auto"/>
        <w:rPr>
          <w:rFonts w:ascii="Arial Narrow" w:hAnsi="Arial Narrow"/>
          <w:sz w:val="22"/>
          <w:szCs w:val="22"/>
        </w:rPr>
      </w:pPr>
      <w:r w:rsidRPr="00C81B42">
        <w:rPr>
          <w:rFonts w:ascii="Arial Narrow" w:hAnsi="Arial Narrow"/>
          <w:sz w:val="22"/>
          <w:szCs w:val="22"/>
        </w:rPr>
        <w:t>KS EAS 768:</w:t>
      </w:r>
      <w:r w:rsidR="00A5409C" w:rsidRPr="00C81B42">
        <w:rPr>
          <w:rFonts w:ascii="Arial Narrow" w:hAnsi="Arial Narrow"/>
          <w:sz w:val="22"/>
          <w:szCs w:val="22"/>
        </w:rPr>
        <w:t>2019</w:t>
      </w:r>
      <w:r w:rsidRPr="00C81B42">
        <w:rPr>
          <w:rFonts w:ascii="Arial Narrow" w:hAnsi="Arial Narrow"/>
          <w:sz w:val="22"/>
          <w:szCs w:val="22"/>
        </w:rPr>
        <w:t>, Fortified milled maize (corn) products — Specification.</w:t>
      </w:r>
    </w:p>
    <w:p w14:paraId="7BB78EC7" w14:textId="77777777" w:rsidR="0001487A" w:rsidRPr="00C81B42" w:rsidRDefault="0001487A" w:rsidP="004C47E6">
      <w:pPr>
        <w:pStyle w:val="ListParagraph"/>
        <w:numPr>
          <w:ilvl w:val="0"/>
          <w:numId w:val="8"/>
        </w:numPr>
        <w:spacing w:after="0" w:line="259" w:lineRule="auto"/>
        <w:rPr>
          <w:rFonts w:ascii="Arial Narrow" w:hAnsi="Arial Narrow"/>
          <w:sz w:val="22"/>
          <w:szCs w:val="22"/>
        </w:rPr>
      </w:pPr>
      <w:r w:rsidRPr="00C81B42">
        <w:rPr>
          <w:rFonts w:ascii="Arial Narrow" w:hAnsi="Arial Narrow"/>
          <w:sz w:val="22"/>
          <w:szCs w:val="22"/>
        </w:rPr>
        <w:t>Technical Specifications for the manufacture of: Fortified Nixtamalized Maize Flour – Honduras and RBP, version 1, OSCQ, 2018</w:t>
      </w:r>
    </w:p>
    <w:p w14:paraId="4BED6C3E" w14:textId="56E090EE" w:rsidR="0001487A" w:rsidRPr="00C81B42" w:rsidRDefault="006C3106" w:rsidP="004C47E6">
      <w:pPr>
        <w:pStyle w:val="ListParagraph"/>
        <w:numPr>
          <w:ilvl w:val="0"/>
          <w:numId w:val="8"/>
        </w:numPr>
        <w:spacing w:after="0" w:line="259" w:lineRule="auto"/>
        <w:rPr>
          <w:rFonts w:ascii="Arial Narrow" w:hAnsi="Arial Narrow"/>
          <w:iCs/>
          <w:spacing w:val="-2"/>
          <w:sz w:val="22"/>
          <w:szCs w:val="22"/>
        </w:rPr>
      </w:pPr>
      <w:r w:rsidRPr="00C81B42">
        <w:rPr>
          <w:rFonts w:ascii="Arial Narrow" w:hAnsi="Arial Narrow"/>
          <w:iCs/>
          <w:sz w:val="22"/>
          <w:szCs w:val="22"/>
        </w:rPr>
        <w:t xml:space="preserve">KS </w:t>
      </w:r>
      <w:r w:rsidR="0001487A" w:rsidRPr="00C81B42">
        <w:rPr>
          <w:rFonts w:ascii="Arial Narrow" w:hAnsi="Arial Narrow"/>
          <w:iCs/>
          <w:sz w:val="22"/>
          <w:szCs w:val="22"/>
        </w:rPr>
        <w:t>EAS</w:t>
      </w:r>
      <w:r w:rsidR="0001487A" w:rsidRPr="00C81B42">
        <w:rPr>
          <w:rFonts w:ascii="Arial Narrow" w:hAnsi="Arial Narrow"/>
          <w:iCs/>
          <w:spacing w:val="-7"/>
          <w:sz w:val="22"/>
          <w:szCs w:val="22"/>
        </w:rPr>
        <w:t xml:space="preserve"> </w:t>
      </w:r>
      <w:r w:rsidR="0001487A" w:rsidRPr="00C81B42">
        <w:rPr>
          <w:rFonts w:ascii="Arial Narrow" w:hAnsi="Arial Narrow"/>
          <w:iCs/>
          <w:sz w:val="22"/>
          <w:szCs w:val="22"/>
        </w:rPr>
        <w:t>44</w:t>
      </w:r>
      <w:r w:rsidR="00A5409C" w:rsidRPr="00C81B42">
        <w:rPr>
          <w:rFonts w:ascii="Arial Narrow" w:hAnsi="Arial Narrow"/>
          <w:iCs/>
          <w:sz w:val="22"/>
          <w:szCs w:val="22"/>
        </w:rPr>
        <w:t>-2019</w:t>
      </w:r>
      <w:r w:rsidR="0001487A" w:rsidRPr="00C81B42">
        <w:rPr>
          <w:rFonts w:ascii="Arial Narrow" w:hAnsi="Arial Narrow"/>
          <w:iCs/>
          <w:sz w:val="22"/>
          <w:szCs w:val="22"/>
        </w:rPr>
        <w:t>,</w:t>
      </w:r>
      <w:r w:rsidR="0001487A" w:rsidRPr="00C81B42">
        <w:rPr>
          <w:rFonts w:ascii="Arial Narrow" w:hAnsi="Arial Narrow"/>
          <w:iCs/>
          <w:spacing w:val="-4"/>
          <w:sz w:val="22"/>
          <w:szCs w:val="22"/>
        </w:rPr>
        <w:t xml:space="preserve"> </w:t>
      </w:r>
      <w:r w:rsidR="0001487A" w:rsidRPr="00C81B42">
        <w:rPr>
          <w:rFonts w:ascii="Arial Narrow" w:hAnsi="Arial Narrow"/>
          <w:iCs/>
          <w:sz w:val="22"/>
          <w:szCs w:val="22"/>
        </w:rPr>
        <w:t>Milled</w:t>
      </w:r>
      <w:r w:rsidR="0001487A" w:rsidRPr="00C81B42">
        <w:rPr>
          <w:rFonts w:ascii="Arial Narrow" w:hAnsi="Arial Narrow"/>
          <w:iCs/>
          <w:spacing w:val="-7"/>
          <w:sz w:val="22"/>
          <w:szCs w:val="22"/>
        </w:rPr>
        <w:t xml:space="preserve"> </w:t>
      </w:r>
      <w:r w:rsidR="0001487A" w:rsidRPr="00C81B42">
        <w:rPr>
          <w:rFonts w:ascii="Arial Narrow" w:hAnsi="Arial Narrow"/>
          <w:iCs/>
          <w:sz w:val="22"/>
          <w:szCs w:val="22"/>
        </w:rPr>
        <w:t>maize</w:t>
      </w:r>
      <w:r w:rsidR="0001487A" w:rsidRPr="00C81B42">
        <w:rPr>
          <w:rFonts w:ascii="Arial Narrow" w:hAnsi="Arial Narrow"/>
          <w:iCs/>
          <w:spacing w:val="-6"/>
          <w:sz w:val="22"/>
          <w:szCs w:val="22"/>
        </w:rPr>
        <w:t xml:space="preserve"> </w:t>
      </w:r>
      <w:r w:rsidR="0001487A" w:rsidRPr="00C81B42">
        <w:rPr>
          <w:rFonts w:ascii="Arial Narrow" w:hAnsi="Arial Narrow"/>
          <w:iCs/>
          <w:sz w:val="22"/>
          <w:szCs w:val="22"/>
        </w:rPr>
        <w:t>(corn)</w:t>
      </w:r>
      <w:r w:rsidR="0001487A" w:rsidRPr="00C81B42">
        <w:rPr>
          <w:rFonts w:ascii="Arial Narrow" w:hAnsi="Arial Narrow"/>
          <w:iCs/>
          <w:spacing w:val="-5"/>
          <w:sz w:val="22"/>
          <w:szCs w:val="22"/>
        </w:rPr>
        <w:t xml:space="preserve"> </w:t>
      </w:r>
      <w:r w:rsidR="0001487A" w:rsidRPr="00C81B42">
        <w:rPr>
          <w:rFonts w:ascii="Arial Narrow" w:hAnsi="Arial Narrow"/>
          <w:iCs/>
          <w:sz w:val="22"/>
          <w:szCs w:val="22"/>
        </w:rPr>
        <w:t>products</w:t>
      </w:r>
      <w:r w:rsidR="0001487A" w:rsidRPr="00C81B42">
        <w:rPr>
          <w:rFonts w:ascii="Arial Narrow" w:hAnsi="Arial Narrow"/>
          <w:iCs/>
          <w:spacing w:val="-3"/>
          <w:sz w:val="22"/>
          <w:szCs w:val="22"/>
        </w:rPr>
        <w:t xml:space="preserve"> </w:t>
      </w:r>
      <w:r w:rsidR="0001487A" w:rsidRPr="00C81B42">
        <w:rPr>
          <w:rFonts w:ascii="Arial Narrow" w:hAnsi="Arial Narrow"/>
          <w:iCs/>
          <w:sz w:val="22"/>
          <w:szCs w:val="22"/>
        </w:rPr>
        <w:t>—</w:t>
      </w:r>
      <w:r w:rsidR="0001487A" w:rsidRPr="00C81B42">
        <w:rPr>
          <w:rFonts w:ascii="Arial Narrow" w:hAnsi="Arial Narrow"/>
          <w:iCs/>
          <w:spacing w:val="-4"/>
          <w:sz w:val="22"/>
          <w:szCs w:val="22"/>
        </w:rPr>
        <w:t xml:space="preserve"> </w:t>
      </w:r>
      <w:r w:rsidR="0001487A" w:rsidRPr="00C81B42">
        <w:rPr>
          <w:rFonts w:ascii="Arial Narrow" w:hAnsi="Arial Narrow"/>
          <w:iCs/>
          <w:spacing w:val="-2"/>
          <w:sz w:val="22"/>
          <w:szCs w:val="22"/>
        </w:rPr>
        <w:t>Specification</w:t>
      </w:r>
    </w:p>
    <w:p w14:paraId="6E5E5B6A" w14:textId="77777777" w:rsidR="0001487A" w:rsidRPr="00C81B42" w:rsidRDefault="0001487A" w:rsidP="004C47E6">
      <w:pPr>
        <w:spacing w:after="0"/>
        <w:rPr>
          <w:rFonts w:ascii="Arial Narrow" w:hAnsi="Arial Narrow"/>
          <w:sz w:val="22"/>
          <w:szCs w:val="22"/>
        </w:rPr>
      </w:pPr>
      <w:r w:rsidRPr="00C81B42">
        <w:rPr>
          <w:rFonts w:ascii="Arial Narrow" w:hAnsi="Arial Narrow"/>
          <w:sz w:val="22"/>
          <w:szCs w:val="22"/>
        </w:rPr>
        <w:t>Acknowledgement is hereby made for the assistance derived from these sources.</w:t>
      </w:r>
    </w:p>
    <w:p w14:paraId="2BF7DA94" w14:textId="17C1E7BB" w:rsidR="00036963" w:rsidRPr="00C81B42" w:rsidRDefault="00036963" w:rsidP="004C47E6">
      <w:pPr>
        <w:spacing w:after="0"/>
        <w:rPr>
          <w:rFonts w:ascii="Arial Narrow" w:hAnsi="Arial Narrow"/>
          <w:sz w:val="22"/>
          <w:szCs w:val="22"/>
        </w:rPr>
      </w:pPr>
    </w:p>
    <w:p w14:paraId="003E1205" w14:textId="422F6434" w:rsidR="00C02609" w:rsidRPr="00C81B42" w:rsidRDefault="00C02609" w:rsidP="004C47E6">
      <w:pPr>
        <w:pStyle w:val="HelpNotes"/>
        <w:spacing w:after="0"/>
        <w:rPr>
          <w:rFonts w:ascii="Arial Narrow" w:hAnsi="Arial Narrow"/>
          <w:color w:val="auto"/>
          <w:sz w:val="22"/>
          <w:szCs w:val="22"/>
        </w:rPr>
        <w:sectPr w:rsidR="00C02609" w:rsidRPr="00C81B42" w:rsidSect="00E7063C">
          <w:headerReference w:type="even" r:id="rId20"/>
          <w:headerReference w:type="default" r:id="rId21"/>
          <w:footerReference w:type="even" r:id="rId22"/>
          <w:footerReference w:type="default" r:id="rId23"/>
          <w:headerReference w:type="first" r:id="rId24"/>
          <w:footerReference w:type="first" r:id="rId25"/>
          <w:type w:val="evenPage"/>
          <w:pgSz w:w="11906" w:h="16838" w:code="9"/>
          <w:pgMar w:top="794" w:right="737" w:bottom="567" w:left="851" w:header="720" w:footer="284" w:gutter="567"/>
          <w:pgNumType w:fmt="lowerRoman" w:start="1"/>
          <w:cols w:space="720"/>
        </w:sectPr>
      </w:pPr>
    </w:p>
    <w:p w14:paraId="01101B7F" w14:textId="77777777" w:rsidR="00CC4431" w:rsidRPr="00C81B42" w:rsidRDefault="00CC4431" w:rsidP="004C47E6">
      <w:pPr>
        <w:pStyle w:val="HelpNotes"/>
        <w:spacing w:after="0"/>
        <w:rPr>
          <w:rFonts w:ascii="Arial Narrow" w:hAnsi="Arial Narrow"/>
          <w:color w:val="auto"/>
          <w:sz w:val="22"/>
          <w:szCs w:val="22"/>
        </w:rPr>
      </w:pPr>
    </w:p>
    <w:sdt>
      <w:sdtPr>
        <w:rPr>
          <w:rFonts w:ascii="Arial" w:eastAsiaTheme="minorHAnsi" w:hAnsi="Arial" w:cs="Times New Roman"/>
          <w:b w:val="0"/>
          <w:bCs w:val="0"/>
          <w:kern w:val="2"/>
          <w:sz w:val="20"/>
          <w:szCs w:val="20"/>
          <w14:ligatures w14:val="standardContextual"/>
        </w:rPr>
        <w:id w:val="713006926"/>
        <w:docPartObj>
          <w:docPartGallery w:val="Table of Contents"/>
          <w:docPartUnique/>
        </w:docPartObj>
      </w:sdtPr>
      <w:sdtEndPr>
        <w:rPr>
          <w:rFonts w:eastAsia="Times New Roman"/>
          <w:kern w:val="0"/>
          <w:sz w:val="22"/>
          <w14:ligatures w14:val="none"/>
        </w:rPr>
      </w:sdtEndPr>
      <w:sdtContent>
        <w:p w14:paraId="3E0D8184" w14:textId="77777777" w:rsidR="00A83865" w:rsidRPr="00C81B42" w:rsidRDefault="00A83865" w:rsidP="00F44D27">
          <w:pPr>
            <w:pStyle w:val="Heading1"/>
            <w:numPr>
              <w:ilvl w:val="0"/>
              <w:numId w:val="0"/>
            </w:numPr>
            <w:rPr>
              <w:rStyle w:val="Heading1Char"/>
            </w:rPr>
          </w:pPr>
          <w:r w:rsidRPr="00C81B42">
            <w:rPr>
              <w:rStyle w:val="Heading1Char"/>
            </w:rPr>
            <w:t>TABLE OF CONTENTS</w:t>
          </w:r>
        </w:p>
        <w:p w14:paraId="0269D27F" w14:textId="6ECB31ED" w:rsidR="0076176B" w:rsidRPr="00C81B42" w:rsidRDefault="00A83865">
          <w:pPr>
            <w:pStyle w:val="TOC1"/>
            <w:rPr>
              <w:rFonts w:ascii="Arial Narrow" w:eastAsiaTheme="minorEastAsia" w:hAnsi="Arial Narrow" w:cstheme="minorBidi"/>
              <w:b w:val="0"/>
              <w:noProof w:val="0"/>
              <w:sz w:val="22"/>
              <w:szCs w:val="22"/>
              <w:lang w:eastAsia="en-GB"/>
            </w:rPr>
          </w:pPr>
          <w:r w:rsidRPr="00C81B42">
            <w:rPr>
              <w:rFonts w:ascii="Arial Narrow" w:hAnsi="Arial Narrow"/>
              <w:noProof w:val="0"/>
              <w:sz w:val="22"/>
              <w:szCs w:val="22"/>
            </w:rPr>
            <w:fldChar w:fldCharType="begin"/>
          </w:r>
          <w:r w:rsidRPr="00C81B42">
            <w:rPr>
              <w:rFonts w:ascii="Arial Narrow" w:hAnsi="Arial Narrow"/>
              <w:noProof w:val="0"/>
              <w:sz w:val="22"/>
              <w:szCs w:val="22"/>
            </w:rPr>
            <w:instrText xml:space="preserve"> TOC \o "1-3" \h \z \u </w:instrText>
          </w:r>
          <w:r w:rsidRPr="00C81B42">
            <w:rPr>
              <w:rFonts w:ascii="Arial Narrow" w:hAnsi="Arial Narrow"/>
              <w:noProof w:val="0"/>
              <w:sz w:val="22"/>
              <w:szCs w:val="22"/>
            </w:rPr>
            <w:fldChar w:fldCharType="separate"/>
          </w:r>
          <w:hyperlink w:anchor="_Toc152669486" w:history="1">
            <w:r w:rsidR="0076176B" w:rsidRPr="00C81B42">
              <w:rPr>
                <w:rStyle w:val="Hyperlink"/>
                <w:rFonts w:ascii="Arial Narrow" w:hAnsi="Arial Narrow"/>
                <w:noProof w:val="0"/>
              </w:rPr>
              <w:t>Foreword</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_Toc152669486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iv</w:t>
            </w:r>
            <w:r w:rsidR="0076176B" w:rsidRPr="00C81B42">
              <w:rPr>
                <w:rFonts w:ascii="Arial Narrow" w:hAnsi="Arial Narrow"/>
                <w:noProof w:val="0"/>
                <w:webHidden/>
              </w:rPr>
              <w:fldChar w:fldCharType="end"/>
            </w:r>
          </w:hyperlink>
        </w:p>
        <w:p w14:paraId="30BD0FA7" w14:textId="5C8EB073" w:rsidR="0076176B" w:rsidRPr="00C81B42" w:rsidRDefault="00F44D27">
          <w:pPr>
            <w:pStyle w:val="TOC1"/>
            <w:rPr>
              <w:rFonts w:ascii="Arial Narrow" w:eastAsiaTheme="minorEastAsia" w:hAnsi="Arial Narrow" w:cstheme="minorBidi"/>
              <w:b w:val="0"/>
              <w:noProof w:val="0"/>
              <w:sz w:val="22"/>
              <w:szCs w:val="22"/>
              <w:lang w:eastAsia="en-GB"/>
            </w:rPr>
          </w:pPr>
          <w:r w:rsidRPr="00C81B42">
            <w:rPr>
              <w:rFonts w:ascii="Arial Narrow" w:hAnsi="Arial Narrow"/>
              <w:noProof w:val="0"/>
            </w:rPr>
            <w:t xml:space="preserve">2           </w:t>
          </w:r>
          <w:hyperlink w:anchor="_Toc152669487" w:history="1">
            <w:r w:rsidR="0076176B" w:rsidRPr="00C81B42">
              <w:rPr>
                <w:rStyle w:val="Hyperlink"/>
                <w:rFonts w:ascii="Arial Narrow" w:hAnsi="Arial Narrow"/>
                <w:noProof w:val="0"/>
              </w:rPr>
              <w:t>Normative references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_Toc152669487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1</w:t>
            </w:r>
            <w:r w:rsidR="0076176B" w:rsidRPr="00C81B42">
              <w:rPr>
                <w:rFonts w:ascii="Arial Narrow" w:hAnsi="Arial Narrow"/>
                <w:noProof w:val="0"/>
                <w:webHidden/>
              </w:rPr>
              <w:fldChar w:fldCharType="end"/>
            </w:r>
          </w:hyperlink>
        </w:p>
        <w:p w14:paraId="600E5861" w14:textId="33B5E9A4"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88" w:history="1">
            <w:r w:rsidR="0076176B" w:rsidRPr="00C81B42">
              <w:rPr>
                <w:rStyle w:val="Hyperlink"/>
                <w:rFonts w:ascii="Arial Narrow" w:hAnsi="Arial Narrow"/>
                <w:noProof w:val="0"/>
              </w:rPr>
              <w:t>3</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Terms and definitions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_Toc152669488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1</w:t>
            </w:r>
            <w:r w:rsidR="0076176B" w:rsidRPr="00C81B42">
              <w:rPr>
                <w:rFonts w:ascii="Arial Narrow" w:hAnsi="Arial Narrow"/>
                <w:noProof w:val="0"/>
                <w:webHidden/>
              </w:rPr>
              <w:fldChar w:fldCharType="end"/>
            </w:r>
          </w:hyperlink>
        </w:p>
        <w:p w14:paraId="2161627F" w14:textId="2F6E5C56"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89" w:history="1">
            <w:r w:rsidR="0076176B" w:rsidRPr="00C81B42">
              <w:rPr>
                <w:rStyle w:val="Hyperlink"/>
                <w:rFonts w:ascii="Arial Narrow" w:hAnsi="Arial Narrow"/>
                <w:noProof w:val="0"/>
              </w:rPr>
              <w:t>4</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Requirements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_Toc152669489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300C7323" w14:textId="52573F22"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490" w:history="1">
            <w:r w:rsidR="0076176B" w:rsidRPr="00C81B42">
              <w:rPr>
                <w:rStyle w:val="Hyperlink"/>
                <w:rFonts w:ascii="Arial Narrow" w:hAnsi="Arial Narrow"/>
                <w:noProof w:val="0"/>
              </w:rPr>
              <w:t>4.1</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Raw materials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_Toc152669490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68A9C6C0" w14:textId="1523D712"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491" w:history="1">
            <w:r w:rsidR="0076176B" w:rsidRPr="00C81B42">
              <w:rPr>
                <w:rStyle w:val="Hyperlink"/>
                <w:rFonts w:ascii="Arial Narrow" w:hAnsi="Arial Narrow"/>
                <w:noProof w:val="0"/>
              </w:rPr>
              <w:t xml:space="preserve">4.1.1 </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Maize</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_Toc152669491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543AA710" w14:textId="524BD943" w:rsidR="0076176B" w:rsidRPr="00C81B42" w:rsidRDefault="00000000">
          <w:pPr>
            <w:pStyle w:val="TOC3"/>
            <w:rPr>
              <w:rFonts w:ascii="Arial Narrow" w:eastAsiaTheme="minorEastAsia" w:hAnsi="Arial Narrow" w:cstheme="minorBidi"/>
              <w:b w:val="0"/>
              <w:noProof w:val="0"/>
              <w:sz w:val="22"/>
              <w:szCs w:val="22"/>
              <w:lang w:eastAsia="en-GB"/>
            </w:rPr>
          </w:pPr>
          <w:hyperlink w:anchor="_Toc152669492" w:history="1">
            <w:r w:rsidR="0076176B" w:rsidRPr="00C81B42">
              <w:rPr>
                <w:rStyle w:val="Hyperlink"/>
                <w:rFonts w:ascii="Arial Narrow" w:hAnsi="Arial Narrow"/>
                <w:noProof w:val="0"/>
              </w:rPr>
              <w:t>4.1.2</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Calcium hydroxide</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_Toc152669492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6927FF8E" w14:textId="1B4389D8" w:rsidR="0076176B" w:rsidRPr="00C81B42" w:rsidRDefault="00000000">
          <w:pPr>
            <w:pStyle w:val="TOC3"/>
            <w:rPr>
              <w:rFonts w:ascii="Arial Narrow" w:eastAsiaTheme="minorEastAsia" w:hAnsi="Arial Narrow" w:cstheme="minorBidi"/>
              <w:b w:val="0"/>
              <w:noProof w:val="0"/>
              <w:sz w:val="22"/>
              <w:szCs w:val="22"/>
              <w:lang w:eastAsia="en-GB"/>
            </w:rPr>
          </w:pPr>
          <w:hyperlink w:anchor="_Toc152669493" w:history="1">
            <w:r w:rsidR="0076176B" w:rsidRPr="00C81B42">
              <w:rPr>
                <w:rStyle w:val="Hyperlink"/>
                <w:rFonts w:ascii="Arial Narrow" w:hAnsi="Arial Narrow"/>
                <w:noProof w:val="0"/>
              </w:rPr>
              <w:t>4.1.3</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Optional ingredients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_Toc152669493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3E83D642" w14:textId="2EC9EC6F"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494" w:history="1">
            <w:r w:rsidR="0076176B" w:rsidRPr="00C81B42">
              <w:rPr>
                <w:rStyle w:val="Hyperlink"/>
                <w:rFonts w:ascii="Arial Narrow" w:hAnsi="Arial Narrow"/>
                <w:noProof w:val="0"/>
              </w:rPr>
              <w:t>4.2</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General requirements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_Toc152669494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62BF7C7D" w14:textId="601E9C55"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495" w:history="1">
            <w:r w:rsidR="0076176B" w:rsidRPr="00C81B42">
              <w:rPr>
                <w:rStyle w:val="Hyperlink"/>
                <w:rFonts w:ascii="Arial Narrow" w:hAnsi="Arial Narrow"/>
                <w:noProof w:val="0"/>
              </w:rPr>
              <w:t>4.3</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Specific requirements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_Toc152669495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2</w:t>
            </w:r>
            <w:r w:rsidR="0076176B" w:rsidRPr="00C81B42">
              <w:rPr>
                <w:rFonts w:ascii="Arial Narrow" w:hAnsi="Arial Narrow"/>
                <w:noProof w:val="0"/>
                <w:webHidden/>
              </w:rPr>
              <w:fldChar w:fldCharType="end"/>
            </w:r>
          </w:hyperlink>
        </w:p>
        <w:p w14:paraId="6717B16E" w14:textId="580DC6B1"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96" w:history="1">
            <w:r w:rsidR="0076176B" w:rsidRPr="00C81B42">
              <w:rPr>
                <w:rStyle w:val="Hyperlink"/>
                <w:rFonts w:ascii="Arial Narrow" w:hAnsi="Arial Narrow"/>
                <w:noProof w:val="0"/>
              </w:rPr>
              <w:t>5</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Fortification requirements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_Toc152669496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12FEC9FE" w14:textId="312D30C9"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97" w:history="1">
            <w:r w:rsidR="0076176B" w:rsidRPr="00C81B42">
              <w:rPr>
                <w:rStyle w:val="Hyperlink"/>
                <w:rFonts w:ascii="Arial Narrow" w:hAnsi="Arial Narrow"/>
                <w:noProof w:val="0"/>
              </w:rPr>
              <w:t>6</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Food additives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_Toc152669497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5397C082" w14:textId="268F8A3C"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98" w:history="1">
            <w:r w:rsidR="0076176B" w:rsidRPr="00C81B42">
              <w:rPr>
                <w:rStyle w:val="Hyperlink"/>
                <w:rFonts w:ascii="Arial Narrow" w:hAnsi="Arial Narrow"/>
                <w:noProof w:val="0"/>
              </w:rPr>
              <w:t>7</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Hygiene</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_Toc152669498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7FC10DA5" w14:textId="21066F64"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499" w:history="1">
            <w:r w:rsidR="0076176B" w:rsidRPr="00C81B42">
              <w:rPr>
                <w:rStyle w:val="Hyperlink"/>
                <w:rFonts w:ascii="Arial Narrow" w:hAnsi="Arial Narrow"/>
                <w:noProof w:val="0"/>
              </w:rPr>
              <w:t>8</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Contaminants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_Toc152669499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2C356BA7" w14:textId="22CE5AB8"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500" w:history="1">
            <w:r w:rsidR="0076176B" w:rsidRPr="00C81B42">
              <w:rPr>
                <w:rStyle w:val="Hyperlink"/>
                <w:rFonts w:ascii="Arial Narrow" w:hAnsi="Arial Narrow"/>
                <w:noProof w:val="0"/>
              </w:rPr>
              <w:t>8.1</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Heavy</w:t>
            </w:r>
            <w:r w:rsidR="0076176B" w:rsidRPr="00C81B42">
              <w:rPr>
                <w:rStyle w:val="Hyperlink"/>
                <w:rFonts w:ascii="Arial Narrow" w:hAnsi="Arial Narrow"/>
                <w:noProof w:val="0"/>
                <w:spacing w:val="-7"/>
              </w:rPr>
              <w:t xml:space="preserve"> </w:t>
            </w:r>
            <w:r w:rsidR="0076176B" w:rsidRPr="00C81B42">
              <w:rPr>
                <w:rStyle w:val="Hyperlink"/>
                <w:rFonts w:ascii="Arial Narrow" w:hAnsi="Arial Narrow"/>
                <w:noProof w:val="0"/>
              </w:rPr>
              <w:t>metals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_Toc152669500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186FB120" w14:textId="27CA1993"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501" w:history="1">
            <w:r w:rsidR="0076176B" w:rsidRPr="00C81B42">
              <w:rPr>
                <w:rStyle w:val="Hyperlink"/>
                <w:rFonts w:ascii="Arial Narrow" w:hAnsi="Arial Narrow"/>
                <w:noProof w:val="0"/>
              </w:rPr>
              <w:t>8.2</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Pesticide residues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_Toc152669501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0FEAC8BB" w14:textId="691A2030"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502" w:history="1">
            <w:r w:rsidR="0076176B" w:rsidRPr="00C81B42">
              <w:rPr>
                <w:rStyle w:val="Hyperlink"/>
                <w:rFonts w:ascii="Arial Narrow" w:hAnsi="Arial Narrow"/>
                <w:noProof w:val="0"/>
              </w:rPr>
              <w:t>8.3</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Mycotoxins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_Toc152669502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3D2378F0" w14:textId="189B3843"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503" w:history="1">
            <w:r w:rsidR="0076176B" w:rsidRPr="00C81B42">
              <w:rPr>
                <w:rStyle w:val="Hyperlink"/>
                <w:rFonts w:ascii="Arial Narrow" w:hAnsi="Arial Narrow"/>
                <w:noProof w:val="0"/>
              </w:rPr>
              <w:t>9</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Packaging</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_Toc152669503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3</w:t>
            </w:r>
            <w:r w:rsidR="0076176B" w:rsidRPr="00C81B42">
              <w:rPr>
                <w:rFonts w:ascii="Arial Narrow" w:hAnsi="Arial Narrow"/>
                <w:noProof w:val="0"/>
                <w:webHidden/>
              </w:rPr>
              <w:fldChar w:fldCharType="end"/>
            </w:r>
          </w:hyperlink>
        </w:p>
        <w:p w14:paraId="14E36236" w14:textId="7D6D9C81"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504" w:history="1">
            <w:r w:rsidR="0076176B" w:rsidRPr="00C81B42">
              <w:rPr>
                <w:rStyle w:val="Hyperlink"/>
                <w:rFonts w:ascii="Arial Narrow" w:hAnsi="Arial Narrow"/>
                <w:noProof w:val="0"/>
              </w:rPr>
              <w:t>10</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Labelling</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_Toc152669504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4</w:t>
            </w:r>
            <w:r w:rsidR="0076176B" w:rsidRPr="00C81B42">
              <w:rPr>
                <w:rFonts w:ascii="Arial Narrow" w:hAnsi="Arial Narrow"/>
                <w:noProof w:val="0"/>
                <w:webHidden/>
              </w:rPr>
              <w:fldChar w:fldCharType="end"/>
            </w:r>
          </w:hyperlink>
        </w:p>
        <w:p w14:paraId="723B6EFB" w14:textId="187EE351"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505" w:history="1">
            <w:r w:rsidR="0076176B" w:rsidRPr="00C81B42">
              <w:rPr>
                <w:rStyle w:val="Hyperlink"/>
                <w:rFonts w:ascii="Arial Narrow" w:hAnsi="Arial Narrow"/>
                <w:noProof w:val="0"/>
              </w:rPr>
              <w:t>10.1</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General</w:t>
            </w:r>
            <w:r w:rsidR="0076176B" w:rsidRPr="00C81B42">
              <w:rPr>
                <w:rStyle w:val="Hyperlink"/>
                <w:rFonts w:ascii="Arial Narrow" w:hAnsi="Arial Narrow"/>
                <w:noProof w:val="0"/>
                <w:spacing w:val="-7"/>
              </w:rPr>
              <w:t xml:space="preserve"> and nutritional </w:t>
            </w:r>
            <w:r w:rsidR="0076176B" w:rsidRPr="00C81B42">
              <w:rPr>
                <w:rStyle w:val="Hyperlink"/>
                <w:rFonts w:ascii="Arial Narrow" w:hAnsi="Arial Narrow"/>
                <w:noProof w:val="0"/>
              </w:rPr>
              <w:t>labelling</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_Toc152669505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4</w:t>
            </w:r>
            <w:r w:rsidR="0076176B" w:rsidRPr="00C81B42">
              <w:rPr>
                <w:rFonts w:ascii="Arial Narrow" w:hAnsi="Arial Narrow"/>
                <w:noProof w:val="0"/>
                <w:webHidden/>
              </w:rPr>
              <w:fldChar w:fldCharType="end"/>
            </w:r>
          </w:hyperlink>
        </w:p>
        <w:p w14:paraId="6D1D8A51" w14:textId="62CEE554" w:rsidR="0076176B" w:rsidRPr="00C81B42" w:rsidRDefault="00000000">
          <w:pPr>
            <w:pStyle w:val="TOC2"/>
            <w:rPr>
              <w:rFonts w:ascii="Arial Narrow" w:eastAsiaTheme="minorEastAsia" w:hAnsi="Arial Narrow" w:cstheme="minorBidi"/>
              <w:b w:val="0"/>
              <w:noProof w:val="0"/>
              <w:sz w:val="22"/>
              <w:szCs w:val="22"/>
              <w:lang w:eastAsia="en-GB"/>
            </w:rPr>
          </w:pPr>
          <w:hyperlink w:anchor="_Toc152669506" w:history="1">
            <w:r w:rsidR="0076176B" w:rsidRPr="00C81B42">
              <w:rPr>
                <w:rStyle w:val="Hyperlink"/>
                <w:rFonts w:ascii="Arial Narrow" w:hAnsi="Arial Narrow"/>
                <w:noProof w:val="0"/>
              </w:rPr>
              <w:t>10.2</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Nutrition and health claims</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_Toc152669506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4</w:t>
            </w:r>
            <w:r w:rsidR="0076176B" w:rsidRPr="00C81B42">
              <w:rPr>
                <w:rFonts w:ascii="Arial Narrow" w:hAnsi="Arial Narrow"/>
                <w:noProof w:val="0"/>
                <w:webHidden/>
              </w:rPr>
              <w:fldChar w:fldCharType="end"/>
            </w:r>
          </w:hyperlink>
        </w:p>
        <w:p w14:paraId="21503E70" w14:textId="19A2F985" w:rsidR="0076176B" w:rsidRPr="00C81B42" w:rsidRDefault="00000000">
          <w:pPr>
            <w:pStyle w:val="TOC1"/>
            <w:rPr>
              <w:rFonts w:ascii="Arial Narrow" w:eastAsiaTheme="minorEastAsia" w:hAnsi="Arial Narrow" w:cstheme="minorBidi"/>
              <w:b w:val="0"/>
              <w:noProof w:val="0"/>
              <w:sz w:val="22"/>
              <w:szCs w:val="22"/>
              <w:lang w:eastAsia="en-GB"/>
            </w:rPr>
          </w:pPr>
          <w:hyperlink w:anchor="_Toc152669507" w:history="1">
            <w:r w:rsidR="0076176B" w:rsidRPr="00C81B42">
              <w:rPr>
                <w:rStyle w:val="Hyperlink"/>
                <w:rFonts w:ascii="Arial Narrow" w:hAnsi="Arial Narrow"/>
                <w:noProof w:val="0"/>
              </w:rPr>
              <w:t>11</w:t>
            </w:r>
            <w:r w:rsidR="0076176B" w:rsidRPr="00C81B42">
              <w:rPr>
                <w:rFonts w:ascii="Arial Narrow" w:eastAsiaTheme="minorEastAsia" w:hAnsi="Arial Narrow" w:cstheme="minorBidi"/>
                <w:b w:val="0"/>
                <w:noProof w:val="0"/>
                <w:sz w:val="22"/>
                <w:szCs w:val="22"/>
                <w:lang w:eastAsia="en-GB"/>
              </w:rPr>
              <w:tab/>
            </w:r>
            <w:r w:rsidR="0076176B" w:rsidRPr="00C81B42">
              <w:rPr>
                <w:rStyle w:val="Hyperlink"/>
                <w:rFonts w:ascii="Arial Narrow" w:hAnsi="Arial Narrow"/>
                <w:noProof w:val="0"/>
              </w:rPr>
              <w:t>Sampling</w:t>
            </w:r>
            <w:r w:rsidR="0076176B" w:rsidRPr="00C81B42">
              <w:rPr>
                <w:rFonts w:ascii="Arial Narrow" w:hAnsi="Arial Narrow"/>
                <w:noProof w:val="0"/>
                <w:webHidden/>
              </w:rPr>
              <w:tab/>
            </w:r>
            <w:r w:rsidR="0076176B" w:rsidRPr="00C81B42">
              <w:rPr>
                <w:rFonts w:ascii="Arial Narrow" w:hAnsi="Arial Narrow"/>
                <w:noProof w:val="0"/>
                <w:webHidden/>
              </w:rPr>
              <w:fldChar w:fldCharType="begin"/>
            </w:r>
            <w:r w:rsidR="0076176B" w:rsidRPr="00C81B42">
              <w:rPr>
                <w:rFonts w:ascii="Arial Narrow" w:hAnsi="Arial Narrow"/>
                <w:noProof w:val="0"/>
                <w:webHidden/>
              </w:rPr>
              <w:instrText xml:space="preserve"> PAGEREF _Toc152669507 \h </w:instrText>
            </w:r>
            <w:r w:rsidR="0076176B" w:rsidRPr="00C81B42">
              <w:rPr>
                <w:rFonts w:ascii="Arial Narrow" w:hAnsi="Arial Narrow"/>
                <w:noProof w:val="0"/>
                <w:webHidden/>
              </w:rPr>
            </w:r>
            <w:r w:rsidR="0076176B" w:rsidRPr="00C81B42">
              <w:rPr>
                <w:rFonts w:ascii="Arial Narrow" w:hAnsi="Arial Narrow"/>
                <w:noProof w:val="0"/>
                <w:webHidden/>
              </w:rPr>
              <w:fldChar w:fldCharType="separate"/>
            </w:r>
            <w:r w:rsidR="0076176B" w:rsidRPr="00C81B42">
              <w:rPr>
                <w:rFonts w:ascii="Arial Narrow" w:hAnsi="Arial Narrow"/>
                <w:noProof w:val="0"/>
                <w:webHidden/>
              </w:rPr>
              <w:t>4</w:t>
            </w:r>
            <w:r w:rsidR="0076176B" w:rsidRPr="00C81B42">
              <w:rPr>
                <w:rFonts w:ascii="Arial Narrow" w:hAnsi="Arial Narrow"/>
                <w:noProof w:val="0"/>
                <w:webHidden/>
              </w:rPr>
              <w:fldChar w:fldCharType="end"/>
            </w:r>
          </w:hyperlink>
        </w:p>
        <w:p w14:paraId="28790D53" w14:textId="3F38D5AB" w:rsidR="00A83865" w:rsidRPr="00C81B42" w:rsidRDefault="00A83865" w:rsidP="004C47E6">
          <w:pPr>
            <w:spacing w:after="0"/>
            <w:rPr>
              <w:rFonts w:ascii="Arial Narrow" w:hAnsi="Arial Narrow"/>
              <w:b/>
              <w:bCs/>
              <w:sz w:val="22"/>
              <w:szCs w:val="22"/>
            </w:rPr>
          </w:pPr>
          <w:r w:rsidRPr="00C81B42">
            <w:rPr>
              <w:rFonts w:ascii="Arial Narrow" w:hAnsi="Arial Narrow"/>
              <w:b/>
              <w:bCs/>
              <w:sz w:val="22"/>
              <w:szCs w:val="22"/>
            </w:rPr>
            <w:fldChar w:fldCharType="end"/>
          </w:r>
        </w:p>
      </w:sdtContent>
    </w:sdt>
    <w:p w14:paraId="2210CA18" w14:textId="3E73F1CD" w:rsidR="00CC4431" w:rsidRPr="00C81B42" w:rsidRDefault="00CC4431" w:rsidP="004C47E6">
      <w:pPr>
        <w:pStyle w:val="HelpNotes"/>
        <w:spacing w:after="0"/>
        <w:rPr>
          <w:rFonts w:ascii="Arial Narrow" w:hAnsi="Arial Narrow"/>
          <w:color w:val="auto"/>
          <w:sz w:val="22"/>
          <w:szCs w:val="22"/>
        </w:rPr>
        <w:sectPr w:rsidR="00CC4431" w:rsidRPr="00C81B42" w:rsidSect="00E7063C">
          <w:headerReference w:type="even" r:id="rId26"/>
          <w:headerReference w:type="default" r:id="rId27"/>
          <w:headerReference w:type="first" r:id="rId28"/>
          <w:pgSz w:w="11906" w:h="16838" w:code="9"/>
          <w:pgMar w:top="794" w:right="737" w:bottom="567" w:left="851" w:header="720" w:footer="284" w:gutter="567"/>
          <w:pgNumType w:fmt="lowerRoman" w:start="1"/>
          <w:cols w:space="720"/>
        </w:sectPr>
      </w:pPr>
    </w:p>
    <w:p w14:paraId="5E1A6D02" w14:textId="6AA9C70F" w:rsidR="004C47E6" w:rsidRPr="00C81B42" w:rsidRDefault="00A83865" w:rsidP="004C47E6">
      <w:pPr>
        <w:pStyle w:val="MainCoverTitle"/>
        <w:spacing w:before="0" w:after="0"/>
        <w:rPr>
          <w:rFonts w:ascii="Arial Narrow" w:hAnsi="Arial Narrow"/>
          <w:sz w:val="22"/>
          <w:szCs w:val="22"/>
        </w:rPr>
      </w:pPr>
      <w:bookmarkStart w:id="8" w:name="_Toc443461091"/>
      <w:bookmarkStart w:id="9" w:name="_Toc443470360"/>
      <w:bookmarkStart w:id="10" w:name="_Toc450303210"/>
      <w:bookmarkStart w:id="11" w:name="_Toc19525289"/>
      <w:bookmarkStart w:id="12" w:name="_Toc19531145"/>
      <w:r w:rsidRPr="00C81B42">
        <w:rPr>
          <w:rFonts w:ascii="Arial Narrow" w:hAnsi="Arial Narrow"/>
          <w:sz w:val="22"/>
          <w:szCs w:val="22"/>
        </w:rPr>
        <w:lastRenderedPageBreak/>
        <w:t>Nixtamalized maize products — Specification</w:t>
      </w:r>
      <w:bookmarkStart w:id="13" w:name="_Toc144905979"/>
    </w:p>
    <w:p w14:paraId="0E467527" w14:textId="77777777" w:rsidR="004C47E6" w:rsidRPr="00C81B42" w:rsidRDefault="004C47E6" w:rsidP="004C47E6">
      <w:pPr>
        <w:pStyle w:val="MainCoverTitle"/>
        <w:spacing w:before="0" w:after="0"/>
        <w:rPr>
          <w:rFonts w:ascii="Arial Narrow" w:hAnsi="Arial Narrow"/>
          <w:sz w:val="22"/>
          <w:szCs w:val="22"/>
        </w:rPr>
      </w:pPr>
    </w:p>
    <w:p w14:paraId="361FA8B0" w14:textId="08C59073" w:rsidR="004C47E6" w:rsidRPr="00C81B42" w:rsidRDefault="00984242" w:rsidP="004C47E6">
      <w:pPr>
        <w:pStyle w:val="MainCoverTitle"/>
        <w:spacing w:before="0" w:after="0"/>
        <w:rPr>
          <w:rFonts w:ascii="Arial Narrow" w:hAnsi="Arial Narrow"/>
          <w:sz w:val="22"/>
          <w:szCs w:val="22"/>
        </w:rPr>
      </w:pPr>
      <w:r w:rsidRPr="00C81B42">
        <w:rPr>
          <w:rFonts w:ascii="Arial Narrow" w:hAnsi="Arial Narrow"/>
          <w:sz w:val="22"/>
          <w:szCs w:val="22"/>
        </w:rPr>
        <w:t xml:space="preserve">1   </w:t>
      </w:r>
      <w:r w:rsidR="00EC4B78" w:rsidRPr="00C81B42">
        <w:rPr>
          <w:rFonts w:ascii="Arial Narrow" w:hAnsi="Arial Narrow"/>
          <w:sz w:val="22"/>
          <w:szCs w:val="22"/>
        </w:rPr>
        <w:t>Scope</w:t>
      </w:r>
      <w:bookmarkEnd w:id="8"/>
      <w:bookmarkEnd w:id="9"/>
      <w:bookmarkEnd w:id="10"/>
      <w:bookmarkEnd w:id="11"/>
      <w:bookmarkEnd w:id="12"/>
      <w:bookmarkEnd w:id="13"/>
    </w:p>
    <w:p w14:paraId="02808415" w14:textId="77777777" w:rsidR="004C47E6" w:rsidRPr="00C81B42" w:rsidRDefault="004C47E6" w:rsidP="004C47E6">
      <w:pPr>
        <w:pStyle w:val="MainCoverTitle"/>
        <w:spacing w:before="0" w:after="0"/>
        <w:rPr>
          <w:rFonts w:ascii="Arial Narrow" w:hAnsi="Arial Narrow"/>
          <w:b w:val="0"/>
          <w:sz w:val="22"/>
          <w:szCs w:val="22"/>
        </w:rPr>
      </w:pPr>
    </w:p>
    <w:p w14:paraId="34F284D5" w14:textId="6699D224" w:rsidR="00A83865" w:rsidRPr="00C81B42" w:rsidRDefault="00A83865" w:rsidP="004C47E6">
      <w:pPr>
        <w:pStyle w:val="MainCoverTitle"/>
        <w:spacing w:before="0" w:after="0"/>
        <w:rPr>
          <w:rFonts w:ascii="Arial Narrow" w:hAnsi="Arial Narrow"/>
          <w:sz w:val="22"/>
          <w:szCs w:val="22"/>
        </w:rPr>
      </w:pPr>
      <w:r w:rsidRPr="00C81B42">
        <w:rPr>
          <w:rFonts w:ascii="Arial Narrow" w:hAnsi="Arial Narrow"/>
          <w:b w:val="0"/>
          <w:sz w:val="22"/>
          <w:szCs w:val="22"/>
        </w:rPr>
        <w:t xml:space="preserve">This </w:t>
      </w:r>
      <w:r w:rsidRPr="00C81B42">
        <w:rPr>
          <w:rFonts w:ascii="Arial Narrow" w:eastAsia="Arial" w:hAnsi="Arial Narrow"/>
          <w:b w:val="0"/>
          <w:sz w:val="22"/>
          <w:szCs w:val="22"/>
        </w:rPr>
        <w:t>Draft Kenya Standard</w:t>
      </w:r>
      <w:r w:rsidRPr="00C81B42">
        <w:rPr>
          <w:rFonts w:ascii="Arial Narrow" w:hAnsi="Arial Narrow"/>
          <w:b w:val="0"/>
          <w:sz w:val="22"/>
          <w:szCs w:val="22"/>
        </w:rPr>
        <w:t xml:space="preserve"> specifies the requirements, sampling and test methods for nixtamalized maize products prepared from the grains of common maize (</w:t>
      </w:r>
      <w:r w:rsidRPr="00C81B42">
        <w:rPr>
          <w:rFonts w:ascii="Arial Narrow" w:hAnsi="Arial Narrow"/>
          <w:b w:val="0"/>
          <w:i/>
          <w:sz w:val="22"/>
          <w:szCs w:val="22"/>
        </w:rPr>
        <w:t xml:space="preserve">Zea mays </w:t>
      </w:r>
      <w:r w:rsidRPr="00C81B42">
        <w:rPr>
          <w:rFonts w:ascii="Arial Narrow" w:hAnsi="Arial Narrow"/>
          <w:b w:val="0"/>
          <w:iCs/>
          <w:sz w:val="22"/>
          <w:szCs w:val="22"/>
        </w:rPr>
        <w:t>L</w:t>
      </w:r>
      <w:r w:rsidRPr="00C81B42">
        <w:rPr>
          <w:rFonts w:ascii="Arial Narrow" w:hAnsi="Arial Narrow"/>
          <w:b w:val="0"/>
          <w:sz w:val="22"/>
          <w:szCs w:val="22"/>
        </w:rPr>
        <w:t>.) intended for human consumption</w:t>
      </w:r>
      <w:r w:rsidRPr="00C81B42">
        <w:rPr>
          <w:rFonts w:ascii="Arial Narrow" w:hAnsi="Arial Narrow"/>
          <w:sz w:val="22"/>
          <w:szCs w:val="22"/>
        </w:rPr>
        <w:t>.</w:t>
      </w:r>
    </w:p>
    <w:p w14:paraId="56DEAAFB" w14:textId="77777777" w:rsidR="00A83865" w:rsidRPr="00C81B42" w:rsidRDefault="00A83865" w:rsidP="004C47E6">
      <w:pPr>
        <w:pStyle w:val="BodyText"/>
        <w:spacing w:before="0" w:after="0"/>
        <w:rPr>
          <w:rFonts w:ascii="Arial Narrow" w:hAnsi="Arial Narrow"/>
          <w:sz w:val="22"/>
          <w:szCs w:val="22"/>
        </w:rPr>
      </w:pPr>
    </w:p>
    <w:p w14:paraId="47898769" w14:textId="316F3A0A" w:rsidR="00E365BF" w:rsidRPr="00C81B42" w:rsidRDefault="00984242" w:rsidP="00F44D27">
      <w:pPr>
        <w:pStyle w:val="Heading1"/>
        <w:numPr>
          <w:ilvl w:val="0"/>
          <w:numId w:val="0"/>
        </w:numPr>
      </w:pPr>
      <w:bookmarkStart w:id="14" w:name="_Toc152669487"/>
      <w:r w:rsidRPr="00C81B42">
        <w:t xml:space="preserve">2    </w:t>
      </w:r>
      <w:r w:rsidR="00E365BF" w:rsidRPr="00135188">
        <w:t>Normative references</w:t>
      </w:r>
      <w:bookmarkEnd w:id="14"/>
    </w:p>
    <w:p w14:paraId="021CA64F" w14:textId="77777777" w:rsidR="00E365BF" w:rsidRPr="00C81B42" w:rsidRDefault="00E365BF" w:rsidP="004C47E6">
      <w:pPr>
        <w:pStyle w:val="h1"/>
        <w:keepNext w:val="0"/>
        <w:tabs>
          <w:tab w:val="clear" w:pos="567"/>
          <w:tab w:val="clear" w:pos="8953"/>
        </w:tabs>
        <w:outlineLvl w:val="9"/>
        <w:rPr>
          <w:rFonts w:cs="Arial"/>
          <w:sz w:val="22"/>
          <w:szCs w:val="22"/>
        </w:rPr>
      </w:pPr>
    </w:p>
    <w:p w14:paraId="6803CC09" w14:textId="1DB2C426" w:rsidR="00A83865" w:rsidRPr="00C81B42" w:rsidRDefault="00A83865" w:rsidP="004C47E6">
      <w:pPr>
        <w:spacing w:after="0"/>
        <w:rPr>
          <w:rFonts w:ascii="Arial Narrow" w:hAnsi="Arial Narrow"/>
          <w:iCs/>
          <w:spacing w:val="-2"/>
          <w:sz w:val="22"/>
          <w:szCs w:val="22"/>
        </w:rPr>
      </w:pPr>
      <w:r w:rsidRPr="00C81B42">
        <w:rPr>
          <w:rFonts w:ascii="Arial Narrow" w:hAnsi="Arial Narrow"/>
          <w:iCs/>
          <w:spacing w:val="-2"/>
          <w:sz w:val="22"/>
          <w:szCs w:val="22"/>
        </w:rPr>
        <w:t xml:space="preserve">The </w:t>
      </w:r>
      <w:r w:rsidR="00C81B42" w:rsidRPr="00C81B42">
        <w:rPr>
          <w:rFonts w:ascii="Arial Narrow" w:hAnsi="Arial Narrow"/>
          <w:iCs/>
          <w:spacing w:val="-2"/>
          <w:sz w:val="22"/>
          <w:szCs w:val="22"/>
        </w:rPr>
        <w:t>following documents</w:t>
      </w:r>
      <w:r w:rsidRPr="00C81B42">
        <w:rPr>
          <w:rFonts w:ascii="Arial Narrow" w:hAnsi="Arial Narrow"/>
          <w:iCs/>
          <w:spacing w:val="-2"/>
          <w:sz w:val="22"/>
          <w:szCs w:val="22"/>
        </w:rPr>
        <w:t xml:space="preserve"> </w:t>
      </w:r>
      <w:r w:rsidR="00AA2C4C" w:rsidRPr="00C81B42">
        <w:rPr>
          <w:rFonts w:ascii="Arial Narrow" w:hAnsi="Arial Narrow"/>
          <w:iCs/>
          <w:spacing w:val="-2"/>
          <w:sz w:val="22"/>
          <w:szCs w:val="22"/>
        </w:rPr>
        <w:t xml:space="preserve">are </w:t>
      </w:r>
      <w:r w:rsidRPr="00C81B42">
        <w:rPr>
          <w:rFonts w:ascii="Arial Narrow" w:hAnsi="Arial Narrow"/>
          <w:iCs/>
          <w:spacing w:val="-2"/>
          <w:sz w:val="22"/>
          <w:szCs w:val="22"/>
        </w:rPr>
        <w:t>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507770AF" w14:textId="77777777" w:rsidR="00984242" w:rsidRPr="00C81B42" w:rsidRDefault="00984242" w:rsidP="004C47E6">
      <w:pPr>
        <w:spacing w:after="0"/>
        <w:rPr>
          <w:rFonts w:ascii="Arial Narrow" w:hAnsi="Arial Narrow"/>
          <w:iCs/>
          <w:spacing w:val="-2"/>
          <w:sz w:val="22"/>
          <w:szCs w:val="22"/>
        </w:rPr>
      </w:pPr>
    </w:p>
    <w:p w14:paraId="74B765F5" w14:textId="77777777" w:rsidR="00A83865" w:rsidRPr="00C81B42" w:rsidRDefault="00A83865" w:rsidP="004C47E6">
      <w:pPr>
        <w:spacing w:after="0"/>
        <w:rPr>
          <w:rFonts w:ascii="Arial Narrow" w:hAnsi="Arial Narrow"/>
          <w:iCs/>
          <w:spacing w:val="-2"/>
          <w:sz w:val="22"/>
          <w:szCs w:val="22"/>
        </w:rPr>
      </w:pPr>
      <w:r w:rsidRPr="00C81B42">
        <w:rPr>
          <w:rFonts w:ascii="Arial Narrow" w:hAnsi="Arial Narrow"/>
          <w:iCs/>
          <w:spacing w:val="-2"/>
          <w:sz w:val="22"/>
          <w:szCs w:val="22"/>
        </w:rPr>
        <w:t xml:space="preserve">AOAC 965.22, </w:t>
      </w:r>
      <w:r w:rsidRPr="00C81B42">
        <w:rPr>
          <w:rFonts w:ascii="Arial Narrow" w:hAnsi="Arial Narrow"/>
          <w:i/>
          <w:spacing w:val="-2"/>
          <w:sz w:val="22"/>
          <w:szCs w:val="22"/>
        </w:rPr>
        <w:t>Sorting Corn Grits Sieving Method Modified</w:t>
      </w:r>
    </w:p>
    <w:p w14:paraId="3ACF6F66" w14:textId="77777777" w:rsidR="00A83865" w:rsidRPr="00C81B42" w:rsidRDefault="00A83865" w:rsidP="004C47E6">
      <w:pPr>
        <w:spacing w:after="0"/>
        <w:rPr>
          <w:rFonts w:ascii="Arial Narrow" w:hAnsi="Arial Narrow"/>
          <w:i/>
          <w:spacing w:val="-2"/>
          <w:sz w:val="22"/>
          <w:szCs w:val="22"/>
        </w:rPr>
      </w:pPr>
      <w:r w:rsidRPr="00C81B42">
        <w:rPr>
          <w:rFonts w:ascii="Arial Narrow" w:hAnsi="Arial Narrow"/>
          <w:iCs/>
          <w:spacing w:val="-2"/>
          <w:sz w:val="22"/>
          <w:szCs w:val="22"/>
        </w:rPr>
        <w:t xml:space="preserve">AOAC 2011.14, </w:t>
      </w:r>
      <w:r w:rsidRPr="00C81B42">
        <w:rPr>
          <w:rFonts w:ascii="Arial Narrow" w:hAnsi="Arial Narrow"/>
          <w:i/>
          <w:spacing w:val="-2"/>
          <w:sz w:val="22"/>
          <w:szCs w:val="22"/>
        </w:rPr>
        <w:t>Calcium, Copper, Iron, Magnesium, Manganese, Potassium, Phosphorus, Sodium and Zinc in fortified food products. Microwave Digestion and Inductively Coupled Plasma-Optical Emission Spectrometry</w:t>
      </w:r>
    </w:p>
    <w:p w14:paraId="42F17E96" w14:textId="77777777" w:rsidR="00A83865" w:rsidRPr="00C81B42" w:rsidRDefault="00A83865" w:rsidP="004C47E6">
      <w:pPr>
        <w:spacing w:after="0"/>
        <w:rPr>
          <w:rFonts w:ascii="Arial Narrow" w:hAnsi="Arial Narrow"/>
          <w:iCs/>
          <w:spacing w:val="-2"/>
          <w:sz w:val="22"/>
          <w:szCs w:val="22"/>
        </w:rPr>
      </w:pPr>
      <w:r w:rsidRPr="00C81B42">
        <w:rPr>
          <w:rFonts w:ascii="Arial Narrow" w:hAnsi="Arial Narrow"/>
          <w:iCs/>
          <w:spacing w:val="-2"/>
          <w:sz w:val="22"/>
          <w:szCs w:val="22"/>
        </w:rPr>
        <w:t xml:space="preserve">CODEX STAN 192, </w:t>
      </w:r>
      <w:r w:rsidRPr="00C81B42">
        <w:rPr>
          <w:rFonts w:ascii="Arial Narrow" w:hAnsi="Arial Narrow"/>
          <w:i/>
          <w:spacing w:val="-2"/>
          <w:sz w:val="22"/>
          <w:szCs w:val="22"/>
        </w:rPr>
        <w:t>Codex general standard for food additives</w:t>
      </w:r>
    </w:p>
    <w:p w14:paraId="459214DD" w14:textId="1D67B364" w:rsidR="00A83865" w:rsidRPr="00C81B42" w:rsidRDefault="00984242" w:rsidP="004C47E6">
      <w:pPr>
        <w:spacing w:after="0"/>
        <w:rPr>
          <w:rFonts w:ascii="Arial Narrow" w:hAnsi="Arial Narrow"/>
          <w:i/>
          <w:spacing w:val="-2"/>
          <w:sz w:val="22"/>
          <w:szCs w:val="22"/>
        </w:rPr>
      </w:pPr>
      <w:r w:rsidRPr="00C81B42">
        <w:rPr>
          <w:rFonts w:ascii="Arial Narrow" w:hAnsi="Arial Narrow"/>
          <w:iCs/>
          <w:spacing w:val="-2"/>
          <w:sz w:val="22"/>
          <w:szCs w:val="22"/>
        </w:rPr>
        <w:t xml:space="preserve">KS </w:t>
      </w:r>
      <w:r w:rsidR="00A83865" w:rsidRPr="00C81B42">
        <w:rPr>
          <w:rFonts w:ascii="Arial Narrow" w:hAnsi="Arial Narrow"/>
          <w:iCs/>
          <w:spacing w:val="-2"/>
          <w:sz w:val="22"/>
          <w:szCs w:val="22"/>
        </w:rPr>
        <w:t xml:space="preserve">EAS 2, </w:t>
      </w:r>
      <w:r w:rsidR="00A83865" w:rsidRPr="00C81B42">
        <w:rPr>
          <w:rFonts w:ascii="Arial Narrow" w:hAnsi="Arial Narrow"/>
          <w:i/>
          <w:spacing w:val="-2"/>
          <w:sz w:val="22"/>
          <w:szCs w:val="22"/>
        </w:rPr>
        <w:t>Maize grains — Specification</w:t>
      </w:r>
    </w:p>
    <w:p w14:paraId="103729FF" w14:textId="56B38883" w:rsidR="00A83865" w:rsidRPr="00C81B42" w:rsidRDefault="00984242" w:rsidP="004C47E6">
      <w:pPr>
        <w:spacing w:after="0"/>
        <w:rPr>
          <w:rFonts w:ascii="Arial Narrow" w:hAnsi="Arial Narrow"/>
          <w:iCs/>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7"/>
          <w:sz w:val="22"/>
          <w:szCs w:val="22"/>
        </w:rPr>
        <w:t xml:space="preserve"> </w:t>
      </w:r>
      <w:r w:rsidR="00A83865" w:rsidRPr="00C81B42">
        <w:rPr>
          <w:rFonts w:ascii="Arial Narrow" w:hAnsi="Arial Narrow"/>
          <w:iCs/>
          <w:sz w:val="22"/>
          <w:szCs w:val="22"/>
        </w:rPr>
        <w:t>38,</w:t>
      </w:r>
      <w:r w:rsidR="00A83865" w:rsidRPr="00C81B42">
        <w:rPr>
          <w:rFonts w:ascii="Arial Narrow" w:hAnsi="Arial Narrow"/>
          <w:iCs/>
          <w:spacing w:val="-7"/>
          <w:sz w:val="22"/>
          <w:szCs w:val="22"/>
        </w:rPr>
        <w:t xml:space="preserve"> </w:t>
      </w:r>
      <w:r w:rsidR="00A83865" w:rsidRPr="00C81B42">
        <w:rPr>
          <w:rFonts w:ascii="Arial Narrow" w:hAnsi="Arial Narrow"/>
          <w:i/>
          <w:sz w:val="22"/>
          <w:szCs w:val="22"/>
        </w:rPr>
        <w:t>Labelling</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of</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pre-packaged</w:t>
      </w:r>
      <w:r w:rsidR="00A83865" w:rsidRPr="00C81B42">
        <w:rPr>
          <w:rFonts w:ascii="Arial Narrow" w:hAnsi="Arial Narrow"/>
          <w:i/>
          <w:spacing w:val="-8"/>
          <w:sz w:val="22"/>
          <w:szCs w:val="22"/>
        </w:rPr>
        <w:t xml:space="preserve"> </w:t>
      </w:r>
      <w:r w:rsidR="00A83865" w:rsidRPr="00C81B42">
        <w:rPr>
          <w:rFonts w:ascii="Arial Narrow" w:hAnsi="Arial Narrow"/>
          <w:i/>
          <w:sz w:val="22"/>
          <w:szCs w:val="22"/>
        </w:rPr>
        <w:t>foods</w:t>
      </w:r>
      <w:r w:rsidR="00A83865" w:rsidRPr="00C81B42">
        <w:rPr>
          <w:rFonts w:ascii="Arial Narrow" w:hAnsi="Arial Narrow"/>
          <w:i/>
          <w:spacing w:val="-4"/>
          <w:sz w:val="22"/>
          <w:szCs w:val="22"/>
        </w:rPr>
        <w:t xml:space="preserve"> </w:t>
      </w:r>
      <w:r w:rsidR="00A83865" w:rsidRPr="00C81B42">
        <w:rPr>
          <w:rFonts w:ascii="Arial Narrow" w:hAnsi="Arial Narrow"/>
          <w:i/>
          <w:sz w:val="22"/>
          <w:szCs w:val="22"/>
        </w:rPr>
        <w:t>—</w:t>
      </w:r>
      <w:r w:rsidR="00A83865" w:rsidRPr="00C81B42">
        <w:rPr>
          <w:rFonts w:ascii="Arial Narrow" w:hAnsi="Arial Narrow"/>
          <w:i/>
          <w:spacing w:val="-4"/>
          <w:sz w:val="22"/>
          <w:szCs w:val="22"/>
        </w:rPr>
        <w:t xml:space="preserve"> </w:t>
      </w:r>
      <w:r w:rsidR="00A83865" w:rsidRPr="00C81B42">
        <w:rPr>
          <w:rFonts w:ascii="Arial Narrow" w:hAnsi="Arial Narrow"/>
          <w:i/>
          <w:spacing w:val="-2"/>
          <w:sz w:val="22"/>
          <w:szCs w:val="22"/>
        </w:rPr>
        <w:t>Specification</w:t>
      </w:r>
    </w:p>
    <w:p w14:paraId="2F52C898" w14:textId="57BF1F0E" w:rsidR="00A83865" w:rsidRPr="00C81B42" w:rsidRDefault="00984242" w:rsidP="004C47E6">
      <w:pPr>
        <w:spacing w:after="0"/>
        <w:rPr>
          <w:rFonts w:ascii="Arial Narrow" w:hAnsi="Arial Narrow"/>
          <w:iCs/>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7"/>
          <w:sz w:val="22"/>
          <w:szCs w:val="22"/>
        </w:rPr>
        <w:t xml:space="preserve"> </w:t>
      </w:r>
      <w:r w:rsidR="00A83865" w:rsidRPr="00C81B42">
        <w:rPr>
          <w:rFonts w:ascii="Arial Narrow" w:hAnsi="Arial Narrow"/>
          <w:iCs/>
          <w:sz w:val="22"/>
          <w:szCs w:val="22"/>
        </w:rPr>
        <w:t>39,</w:t>
      </w:r>
      <w:r w:rsidR="00A83865" w:rsidRPr="00C81B42">
        <w:rPr>
          <w:rFonts w:ascii="Arial Narrow" w:hAnsi="Arial Narrow"/>
          <w:iCs/>
          <w:spacing w:val="-6"/>
          <w:sz w:val="22"/>
          <w:szCs w:val="22"/>
        </w:rPr>
        <w:t xml:space="preserve"> </w:t>
      </w:r>
      <w:r w:rsidR="00A83865" w:rsidRPr="00C81B42">
        <w:rPr>
          <w:rFonts w:ascii="Arial Narrow" w:hAnsi="Arial Narrow"/>
          <w:i/>
          <w:sz w:val="22"/>
          <w:szCs w:val="22"/>
        </w:rPr>
        <w:t>Code</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of</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practice</w:t>
      </w:r>
      <w:r w:rsidR="00A83865" w:rsidRPr="00C81B42">
        <w:rPr>
          <w:rFonts w:ascii="Arial Narrow" w:hAnsi="Arial Narrow"/>
          <w:i/>
          <w:spacing w:val="-7"/>
          <w:sz w:val="22"/>
          <w:szCs w:val="22"/>
        </w:rPr>
        <w:t xml:space="preserve"> </w:t>
      </w:r>
      <w:r w:rsidR="00A83865" w:rsidRPr="00C81B42">
        <w:rPr>
          <w:rFonts w:ascii="Arial Narrow" w:hAnsi="Arial Narrow"/>
          <w:i/>
          <w:sz w:val="22"/>
          <w:szCs w:val="22"/>
        </w:rPr>
        <w:t>for</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hygiene</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in</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the</w:t>
      </w:r>
      <w:r w:rsidR="00A83865" w:rsidRPr="00C81B42">
        <w:rPr>
          <w:rFonts w:ascii="Arial Narrow" w:hAnsi="Arial Narrow"/>
          <w:i/>
          <w:spacing w:val="-7"/>
          <w:sz w:val="22"/>
          <w:szCs w:val="22"/>
        </w:rPr>
        <w:t xml:space="preserve"> </w:t>
      </w:r>
      <w:r w:rsidR="00A83865" w:rsidRPr="00C81B42">
        <w:rPr>
          <w:rFonts w:ascii="Arial Narrow" w:hAnsi="Arial Narrow"/>
          <w:i/>
          <w:sz w:val="22"/>
          <w:szCs w:val="22"/>
        </w:rPr>
        <w:t>food</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and</w:t>
      </w:r>
      <w:r w:rsidR="00A83865" w:rsidRPr="00C81B42">
        <w:rPr>
          <w:rFonts w:ascii="Arial Narrow" w:hAnsi="Arial Narrow"/>
          <w:i/>
          <w:spacing w:val="-4"/>
          <w:sz w:val="22"/>
          <w:szCs w:val="22"/>
        </w:rPr>
        <w:t xml:space="preserve"> </w:t>
      </w:r>
      <w:r w:rsidR="00A83865" w:rsidRPr="00C81B42">
        <w:rPr>
          <w:rFonts w:ascii="Arial Narrow" w:hAnsi="Arial Narrow"/>
          <w:i/>
          <w:sz w:val="22"/>
          <w:szCs w:val="22"/>
        </w:rPr>
        <w:t>drink</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manufacturing</w:t>
      </w:r>
      <w:r w:rsidR="00A83865" w:rsidRPr="00C81B42">
        <w:rPr>
          <w:rFonts w:ascii="Arial Narrow" w:hAnsi="Arial Narrow"/>
          <w:i/>
          <w:spacing w:val="-7"/>
          <w:sz w:val="22"/>
          <w:szCs w:val="22"/>
        </w:rPr>
        <w:t xml:space="preserve"> </w:t>
      </w:r>
      <w:r w:rsidR="00A83865" w:rsidRPr="00C81B42">
        <w:rPr>
          <w:rFonts w:ascii="Arial Narrow" w:hAnsi="Arial Narrow"/>
          <w:i/>
          <w:spacing w:val="-2"/>
          <w:sz w:val="22"/>
          <w:szCs w:val="22"/>
        </w:rPr>
        <w:t>industry</w:t>
      </w:r>
    </w:p>
    <w:p w14:paraId="15E64876" w14:textId="73681509" w:rsidR="00A83865" w:rsidRPr="00C81B42" w:rsidRDefault="00984242" w:rsidP="004C47E6">
      <w:pPr>
        <w:spacing w:after="0"/>
        <w:rPr>
          <w:rFonts w:ascii="Arial Narrow" w:hAnsi="Arial Narrow"/>
          <w:iCs/>
          <w:spacing w:val="-2"/>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7"/>
          <w:sz w:val="22"/>
          <w:szCs w:val="22"/>
        </w:rPr>
        <w:t xml:space="preserve"> </w:t>
      </w:r>
      <w:r w:rsidR="00A83865" w:rsidRPr="00C81B42">
        <w:rPr>
          <w:rFonts w:ascii="Arial Narrow" w:hAnsi="Arial Narrow"/>
          <w:iCs/>
          <w:sz w:val="22"/>
          <w:szCs w:val="22"/>
        </w:rPr>
        <w:t>44,</w:t>
      </w:r>
      <w:r w:rsidR="00A83865" w:rsidRPr="00C81B42">
        <w:rPr>
          <w:rFonts w:ascii="Arial Narrow" w:hAnsi="Arial Narrow"/>
          <w:iCs/>
          <w:spacing w:val="-4"/>
          <w:sz w:val="22"/>
          <w:szCs w:val="22"/>
        </w:rPr>
        <w:t xml:space="preserve"> </w:t>
      </w:r>
      <w:r w:rsidR="00A83865" w:rsidRPr="00C81B42">
        <w:rPr>
          <w:rFonts w:ascii="Arial Narrow" w:hAnsi="Arial Narrow"/>
          <w:i/>
          <w:sz w:val="22"/>
          <w:szCs w:val="22"/>
        </w:rPr>
        <w:t>Milled</w:t>
      </w:r>
      <w:r w:rsidR="00A83865" w:rsidRPr="00C81B42">
        <w:rPr>
          <w:rFonts w:ascii="Arial Narrow" w:hAnsi="Arial Narrow"/>
          <w:i/>
          <w:spacing w:val="-7"/>
          <w:sz w:val="22"/>
          <w:szCs w:val="22"/>
        </w:rPr>
        <w:t xml:space="preserve"> </w:t>
      </w:r>
      <w:r w:rsidR="00A83865" w:rsidRPr="00C81B42">
        <w:rPr>
          <w:rFonts w:ascii="Arial Narrow" w:hAnsi="Arial Narrow"/>
          <w:i/>
          <w:sz w:val="22"/>
          <w:szCs w:val="22"/>
        </w:rPr>
        <w:t>maize</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(corn)</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products</w:t>
      </w:r>
      <w:r w:rsidR="00A83865" w:rsidRPr="00C81B42">
        <w:rPr>
          <w:rFonts w:ascii="Arial Narrow" w:hAnsi="Arial Narrow"/>
          <w:i/>
          <w:spacing w:val="-3"/>
          <w:sz w:val="22"/>
          <w:szCs w:val="22"/>
        </w:rPr>
        <w:t xml:space="preserve"> </w:t>
      </w:r>
      <w:r w:rsidR="00A83865" w:rsidRPr="00C81B42">
        <w:rPr>
          <w:rFonts w:ascii="Arial Narrow" w:hAnsi="Arial Narrow"/>
          <w:i/>
          <w:sz w:val="22"/>
          <w:szCs w:val="22"/>
        </w:rPr>
        <w:t>—</w:t>
      </w:r>
      <w:r w:rsidR="00A83865" w:rsidRPr="00C81B42">
        <w:rPr>
          <w:rFonts w:ascii="Arial Narrow" w:hAnsi="Arial Narrow"/>
          <w:i/>
          <w:spacing w:val="-4"/>
          <w:sz w:val="22"/>
          <w:szCs w:val="22"/>
        </w:rPr>
        <w:t xml:space="preserve"> </w:t>
      </w:r>
      <w:r w:rsidR="00A83865" w:rsidRPr="00C81B42">
        <w:rPr>
          <w:rFonts w:ascii="Arial Narrow" w:hAnsi="Arial Narrow"/>
          <w:i/>
          <w:spacing w:val="-2"/>
          <w:sz w:val="22"/>
          <w:szCs w:val="22"/>
        </w:rPr>
        <w:t>Specification</w:t>
      </w:r>
    </w:p>
    <w:p w14:paraId="3E769728" w14:textId="49F6C92C" w:rsidR="00A83865" w:rsidRPr="00C81B42" w:rsidRDefault="00984242" w:rsidP="004C47E6">
      <w:pPr>
        <w:spacing w:after="0"/>
        <w:rPr>
          <w:rFonts w:ascii="Arial Narrow" w:hAnsi="Arial Narrow"/>
          <w:iCs/>
          <w:sz w:val="22"/>
          <w:szCs w:val="22"/>
        </w:rPr>
      </w:pPr>
      <w:r w:rsidRPr="00C81B42">
        <w:rPr>
          <w:rFonts w:ascii="Arial Narrow" w:hAnsi="Arial Narrow"/>
          <w:iCs/>
          <w:spacing w:val="-2"/>
          <w:sz w:val="22"/>
          <w:szCs w:val="22"/>
        </w:rPr>
        <w:t xml:space="preserve">KS </w:t>
      </w:r>
      <w:r w:rsidR="00A83865" w:rsidRPr="00C81B42">
        <w:rPr>
          <w:rFonts w:ascii="Arial Narrow" w:hAnsi="Arial Narrow"/>
          <w:iCs/>
          <w:spacing w:val="-2"/>
          <w:sz w:val="22"/>
          <w:szCs w:val="22"/>
        </w:rPr>
        <w:t xml:space="preserve">EAS 768, </w:t>
      </w:r>
      <w:r w:rsidR="00A83865" w:rsidRPr="00C81B42">
        <w:rPr>
          <w:rFonts w:ascii="Arial Narrow" w:hAnsi="Arial Narrow"/>
          <w:i/>
          <w:spacing w:val="-2"/>
          <w:sz w:val="22"/>
          <w:szCs w:val="22"/>
        </w:rPr>
        <w:t>Fortified Milled Maize (corn) Products - Specification</w:t>
      </w:r>
      <w:r w:rsidR="00A83865" w:rsidRPr="00C81B42">
        <w:rPr>
          <w:rFonts w:ascii="Arial Narrow" w:hAnsi="Arial Narrow"/>
          <w:iCs/>
          <w:spacing w:val="-2"/>
          <w:sz w:val="22"/>
          <w:szCs w:val="22"/>
        </w:rPr>
        <w:t xml:space="preserve"> </w:t>
      </w:r>
    </w:p>
    <w:p w14:paraId="6691AD86" w14:textId="185FB8CD" w:rsidR="00A83865" w:rsidRPr="00C81B42" w:rsidRDefault="00984242" w:rsidP="004C47E6">
      <w:pPr>
        <w:spacing w:after="0"/>
        <w:rPr>
          <w:rFonts w:ascii="Arial Narrow" w:hAnsi="Arial Narrow"/>
          <w:iCs/>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8"/>
          <w:sz w:val="22"/>
          <w:szCs w:val="22"/>
        </w:rPr>
        <w:t xml:space="preserve"> </w:t>
      </w:r>
      <w:r w:rsidR="00A83865" w:rsidRPr="00C81B42">
        <w:rPr>
          <w:rFonts w:ascii="Arial Narrow" w:hAnsi="Arial Narrow"/>
          <w:iCs/>
          <w:sz w:val="22"/>
          <w:szCs w:val="22"/>
        </w:rPr>
        <w:t>803,</w:t>
      </w:r>
      <w:r w:rsidR="00A83865" w:rsidRPr="00C81B42">
        <w:rPr>
          <w:rFonts w:ascii="Arial Narrow" w:hAnsi="Arial Narrow"/>
          <w:iCs/>
          <w:spacing w:val="-7"/>
          <w:sz w:val="22"/>
          <w:szCs w:val="22"/>
        </w:rPr>
        <w:t xml:space="preserve"> </w:t>
      </w:r>
      <w:r w:rsidR="00A83865" w:rsidRPr="00C81B42">
        <w:rPr>
          <w:rFonts w:ascii="Arial Narrow" w:hAnsi="Arial Narrow"/>
          <w:i/>
          <w:sz w:val="22"/>
          <w:szCs w:val="22"/>
        </w:rPr>
        <w:t>Nutrition</w:t>
      </w:r>
      <w:r w:rsidR="00A83865" w:rsidRPr="00C81B42">
        <w:rPr>
          <w:rFonts w:ascii="Arial Narrow" w:hAnsi="Arial Narrow"/>
          <w:i/>
          <w:spacing w:val="-7"/>
          <w:sz w:val="22"/>
          <w:szCs w:val="22"/>
        </w:rPr>
        <w:t xml:space="preserve"> </w:t>
      </w:r>
      <w:r w:rsidR="00A83865" w:rsidRPr="00C81B42">
        <w:rPr>
          <w:rFonts w:ascii="Arial Narrow" w:hAnsi="Arial Narrow"/>
          <w:i/>
          <w:sz w:val="22"/>
          <w:szCs w:val="22"/>
        </w:rPr>
        <w:t>labelling</w:t>
      </w:r>
      <w:r w:rsidR="00A83865" w:rsidRPr="00C81B42">
        <w:rPr>
          <w:rFonts w:ascii="Arial Narrow" w:hAnsi="Arial Narrow"/>
          <w:i/>
          <w:spacing w:val="-3"/>
          <w:sz w:val="22"/>
          <w:szCs w:val="22"/>
        </w:rPr>
        <w:t xml:space="preserve"> </w:t>
      </w:r>
      <w:r w:rsidR="00A83865" w:rsidRPr="00C81B42">
        <w:rPr>
          <w:rFonts w:ascii="Arial Narrow" w:hAnsi="Arial Narrow"/>
          <w:i/>
          <w:sz w:val="22"/>
          <w:szCs w:val="22"/>
        </w:rPr>
        <w:t>—</w:t>
      </w:r>
      <w:r w:rsidR="00A83865" w:rsidRPr="00C81B42">
        <w:rPr>
          <w:rFonts w:ascii="Arial Narrow" w:hAnsi="Arial Narrow"/>
          <w:i/>
          <w:spacing w:val="-7"/>
          <w:sz w:val="22"/>
          <w:szCs w:val="22"/>
        </w:rPr>
        <w:t xml:space="preserve"> </w:t>
      </w:r>
      <w:r w:rsidR="00A83865" w:rsidRPr="00C81B42">
        <w:rPr>
          <w:rFonts w:ascii="Arial Narrow" w:hAnsi="Arial Narrow"/>
          <w:i/>
          <w:spacing w:val="-2"/>
          <w:sz w:val="22"/>
          <w:szCs w:val="22"/>
        </w:rPr>
        <w:t>Requirements</w:t>
      </w:r>
    </w:p>
    <w:p w14:paraId="7DBADF44" w14:textId="664E0327" w:rsidR="00A83865" w:rsidRPr="00C81B42" w:rsidRDefault="00984242" w:rsidP="004C47E6">
      <w:pPr>
        <w:spacing w:after="0"/>
        <w:rPr>
          <w:rFonts w:ascii="Arial Narrow" w:hAnsi="Arial Narrow"/>
          <w:iCs/>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6"/>
          <w:sz w:val="22"/>
          <w:szCs w:val="22"/>
        </w:rPr>
        <w:t xml:space="preserve"> </w:t>
      </w:r>
      <w:r w:rsidR="00A83865" w:rsidRPr="00C81B42">
        <w:rPr>
          <w:rFonts w:ascii="Arial Narrow" w:hAnsi="Arial Narrow"/>
          <w:iCs/>
          <w:sz w:val="22"/>
          <w:szCs w:val="22"/>
        </w:rPr>
        <w:t>804,</w:t>
      </w:r>
      <w:r w:rsidR="00A83865" w:rsidRPr="00C81B42">
        <w:rPr>
          <w:rFonts w:ascii="Arial Narrow" w:hAnsi="Arial Narrow"/>
          <w:iCs/>
          <w:spacing w:val="-6"/>
          <w:sz w:val="22"/>
          <w:szCs w:val="22"/>
        </w:rPr>
        <w:t xml:space="preserve"> </w:t>
      </w:r>
      <w:r w:rsidR="00A83865" w:rsidRPr="00C81B42">
        <w:rPr>
          <w:rFonts w:ascii="Arial Narrow" w:hAnsi="Arial Narrow"/>
          <w:i/>
          <w:sz w:val="22"/>
          <w:szCs w:val="22"/>
        </w:rPr>
        <w:t>Claims</w:t>
      </w:r>
      <w:r w:rsidR="00A83865" w:rsidRPr="00C81B42">
        <w:rPr>
          <w:rFonts w:ascii="Arial Narrow" w:hAnsi="Arial Narrow"/>
          <w:i/>
          <w:spacing w:val="-4"/>
          <w:sz w:val="22"/>
          <w:szCs w:val="22"/>
        </w:rPr>
        <w:t xml:space="preserve"> </w:t>
      </w:r>
      <w:r w:rsidR="00A83865" w:rsidRPr="00C81B42">
        <w:rPr>
          <w:rFonts w:ascii="Arial Narrow" w:hAnsi="Arial Narrow"/>
          <w:i/>
          <w:sz w:val="22"/>
          <w:szCs w:val="22"/>
        </w:rPr>
        <w:t>on</w:t>
      </w:r>
      <w:r w:rsidR="00A83865" w:rsidRPr="00C81B42">
        <w:rPr>
          <w:rFonts w:ascii="Arial Narrow" w:hAnsi="Arial Narrow"/>
          <w:i/>
          <w:spacing w:val="-6"/>
          <w:sz w:val="22"/>
          <w:szCs w:val="22"/>
        </w:rPr>
        <w:t xml:space="preserve"> </w:t>
      </w:r>
      <w:r w:rsidR="00A83865" w:rsidRPr="00C81B42">
        <w:rPr>
          <w:rFonts w:ascii="Arial Narrow" w:hAnsi="Arial Narrow"/>
          <w:i/>
          <w:sz w:val="22"/>
          <w:szCs w:val="22"/>
        </w:rPr>
        <w:t>food</w:t>
      </w:r>
      <w:r w:rsidR="00A83865" w:rsidRPr="00C81B42">
        <w:rPr>
          <w:rFonts w:ascii="Arial Narrow" w:hAnsi="Arial Narrow"/>
          <w:i/>
          <w:spacing w:val="-2"/>
          <w:sz w:val="22"/>
          <w:szCs w:val="22"/>
        </w:rPr>
        <w:t xml:space="preserve"> </w:t>
      </w:r>
      <w:r w:rsidR="00A83865" w:rsidRPr="00C81B42">
        <w:rPr>
          <w:rFonts w:ascii="Arial Narrow" w:hAnsi="Arial Narrow"/>
          <w:i/>
          <w:sz w:val="22"/>
          <w:szCs w:val="22"/>
        </w:rPr>
        <w:t>—</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General</w:t>
      </w:r>
      <w:r w:rsidR="00A83865" w:rsidRPr="00C81B42">
        <w:rPr>
          <w:rFonts w:ascii="Arial Narrow" w:hAnsi="Arial Narrow"/>
          <w:i/>
          <w:spacing w:val="-7"/>
          <w:sz w:val="22"/>
          <w:szCs w:val="22"/>
        </w:rPr>
        <w:t xml:space="preserve"> </w:t>
      </w:r>
      <w:r w:rsidR="00A83865" w:rsidRPr="00C81B42">
        <w:rPr>
          <w:rFonts w:ascii="Arial Narrow" w:hAnsi="Arial Narrow"/>
          <w:i/>
          <w:spacing w:val="-2"/>
          <w:sz w:val="22"/>
          <w:szCs w:val="22"/>
        </w:rPr>
        <w:t>requirements</w:t>
      </w:r>
    </w:p>
    <w:p w14:paraId="051441FF" w14:textId="7398B386" w:rsidR="00A83865" w:rsidRPr="00C81B42" w:rsidRDefault="00984242" w:rsidP="004C47E6">
      <w:pPr>
        <w:spacing w:after="0"/>
        <w:rPr>
          <w:rFonts w:ascii="Arial Narrow" w:hAnsi="Arial Narrow"/>
          <w:iCs/>
          <w:sz w:val="22"/>
          <w:szCs w:val="22"/>
        </w:rPr>
      </w:pPr>
      <w:r w:rsidRPr="00C81B42">
        <w:rPr>
          <w:rFonts w:ascii="Arial Narrow" w:hAnsi="Arial Narrow"/>
          <w:iCs/>
          <w:sz w:val="22"/>
          <w:szCs w:val="22"/>
        </w:rPr>
        <w:t xml:space="preserve">KS </w:t>
      </w:r>
      <w:r w:rsidR="00A83865" w:rsidRPr="00C81B42">
        <w:rPr>
          <w:rFonts w:ascii="Arial Narrow" w:hAnsi="Arial Narrow"/>
          <w:iCs/>
          <w:sz w:val="22"/>
          <w:szCs w:val="22"/>
        </w:rPr>
        <w:t>EAS</w:t>
      </w:r>
      <w:r w:rsidR="00A83865" w:rsidRPr="00C81B42">
        <w:rPr>
          <w:rFonts w:ascii="Arial Narrow" w:hAnsi="Arial Narrow"/>
          <w:iCs/>
          <w:spacing w:val="-6"/>
          <w:sz w:val="22"/>
          <w:szCs w:val="22"/>
        </w:rPr>
        <w:t xml:space="preserve"> </w:t>
      </w:r>
      <w:r w:rsidR="00A83865" w:rsidRPr="00C81B42">
        <w:rPr>
          <w:rFonts w:ascii="Arial Narrow" w:hAnsi="Arial Narrow"/>
          <w:iCs/>
          <w:sz w:val="22"/>
          <w:szCs w:val="22"/>
        </w:rPr>
        <w:t>805,</w:t>
      </w:r>
      <w:r w:rsidR="00A83865" w:rsidRPr="00C81B42">
        <w:rPr>
          <w:rFonts w:ascii="Arial Narrow" w:hAnsi="Arial Narrow"/>
          <w:iCs/>
          <w:spacing w:val="-5"/>
          <w:sz w:val="22"/>
          <w:szCs w:val="22"/>
        </w:rPr>
        <w:t xml:space="preserve"> </w:t>
      </w:r>
      <w:r w:rsidR="00A83865" w:rsidRPr="00C81B42">
        <w:rPr>
          <w:rFonts w:ascii="Arial Narrow" w:hAnsi="Arial Narrow"/>
          <w:i/>
          <w:sz w:val="22"/>
          <w:szCs w:val="22"/>
        </w:rPr>
        <w:t>Use</w:t>
      </w:r>
      <w:r w:rsidR="00A83865" w:rsidRPr="00C81B42">
        <w:rPr>
          <w:rFonts w:ascii="Arial Narrow" w:hAnsi="Arial Narrow"/>
          <w:i/>
          <w:spacing w:val="-3"/>
          <w:sz w:val="22"/>
          <w:szCs w:val="22"/>
        </w:rPr>
        <w:t xml:space="preserve"> </w:t>
      </w:r>
      <w:r w:rsidR="00A83865" w:rsidRPr="00C81B42">
        <w:rPr>
          <w:rFonts w:ascii="Arial Narrow" w:hAnsi="Arial Narrow"/>
          <w:i/>
          <w:sz w:val="22"/>
          <w:szCs w:val="22"/>
        </w:rPr>
        <w:t>of</w:t>
      </w:r>
      <w:r w:rsidR="00A83865" w:rsidRPr="00C81B42">
        <w:rPr>
          <w:rFonts w:ascii="Arial Narrow" w:hAnsi="Arial Narrow"/>
          <w:i/>
          <w:spacing w:val="-3"/>
          <w:sz w:val="22"/>
          <w:szCs w:val="22"/>
        </w:rPr>
        <w:t xml:space="preserve"> </w:t>
      </w:r>
      <w:r w:rsidR="00A83865" w:rsidRPr="00C81B42">
        <w:rPr>
          <w:rFonts w:ascii="Arial Narrow" w:hAnsi="Arial Narrow"/>
          <w:i/>
          <w:sz w:val="22"/>
          <w:szCs w:val="22"/>
        </w:rPr>
        <w:t>Nutrition</w:t>
      </w:r>
      <w:r w:rsidR="00A83865" w:rsidRPr="00C81B42">
        <w:rPr>
          <w:rFonts w:ascii="Arial Narrow" w:hAnsi="Arial Narrow"/>
          <w:i/>
          <w:spacing w:val="-5"/>
          <w:sz w:val="22"/>
          <w:szCs w:val="22"/>
        </w:rPr>
        <w:t xml:space="preserve"> </w:t>
      </w:r>
      <w:r w:rsidR="00A83865" w:rsidRPr="00C81B42">
        <w:rPr>
          <w:rFonts w:ascii="Arial Narrow" w:hAnsi="Arial Narrow"/>
          <w:i/>
          <w:sz w:val="22"/>
          <w:szCs w:val="22"/>
        </w:rPr>
        <w:t>and</w:t>
      </w:r>
      <w:r w:rsidR="00A83865" w:rsidRPr="00C81B42">
        <w:rPr>
          <w:rFonts w:ascii="Arial Narrow" w:hAnsi="Arial Narrow"/>
          <w:i/>
          <w:spacing w:val="-7"/>
          <w:sz w:val="22"/>
          <w:szCs w:val="22"/>
        </w:rPr>
        <w:t xml:space="preserve"> H</w:t>
      </w:r>
      <w:r w:rsidR="00A83865" w:rsidRPr="00C81B42">
        <w:rPr>
          <w:rFonts w:ascii="Arial Narrow" w:hAnsi="Arial Narrow"/>
          <w:i/>
          <w:sz w:val="22"/>
          <w:szCs w:val="22"/>
        </w:rPr>
        <w:t>ealth</w:t>
      </w:r>
      <w:r w:rsidR="00A83865" w:rsidRPr="00C81B42">
        <w:rPr>
          <w:rFonts w:ascii="Arial Narrow" w:hAnsi="Arial Narrow"/>
          <w:i/>
          <w:spacing w:val="-6"/>
          <w:sz w:val="22"/>
          <w:szCs w:val="22"/>
        </w:rPr>
        <w:t xml:space="preserve"> C</w:t>
      </w:r>
      <w:r w:rsidR="00A83865" w:rsidRPr="00C81B42">
        <w:rPr>
          <w:rFonts w:ascii="Arial Narrow" w:hAnsi="Arial Narrow"/>
          <w:i/>
          <w:sz w:val="22"/>
          <w:szCs w:val="22"/>
        </w:rPr>
        <w:t>laims</w:t>
      </w:r>
      <w:r w:rsidR="00A83865" w:rsidRPr="00C81B42">
        <w:rPr>
          <w:rFonts w:ascii="Arial Narrow" w:hAnsi="Arial Narrow"/>
          <w:i/>
          <w:spacing w:val="-1"/>
          <w:sz w:val="22"/>
          <w:szCs w:val="22"/>
        </w:rPr>
        <w:t xml:space="preserve"> </w:t>
      </w:r>
      <w:r w:rsidR="00A83865" w:rsidRPr="00C81B42">
        <w:rPr>
          <w:rFonts w:ascii="Arial Narrow" w:hAnsi="Arial Narrow"/>
          <w:i/>
          <w:sz w:val="22"/>
          <w:szCs w:val="22"/>
        </w:rPr>
        <w:t>—</w:t>
      </w:r>
      <w:r w:rsidR="00A83865" w:rsidRPr="00C81B42">
        <w:rPr>
          <w:rFonts w:ascii="Arial Narrow" w:hAnsi="Arial Narrow"/>
          <w:i/>
          <w:spacing w:val="-5"/>
          <w:sz w:val="22"/>
          <w:szCs w:val="22"/>
        </w:rPr>
        <w:t xml:space="preserve"> </w:t>
      </w:r>
      <w:r w:rsidR="00A83865" w:rsidRPr="00C81B42">
        <w:rPr>
          <w:rFonts w:ascii="Arial Narrow" w:hAnsi="Arial Narrow"/>
          <w:i/>
          <w:spacing w:val="-2"/>
          <w:sz w:val="22"/>
          <w:szCs w:val="22"/>
        </w:rPr>
        <w:t>Requirements</w:t>
      </w:r>
    </w:p>
    <w:p w14:paraId="753484B6" w14:textId="21A10114"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EAS 900, </w:t>
      </w:r>
      <w:r w:rsidR="00A83865" w:rsidRPr="00C81B42">
        <w:rPr>
          <w:rFonts w:ascii="Arial Narrow" w:hAnsi="Arial Narrow"/>
          <w:i/>
          <w:iCs/>
          <w:sz w:val="22"/>
          <w:szCs w:val="22"/>
        </w:rPr>
        <w:t>Cereals and Pulses – Sampling</w:t>
      </w:r>
      <w:r w:rsidR="00A83865" w:rsidRPr="00C81B42">
        <w:rPr>
          <w:rFonts w:ascii="Arial Narrow" w:hAnsi="Arial Narrow"/>
          <w:sz w:val="22"/>
          <w:szCs w:val="22"/>
        </w:rPr>
        <w:t xml:space="preserve"> </w:t>
      </w:r>
    </w:p>
    <w:p w14:paraId="7AD43958" w14:textId="5E3B5F4F"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EAS 901, </w:t>
      </w:r>
      <w:r w:rsidR="00A83865" w:rsidRPr="00C81B42">
        <w:rPr>
          <w:rFonts w:ascii="Arial Narrow" w:hAnsi="Arial Narrow"/>
          <w:i/>
          <w:iCs/>
          <w:sz w:val="22"/>
          <w:szCs w:val="22"/>
        </w:rPr>
        <w:t>Cereals and Pulses – Test Methods</w:t>
      </w:r>
    </w:p>
    <w:p w14:paraId="3AA8CF4B" w14:textId="754E8E3F"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11085, </w:t>
      </w:r>
      <w:r w:rsidR="00A83865" w:rsidRPr="00C81B42">
        <w:rPr>
          <w:rFonts w:ascii="Arial Narrow" w:hAnsi="Arial Narrow"/>
          <w:i/>
          <w:iCs/>
          <w:sz w:val="22"/>
          <w:szCs w:val="22"/>
        </w:rPr>
        <w:t>Cereals, cereals-based products and animal feeding stuffs — Determination of crude fat and total fat content by the Randall extraction method</w:t>
      </w:r>
    </w:p>
    <w:p w14:paraId="7925407E" w14:textId="3C433A45"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16649-2, </w:t>
      </w:r>
      <w:r w:rsidR="00A83865" w:rsidRPr="00C81B42">
        <w:rPr>
          <w:rFonts w:ascii="Arial Narrow" w:hAnsi="Arial Narrow"/>
          <w:i/>
          <w:iCs/>
          <w:sz w:val="22"/>
          <w:szCs w:val="22"/>
        </w:rPr>
        <w:t>Microbiology of food and animal feeding stuffs — Horizontal method for the enumeration of beta-glucuronidase-positive Escherichia coli — Part 2: Colony-count technique at 44 degrees C using 5- bromo-4-chloro-3-indolyl beta-D-glucuronide</w:t>
      </w:r>
    </w:p>
    <w:p w14:paraId="25281038" w14:textId="5FC71F2B"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21527-2, </w:t>
      </w:r>
      <w:r w:rsidR="00A83865" w:rsidRPr="00C81B42">
        <w:rPr>
          <w:rFonts w:ascii="Arial Narrow" w:hAnsi="Arial Narrow"/>
          <w:i/>
          <w:iCs/>
          <w:sz w:val="22"/>
          <w:szCs w:val="22"/>
        </w:rPr>
        <w:t>Microbiology of food and animal feeding stuffs — Horizontal method for the enumeration of yeasts and moulds — Part 2: Colony count technique in products with water activity less than or equal to 0,95</w:t>
      </w:r>
    </w:p>
    <w:p w14:paraId="0D03044C" w14:textId="4C3915BC"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2171, </w:t>
      </w:r>
      <w:r w:rsidR="00A83865" w:rsidRPr="00C81B42">
        <w:rPr>
          <w:rFonts w:ascii="Arial Narrow" w:hAnsi="Arial Narrow"/>
          <w:i/>
          <w:iCs/>
          <w:sz w:val="22"/>
          <w:szCs w:val="22"/>
        </w:rPr>
        <w:t>Cereals, pulses and by-products — Determination of ash yield by incineration</w:t>
      </w:r>
    </w:p>
    <w:p w14:paraId="47C883D1" w14:textId="66439009"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5498, </w:t>
      </w:r>
      <w:r w:rsidR="00A83865" w:rsidRPr="00C81B42">
        <w:rPr>
          <w:rFonts w:ascii="Arial Narrow" w:hAnsi="Arial Narrow"/>
          <w:i/>
          <w:iCs/>
          <w:sz w:val="22"/>
          <w:szCs w:val="22"/>
        </w:rPr>
        <w:t>Agricultural food products — Determination Crude Fibre Content - General Method</w:t>
      </w:r>
    </w:p>
    <w:p w14:paraId="7275C935" w14:textId="7DD84546"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5985, </w:t>
      </w:r>
      <w:r w:rsidR="00A83865" w:rsidRPr="00C81B42">
        <w:rPr>
          <w:rFonts w:ascii="Arial Narrow" w:hAnsi="Arial Narrow"/>
          <w:i/>
          <w:iCs/>
          <w:sz w:val="22"/>
          <w:szCs w:val="22"/>
        </w:rPr>
        <w:t>Animal feeding stuffs — Determination of Ash Insoluble in Hydrochloric Acid</w:t>
      </w:r>
    </w:p>
    <w:p w14:paraId="2BB4DFC1" w14:textId="0E579EED" w:rsidR="00A83865" w:rsidRPr="00C81B42" w:rsidRDefault="00984242" w:rsidP="004C47E6">
      <w:pPr>
        <w:spacing w:after="0"/>
        <w:rPr>
          <w:rFonts w:ascii="Arial Narrow" w:hAnsi="Arial Narrow"/>
          <w:i/>
          <w:iCs/>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6561-1, </w:t>
      </w:r>
      <w:r w:rsidR="00A83865" w:rsidRPr="00C81B42">
        <w:rPr>
          <w:rFonts w:ascii="Arial Narrow" w:hAnsi="Arial Narrow"/>
          <w:i/>
          <w:iCs/>
          <w:sz w:val="22"/>
          <w:szCs w:val="22"/>
        </w:rPr>
        <w:t>Fruits, vegetables and derived products — Determination of cadmium content — Part 1 — Method using graphite furnace atomic absorption spectrometry</w:t>
      </w:r>
    </w:p>
    <w:p w14:paraId="54F8BF5C" w14:textId="32CF7DDC" w:rsidR="00A83865" w:rsidRPr="00C81B42" w:rsidRDefault="00984242" w:rsidP="004C47E6">
      <w:pPr>
        <w:spacing w:after="0"/>
        <w:rPr>
          <w:rFonts w:ascii="Arial Narrow" w:hAnsi="Arial Narrow"/>
          <w:i/>
          <w:iCs/>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6561-2, </w:t>
      </w:r>
      <w:r w:rsidR="00A83865" w:rsidRPr="00C81B42">
        <w:rPr>
          <w:rFonts w:ascii="Arial Narrow" w:hAnsi="Arial Narrow"/>
          <w:i/>
          <w:iCs/>
          <w:sz w:val="22"/>
          <w:szCs w:val="22"/>
        </w:rPr>
        <w:t>Fruits, vegetables and derived products - Determination of cadmium content - Part 2: Method using flame atomic absorption spectrometry</w:t>
      </w:r>
    </w:p>
    <w:p w14:paraId="65D21ADD" w14:textId="226BD4CE" w:rsidR="00A83865" w:rsidRPr="00C81B42" w:rsidRDefault="00984242" w:rsidP="004C47E6">
      <w:pPr>
        <w:spacing w:after="0"/>
        <w:rPr>
          <w:rFonts w:ascii="Arial Narrow" w:hAnsi="Arial Narrow"/>
          <w:i/>
          <w:iCs/>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6579-1, </w:t>
      </w:r>
      <w:r w:rsidR="00A83865" w:rsidRPr="00C81B42">
        <w:rPr>
          <w:rFonts w:ascii="Arial Narrow" w:hAnsi="Arial Narrow"/>
          <w:i/>
          <w:iCs/>
          <w:sz w:val="22"/>
          <w:szCs w:val="22"/>
        </w:rPr>
        <w:t xml:space="preserve">Microbiology of the food chain — Horizontal method for the detection, enumeration and serotyping of Salmonella — Part 1: Detection of </w:t>
      </w:r>
      <w:r w:rsidR="00A83865" w:rsidRPr="00C81B42">
        <w:rPr>
          <w:rFonts w:ascii="Arial Narrow" w:hAnsi="Arial Narrow"/>
          <w:sz w:val="22"/>
          <w:szCs w:val="22"/>
        </w:rPr>
        <w:t>Salmonella</w:t>
      </w:r>
      <w:r w:rsidR="00A83865" w:rsidRPr="00C81B42">
        <w:rPr>
          <w:rFonts w:ascii="Arial Narrow" w:hAnsi="Arial Narrow"/>
          <w:i/>
          <w:iCs/>
          <w:sz w:val="22"/>
          <w:szCs w:val="22"/>
        </w:rPr>
        <w:t xml:space="preserve"> spp.</w:t>
      </w:r>
    </w:p>
    <w:p w14:paraId="485D8672" w14:textId="4349423A"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6633, </w:t>
      </w:r>
      <w:r w:rsidR="00A83865" w:rsidRPr="00C81B42">
        <w:rPr>
          <w:rFonts w:ascii="Arial Narrow" w:hAnsi="Arial Narrow"/>
          <w:i/>
          <w:iCs/>
          <w:sz w:val="22"/>
          <w:szCs w:val="22"/>
        </w:rPr>
        <w:t>Fruits, vegetables and derived products — Determination of lead content — Flameless atomic absorption spectrometric method</w:t>
      </w:r>
    </w:p>
    <w:p w14:paraId="46FBAE69" w14:textId="2C0E036B" w:rsidR="00A83865"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6888-1, </w:t>
      </w:r>
      <w:r w:rsidR="00A83865" w:rsidRPr="00C81B42">
        <w:rPr>
          <w:rFonts w:ascii="Arial Narrow" w:hAnsi="Arial Narrow"/>
          <w:i/>
          <w:iCs/>
          <w:sz w:val="22"/>
          <w:szCs w:val="22"/>
        </w:rPr>
        <w:t>Microbiology of food and animal feeding stuffs — Horizontal method for the enumeration of coagulase-positive staphylococci (</w:t>
      </w:r>
      <w:r w:rsidR="00A83865" w:rsidRPr="00C81B42">
        <w:rPr>
          <w:rFonts w:ascii="Arial Narrow" w:hAnsi="Arial Narrow"/>
          <w:sz w:val="22"/>
          <w:szCs w:val="22"/>
        </w:rPr>
        <w:t>Staphylococcus aureus</w:t>
      </w:r>
      <w:r w:rsidR="00A83865" w:rsidRPr="00C81B42">
        <w:rPr>
          <w:rFonts w:ascii="Arial Narrow" w:hAnsi="Arial Narrow"/>
          <w:i/>
          <w:iCs/>
          <w:sz w:val="22"/>
          <w:szCs w:val="22"/>
        </w:rPr>
        <w:t xml:space="preserve"> and other species) — Part 1: Technique using Baird-Parker agar medium</w:t>
      </w:r>
    </w:p>
    <w:p w14:paraId="5AA54736" w14:textId="667B3558" w:rsidR="003F440A" w:rsidRPr="00C81B42" w:rsidRDefault="00984242" w:rsidP="004C47E6">
      <w:pPr>
        <w:spacing w:after="0"/>
        <w:rPr>
          <w:rFonts w:ascii="Arial Narrow" w:hAnsi="Arial Narrow"/>
          <w:sz w:val="22"/>
          <w:szCs w:val="22"/>
        </w:rPr>
      </w:pPr>
      <w:r w:rsidRPr="00C81B42">
        <w:rPr>
          <w:rFonts w:ascii="Arial Narrow" w:hAnsi="Arial Narrow"/>
          <w:sz w:val="22"/>
          <w:szCs w:val="22"/>
        </w:rPr>
        <w:t xml:space="preserve">KS </w:t>
      </w:r>
      <w:r w:rsidR="00A83865" w:rsidRPr="00C81B42">
        <w:rPr>
          <w:rFonts w:ascii="Arial Narrow" w:hAnsi="Arial Narrow"/>
          <w:sz w:val="22"/>
          <w:szCs w:val="22"/>
        </w:rPr>
        <w:t xml:space="preserve">ISO 7305, </w:t>
      </w:r>
      <w:r w:rsidR="00A83865" w:rsidRPr="00C81B42">
        <w:rPr>
          <w:rFonts w:ascii="Arial Narrow" w:hAnsi="Arial Narrow"/>
          <w:i/>
          <w:iCs/>
          <w:sz w:val="22"/>
          <w:szCs w:val="22"/>
        </w:rPr>
        <w:t>Milled Cereal Products - Determination of Fat Acidity</w:t>
      </w:r>
    </w:p>
    <w:p w14:paraId="2B0D728B" w14:textId="77777777" w:rsidR="003F440A" w:rsidRPr="00C81B42" w:rsidRDefault="003F440A" w:rsidP="004C47E6">
      <w:pPr>
        <w:spacing w:after="0"/>
        <w:rPr>
          <w:rFonts w:ascii="Arial Narrow" w:hAnsi="Arial Narrow"/>
          <w:sz w:val="22"/>
          <w:szCs w:val="22"/>
        </w:rPr>
      </w:pPr>
    </w:p>
    <w:p w14:paraId="03A4060F" w14:textId="7A7D0A72" w:rsidR="00E365BF" w:rsidRPr="00C81B42" w:rsidRDefault="00E365BF" w:rsidP="00F44D27">
      <w:pPr>
        <w:pStyle w:val="Heading1"/>
        <w:numPr>
          <w:ilvl w:val="0"/>
          <w:numId w:val="0"/>
        </w:numPr>
        <w:rPr>
          <w:rFonts w:eastAsia="Times New Roman"/>
        </w:rPr>
      </w:pPr>
      <w:bookmarkStart w:id="15" w:name="_Toc152669488"/>
      <w:r w:rsidRPr="00C81B42">
        <w:t>3</w:t>
      </w:r>
      <w:r w:rsidRPr="00C81B42">
        <w:tab/>
        <w:t>Terms and definitions</w:t>
      </w:r>
      <w:bookmarkEnd w:id="15"/>
    </w:p>
    <w:p w14:paraId="3FD76937" w14:textId="676035AE" w:rsidR="00E365BF" w:rsidRPr="00C81B42" w:rsidRDefault="00E365BF" w:rsidP="004C47E6">
      <w:pPr>
        <w:spacing w:after="0"/>
        <w:rPr>
          <w:rFonts w:ascii="Arial Narrow" w:eastAsia="MS Mincho" w:hAnsi="Arial Narrow"/>
          <w:sz w:val="22"/>
          <w:szCs w:val="22"/>
          <w:lang w:eastAsia="ja-JP"/>
        </w:rPr>
      </w:pPr>
      <w:r w:rsidRPr="00C81B42">
        <w:rPr>
          <w:rFonts w:ascii="Arial Narrow" w:eastAsia="MS Mincho" w:hAnsi="Arial Narrow"/>
          <w:sz w:val="22"/>
          <w:szCs w:val="22"/>
          <w:lang w:eastAsia="ja-JP"/>
        </w:rPr>
        <w:t xml:space="preserve">For the purposes of this document, the following terms and definitions </w:t>
      </w:r>
      <w:r w:rsidR="00C81B42" w:rsidRPr="00C81B42">
        <w:rPr>
          <w:rFonts w:ascii="Arial Narrow" w:eastAsia="MS Mincho" w:hAnsi="Arial Narrow"/>
          <w:sz w:val="22"/>
          <w:szCs w:val="22"/>
          <w:lang w:eastAsia="ja-JP"/>
        </w:rPr>
        <w:t xml:space="preserve">shall </w:t>
      </w:r>
      <w:r w:rsidRPr="00C81B42">
        <w:rPr>
          <w:rFonts w:ascii="Arial Narrow" w:eastAsia="MS Mincho" w:hAnsi="Arial Narrow"/>
          <w:sz w:val="22"/>
          <w:szCs w:val="22"/>
          <w:lang w:eastAsia="ja-JP"/>
        </w:rPr>
        <w:t>apply.</w:t>
      </w:r>
    </w:p>
    <w:p w14:paraId="2C2B9302" w14:textId="77777777" w:rsidR="008D462E" w:rsidRPr="008D462E" w:rsidRDefault="008D462E" w:rsidP="004C47E6">
      <w:pPr>
        <w:pStyle w:val="ListParagraph"/>
        <w:numPr>
          <w:ilvl w:val="1"/>
          <w:numId w:val="10"/>
        </w:numPr>
        <w:spacing w:after="0" w:line="259" w:lineRule="auto"/>
        <w:rPr>
          <w:rFonts w:ascii="Arial Narrow" w:hAnsi="Arial Narrow"/>
          <w:sz w:val="22"/>
          <w:szCs w:val="22"/>
        </w:rPr>
      </w:pPr>
    </w:p>
    <w:p w14:paraId="18F988AE" w14:textId="20A31A10" w:rsidR="000A12AB" w:rsidRDefault="00A83865" w:rsidP="00244F70">
      <w:pPr>
        <w:pStyle w:val="ListParagraph"/>
        <w:spacing w:after="0" w:line="259" w:lineRule="auto"/>
        <w:ind w:left="360"/>
        <w:rPr>
          <w:rFonts w:ascii="Arial Narrow" w:hAnsi="Arial Narrow"/>
          <w:sz w:val="22"/>
          <w:szCs w:val="22"/>
        </w:rPr>
      </w:pPr>
      <w:r w:rsidRPr="00C81B42">
        <w:rPr>
          <w:rFonts w:ascii="Arial Narrow" w:hAnsi="Arial Narrow"/>
          <w:b/>
          <w:bCs/>
          <w:sz w:val="22"/>
          <w:szCs w:val="22"/>
        </w:rPr>
        <w:lastRenderedPageBreak/>
        <w:t>Nixtamalization</w:t>
      </w:r>
      <w:r w:rsidRPr="00C81B42">
        <w:rPr>
          <w:rFonts w:ascii="Arial Narrow" w:hAnsi="Arial Narrow"/>
          <w:sz w:val="22"/>
          <w:szCs w:val="22"/>
        </w:rPr>
        <w:t xml:space="preserve"> </w:t>
      </w:r>
    </w:p>
    <w:p w14:paraId="75D06D84" w14:textId="1213B453" w:rsidR="00A83865" w:rsidRDefault="0076176B" w:rsidP="00244F70">
      <w:pPr>
        <w:pStyle w:val="ListParagraph"/>
        <w:spacing w:after="0" w:line="259" w:lineRule="auto"/>
        <w:ind w:left="360"/>
        <w:rPr>
          <w:rFonts w:ascii="Arial Narrow" w:hAnsi="Arial Narrow"/>
          <w:sz w:val="22"/>
          <w:szCs w:val="22"/>
        </w:rPr>
      </w:pPr>
      <w:r w:rsidRPr="00C81B42">
        <w:rPr>
          <w:rFonts w:ascii="Arial Narrow" w:hAnsi="Arial Narrow"/>
          <w:sz w:val="22"/>
          <w:szCs w:val="22"/>
        </w:rPr>
        <w:t xml:space="preserve">the process </w:t>
      </w:r>
      <w:r w:rsidR="00A83865" w:rsidRPr="00C81B42">
        <w:rPr>
          <w:rFonts w:ascii="Arial Narrow" w:hAnsi="Arial Narrow"/>
          <w:sz w:val="22"/>
          <w:szCs w:val="22"/>
        </w:rPr>
        <w:t xml:space="preserve">of </w:t>
      </w:r>
      <w:r w:rsidRPr="00C81B42">
        <w:rPr>
          <w:rFonts w:ascii="Arial Narrow" w:hAnsi="Arial Narrow"/>
          <w:sz w:val="22"/>
          <w:szCs w:val="22"/>
        </w:rPr>
        <w:t xml:space="preserve">preparing maize </w:t>
      </w:r>
      <w:r w:rsidR="00A83865" w:rsidRPr="00C81B42">
        <w:rPr>
          <w:rFonts w:ascii="Arial Narrow" w:hAnsi="Arial Narrow"/>
          <w:sz w:val="22"/>
          <w:szCs w:val="22"/>
        </w:rPr>
        <w:t xml:space="preserve">in which the grain is </w:t>
      </w:r>
      <w:r w:rsidR="00983AED" w:rsidRPr="00C81B42">
        <w:rPr>
          <w:rFonts w:ascii="Arial Narrow" w:hAnsi="Arial Narrow"/>
          <w:sz w:val="22"/>
          <w:szCs w:val="22"/>
        </w:rPr>
        <w:t xml:space="preserve">boiled </w:t>
      </w:r>
      <w:r w:rsidR="0066452D" w:rsidRPr="00C81B42">
        <w:rPr>
          <w:rFonts w:ascii="Arial Narrow" w:hAnsi="Arial Narrow"/>
          <w:sz w:val="22"/>
          <w:szCs w:val="22"/>
        </w:rPr>
        <w:t xml:space="preserve">and steeped </w:t>
      </w:r>
      <w:r w:rsidR="00A83865" w:rsidRPr="00C81B42">
        <w:rPr>
          <w:rFonts w:ascii="Arial Narrow" w:hAnsi="Arial Narrow"/>
          <w:sz w:val="22"/>
          <w:szCs w:val="22"/>
        </w:rPr>
        <w:t>in food grade calcium hydroxide, washed, and then dehulled.</w:t>
      </w:r>
    </w:p>
    <w:p w14:paraId="166F4232" w14:textId="77777777" w:rsidR="00244F70" w:rsidRPr="00244F70" w:rsidRDefault="00244F70" w:rsidP="00730E77">
      <w:pPr>
        <w:pStyle w:val="ListParagraph"/>
        <w:numPr>
          <w:ilvl w:val="1"/>
          <w:numId w:val="10"/>
        </w:numPr>
        <w:rPr>
          <w:rFonts w:ascii="Arial Narrow" w:hAnsi="Arial Narrow"/>
          <w:sz w:val="22"/>
          <w:szCs w:val="22"/>
        </w:rPr>
      </w:pPr>
    </w:p>
    <w:p w14:paraId="08DC6C41" w14:textId="3FA0C9EC" w:rsidR="00640F62" w:rsidRDefault="001637AF" w:rsidP="00244F70">
      <w:pPr>
        <w:pStyle w:val="ListParagraph"/>
        <w:ind w:left="360"/>
        <w:rPr>
          <w:rFonts w:ascii="Arial Narrow" w:hAnsi="Arial Narrow"/>
          <w:sz w:val="22"/>
          <w:szCs w:val="22"/>
        </w:rPr>
      </w:pPr>
      <w:r w:rsidRPr="00730E77">
        <w:rPr>
          <w:rFonts w:ascii="Arial Narrow" w:hAnsi="Arial Narrow"/>
          <w:b/>
          <w:bCs/>
          <w:sz w:val="22"/>
          <w:szCs w:val="22"/>
        </w:rPr>
        <w:t>Steeping</w:t>
      </w:r>
    </w:p>
    <w:p w14:paraId="14883764" w14:textId="1F8693AF" w:rsidR="000812AC" w:rsidRPr="00730E77" w:rsidRDefault="001637AF" w:rsidP="00640F62">
      <w:pPr>
        <w:pStyle w:val="ListParagraph"/>
        <w:ind w:left="360"/>
        <w:rPr>
          <w:rFonts w:ascii="Arial Narrow" w:hAnsi="Arial Narrow"/>
          <w:sz w:val="22"/>
          <w:szCs w:val="22"/>
        </w:rPr>
      </w:pPr>
      <w:r w:rsidRPr="001637AF">
        <w:rPr>
          <w:rFonts w:ascii="Arial Narrow" w:hAnsi="Arial Narrow"/>
          <w:sz w:val="22"/>
          <w:szCs w:val="22"/>
        </w:rPr>
        <w:t xml:space="preserve"> Soaking of maize grain in water containing Calcium Hydroxide </w:t>
      </w:r>
    </w:p>
    <w:p w14:paraId="792E157C" w14:textId="77777777" w:rsidR="00244F70" w:rsidRPr="00244F70" w:rsidRDefault="00244F70" w:rsidP="00B7092E">
      <w:pPr>
        <w:pStyle w:val="ListParagraph"/>
        <w:numPr>
          <w:ilvl w:val="1"/>
          <w:numId w:val="10"/>
        </w:numPr>
        <w:rPr>
          <w:rFonts w:ascii="Arial Narrow" w:hAnsi="Arial Narrow"/>
          <w:sz w:val="22"/>
          <w:szCs w:val="22"/>
        </w:rPr>
      </w:pPr>
    </w:p>
    <w:p w14:paraId="01A6C038" w14:textId="29889E4F" w:rsidR="00640F62" w:rsidRDefault="0011307A" w:rsidP="00244F70">
      <w:pPr>
        <w:pStyle w:val="ListParagraph"/>
        <w:ind w:left="360"/>
        <w:rPr>
          <w:rFonts w:ascii="Arial Narrow" w:hAnsi="Arial Narrow"/>
          <w:sz w:val="22"/>
          <w:szCs w:val="22"/>
        </w:rPr>
      </w:pPr>
      <w:r w:rsidRPr="00C81B42">
        <w:rPr>
          <w:rFonts w:ascii="Arial Narrow" w:hAnsi="Arial Narrow"/>
          <w:b/>
          <w:bCs/>
          <w:sz w:val="22"/>
          <w:szCs w:val="22"/>
        </w:rPr>
        <w:t>Nixtamalized maize grain</w:t>
      </w:r>
      <w:r w:rsidR="00416015">
        <w:rPr>
          <w:rFonts w:ascii="Arial Narrow" w:hAnsi="Arial Narrow"/>
          <w:b/>
          <w:bCs/>
          <w:sz w:val="22"/>
          <w:szCs w:val="22"/>
        </w:rPr>
        <w:t>s</w:t>
      </w:r>
    </w:p>
    <w:p w14:paraId="3D7D7744" w14:textId="311EB231" w:rsidR="0011307A" w:rsidRPr="00C81B42" w:rsidRDefault="0011307A" w:rsidP="00640F62">
      <w:pPr>
        <w:pStyle w:val="ListParagraph"/>
        <w:ind w:left="360"/>
        <w:rPr>
          <w:rFonts w:ascii="Arial Narrow" w:hAnsi="Arial Narrow"/>
          <w:sz w:val="22"/>
          <w:szCs w:val="22"/>
        </w:rPr>
      </w:pPr>
      <w:r w:rsidRPr="00C81B42">
        <w:rPr>
          <w:rFonts w:ascii="Arial Narrow" w:hAnsi="Arial Narrow"/>
          <w:sz w:val="22"/>
          <w:szCs w:val="22"/>
        </w:rPr>
        <w:t xml:space="preserve">maize grains obtained from </w:t>
      </w:r>
      <w:r w:rsidR="00984242" w:rsidRPr="00C81B42">
        <w:rPr>
          <w:rFonts w:ascii="Arial Narrow" w:hAnsi="Arial Narrow"/>
          <w:sz w:val="22"/>
          <w:szCs w:val="22"/>
        </w:rPr>
        <w:t>nixtamalization.</w:t>
      </w:r>
    </w:p>
    <w:p w14:paraId="3A7FC1E4" w14:textId="77777777" w:rsidR="002F0E50" w:rsidRPr="002F0E50" w:rsidRDefault="002F0E50" w:rsidP="004F3303">
      <w:pPr>
        <w:pStyle w:val="ListParagraph"/>
        <w:numPr>
          <w:ilvl w:val="1"/>
          <w:numId w:val="10"/>
        </w:numPr>
        <w:rPr>
          <w:rFonts w:ascii="Arial Narrow" w:hAnsi="Arial Narrow"/>
          <w:sz w:val="22"/>
          <w:szCs w:val="22"/>
        </w:rPr>
      </w:pPr>
    </w:p>
    <w:p w14:paraId="3B190735" w14:textId="49E03C8D" w:rsidR="00640F62" w:rsidRDefault="00A83865" w:rsidP="002F0E50">
      <w:pPr>
        <w:pStyle w:val="ListParagraph"/>
        <w:ind w:left="360"/>
        <w:rPr>
          <w:rFonts w:ascii="Arial Narrow" w:hAnsi="Arial Narrow"/>
          <w:sz w:val="22"/>
          <w:szCs w:val="22"/>
        </w:rPr>
      </w:pPr>
      <w:r w:rsidRPr="00C81B42">
        <w:rPr>
          <w:rFonts w:ascii="Arial Narrow" w:hAnsi="Arial Narrow"/>
          <w:b/>
          <w:bCs/>
          <w:sz w:val="22"/>
          <w:szCs w:val="22"/>
        </w:rPr>
        <w:t xml:space="preserve">Nixtamalized maize products </w:t>
      </w:r>
    </w:p>
    <w:p w14:paraId="1F9C79CE" w14:textId="3CAFB0A9" w:rsidR="00EE327A" w:rsidRPr="00C81B42" w:rsidRDefault="00655739" w:rsidP="00640F62">
      <w:pPr>
        <w:pStyle w:val="ListParagraph"/>
        <w:ind w:left="360"/>
        <w:rPr>
          <w:rFonts w:ascii="Arial Narrow" w:hAnsi="Arial Narrow"/>
          <w:sz w:val="22"/>
          <w:szCs w:val="22"/>
        </w:rPr>
      </w:pPr>
      <w:r w:rsidRPr="00C81B42">
        <w:rPr>
          <w:rFonts w:ascii="Arial Narrow" w:hAnsi="Arial Narrow"/>
          <w:sz w:val="22"/>
          <w:szCs w:val="22"/>
        </w:rPr>
        <w:t>p</w:t>
      </w:r>
      <w:r w:rsidR="00391C70" w:rsidRPr="00C81B42">
        <w:rPr>
          <w:rFonts w:ascii="Arial Narrow" w:hAnsi="Arial Narrow"/>
          <w:sz w:val="22"/>
          <w:szCs w:val="22"/>
        </w:rPr>
        <w:t xml:space="preserve">roducts obtained from nixtamalization of maize </w:t>
      </w:r>
      <w:r w:rsidR="00C8566A" w:rsidRPr="00C81B42">
        <w:rPr>
          <w:rFonts w:ascii="Arial Narrow" w:hAnsi="Arial Narrow"/>
          <w:sz w:val="22"/>
          <w:szCs w:val="22"/>
        </w:rPr>
        <w:t>grains</w:t>
      </w:r>
      <w:r w:rsidR="0068302E" w:rsidRPr="00C81B42">
        <w:rPr>
          <w:rFonts w:ascii="Arial Narrow" w:hAnsi="Arial Narrow"/>
          <w:sz w:val="22"/>
          <w:szCs w:val="22"/>
        </w:rPr>
        <w:t xml:space="preserve"> and/or processing of nixtamalized maize grain</w:t>
      </w:r>
      <w:r w:rsidR="00984242" w:rsidRPr="00C81B42">
        <w:rPr>
          <w:rFonts w:ascii="Arial Narrow" w:hAnsi="Arial Narrow"/>
          <w:sz w:val="22"/>
          <w:szCs w:val="22"/>
        </w:rPr>
        <w:t>s</w:t>
      </w:r>
      <w:r w:rsidR="00C8566A" w:rsidRPr="00C81B42">
        <w:rPr>
          <w:rFonts w:ascii="Arial Narrow" w:hAnsi="Arial Narrow"/>
          <w:sz w:val="22"/>
          <w:szCs w:val="22"/>
        </w:rPr>
        <w:t>.</w:t>
      </w:r>
    </w:p>
    <w:p w14:paraId="36141DFB" w14:textId="77777777" w:rsidR="002F0E50" w:rsidRPr="002F0E50" w:rsidRDefault="002F0E50" w:rsidP="00F44D27">
      <w:pPr>
        <w:pStyle w:val="ListParagraph"/>
        <w:numPr>
          <w:ilvl w:val="1"/>
          <w:numId w:val="10"/>
        </w:numPr>
        <w:spacing w:after="0" w:line="259" w:lineRule="auto"/>
        <w:rPr>
          <w:rFonts w:ascii="Arial Narrow" w:hAnsi="Arial Narrow"/>
          <w:sz w:val="22"/>
          <w:szCs w:val="22"/>
        </w:rPr>
      </w:pPr>
    </w:p>
    <w:p w14:paraId="4360FA33" w14:textId="523E2B68" w:rsidR="00640F62" w:rsidRDefault="004F3303" w:rsidP="002F0E50">
      <w:pPr>
        <w:pStyle w:val="ListParagraph"/>
        <w:spacing w:after="0" w:line="259" w:lineRule="auto"/>
        <w:ind w:left="360"/>
        <w:rPr>
          <w:rFonts w:ascii="Arial Narrow" w:hAnsi="Arial Narrow"/>
          <w:sz w:val="22"/>
          <w:szCs w:val="22"/>
        </w:rPr>
      </w:pPr>
      <w:r w:rsidRPr="00C81B42">
        <w:rPr>
          <w:rFonts w:ascii="Arial Narrow" w:hAnsi="Arial Narrow"/>
          <w:b/>
          <w:bCs/>
          <w:sz w:val="22"/>
          <w:szCs w:val="22"/>
        </w:rPr>
        <w:t xml:space="preserve">Dried </w:t>
      </w:r>
      <w:r w:rsidR="00A83865" w:rsidRPr="00C81B42">
        <w:rPr>
          <w:rFonts w:ascii="Arial Narrow" w:hAnsi="Arial Narrow"/>
          <w:b/>
          <w:bCs/>
          <w:sz w:val="22"/>
          <w:szCs w:val="22"/>
        </w:rPr>
        <w:t xml:space="preserve">Nixtamalized </w:t>
      </w:r>
      <w:r w:rsidR="006F32B0" w:rsidRPr="00C81B42">
        <w:rPr>
          <w:rFonts w:ascii="Arial Narrow" w:hAnsi="Arial Narrow"/>
          <w:b/>
          <w:bCs/>
          <w:sz w:val="22"/>
          <w:szCs w:val="22"/>
        </w:rPr>
        <w:t xml:space="preserve">maize </w:t>
      </w:r>
      <w:r w:rsidR="00A83865" w:rsidRPr="00C81B42">
        <w:rPr>
          <w:rFonts w:ascii="Arial Narrow" w:hAnsi="Arial Narrow"/>
          <w:b/>
          <w:bCs/>
          <w:sz w:val="22"/>
          <w:szCs w:val="22"/>
        </w:rPr>
        <w:t>grain</w:t>
      </w:r>
      <w:r w:rsidR="00984242" w:rsidRPr="00C81B42">
        <w:rPr>
          <w:rFonts w:ascii="Arial Narrow" w:hAnsi="Arial Narrow"/>
          <w:b/>
          <w:bCs/>
          <w:sz w:val="22"/>
          <w:szCs w:val="22"/>
        </w:rPr>
        <w:t>s</w:t>
      </w:r>
      <w:r w:rsidR="00A83865" w:rsidRPr="00C81B42">
        <w:rPr>
          <w:rFonts w:ascii="Arial Narrow" w:hAnsi="Arial Narrow"/>
          <w:sz w:val="22"/>
          <w:szCs w:val="22"/>
        </w:rPr>
        <w:t xml:space="preserve"> </w:t>
      </w:r>
    </w:p>
    <w:p w14:paraId="09E380DD" w14:textId="3B519229" w:rsidR="00017EDF" w:rsidRPr="00C81B42" w:rsidRDefault="00A83865" w:rsidP="00192684">
      <w:pPr>
        <w:pStyle w:val="ListParagraph"/>
        <w:spacing w:after="0" w:line="259" w:lineRule="auto"/>
        <w:ind w:left="360"/>
        <w:rPr>
          <w:rFonts w:ascii="Arial Narrow" w:hAnsi="Arial Narrow"/>
          <w:sz w:val="22"/>
          <w:szCs w:val="22"/>
        </w:rPr>
      </w:pPr>
      <w:r w:rsidRPr="00C81B42">
        <w:rPr>
          <w:rFonts w:ascii="Arial Narrow" w:hAnsi="Arial Narrow"/>
          <w:sz w:val="22"/>
          <w:szCs w:val="22"/>
        </w:rPr>
        <w:t xml:space="preserve">the product obtained from the </w:t>
      </w:r>
      <w:r w:rsidR="00C81B42" w:rsidRPr="00C81B42">
        <w:rPr>
          <w:rFonts w:ascii="Arial Narrow" w:hAnsi="Arial Narrow"/>
          <w:sz w:val="22"/>
          <w:szCs w:val="22"/>
        </w:rPr>
        <w:t>drying of</w:t>
      </w:r>
      <w:r w:rsidRPr="00C81B42">
        <w:rPr>
          <w:rFonts w:ascii="Arial Narrow" w:hAnsi="Arial Narrow"/>
          <w:sz w:val="22"/>
          <w:szCs w:val="22"/>
        </w:rPr>
        <w:t xml:space="preserve"> nixtamalized maize grains.</w:t>
      </w:r>
    </w:p>
    <w:p w14:paraId="6C63364C" w14:textId="77777777" w:rsidR="002F0E50" w:rsidRPr="002F0E50" w:rsidRDefault="002F0E50" w:rsidP="00B7092E">
      <w:pPr>
        <w:pStyle w:val="ListParagraph"/>
        <w:numPr>
          <w:ilvl w:val="1"/>
          <w:numId w:val="10"/>
        </w:numPr>
        <w:spacing w:after="0" w:line="259" w:lineRule="auto"/>
        <w:rPr>
          <w:rFonts w:ascii="Arial Narrow" w:hAnsi="Arial Narrow"/>
          <w:sz w:val="22"/>
          <w:szCs w:val="22"/>
        </w:rPr>
      </w:pPr>
    </w:p>
    <w:p w14:paraId="3CAFBE8B" w14:textId="3CCF00EC" w:rsidR="00640F62" w:rsidRDefault="00A83865" w:rsidP="002F0E50">
      <w:pPr>
        <w:pStyle w:val="ListParagraph"/>
        <w:spacing w:after="0" w:line="259" w:lineRule="auto"/>
        <w:ind w:left="360"/>
        <w:rPr>
          <w:rFonts w:ascii="Arial Narrow" w:hAnsi="Arial Narrow"/>
          <w:sz w:val="22"/>
          <w:szCs w:val="22"/>
        </w:rPr>
      </w:pPr>
      <w:r w:rsidRPr="00C81B42">
        <w:rPr>
          <w:rFonts w:ascii="Arial Narrow" w:hAnsi="Arial Narrow"/>
          <w:b/>
          <w:bCs/>
          <w:sz w:val="22"/>
          <w:szCs w:val="22"/>
        </w:rPr>
        <w:t xml:space="preserve">Nixtamalized </w:t>
      </w:r>
      <w:r w:rsidR="00B55761" w:rsidRPr="00C81B42">
        <w:rPr>
          <w:rFonts w:ascii="Arial Narrow" w:hAnsi="Arial Narrow"/>
          <w:b/>
          <w:bCs/>
          <w:sz w:val="22"/>
          <w:szCs w:val="22"/>
        </w:rPr>
        <w:t xml:space="preserve">maize </w:t>
      </w:r>
      <w:r w:rsidRPr="00C81B42">
        <w:rPr>
          <w:rFonts w:ascii="Arial Narrow" w:hAnsi="Arial Narrow"/>
          <w:b/>
          <w:bCs/>
          <w:sz w:val="22"/>
          <w:szCs w:val="22"/>
        </w:rPr>
        <w:t>flour</w:t>
      </w:r>
      <w:r w:rsidRPr="00C81B42">
        <w:rPr>
          <w:rFonts w:ascii="Arial Narrow" w:hAnsi="Arial Narrow"/>
          <w:sz w:val="22"/>
          <w:szCs w:val="22"/>
        </w:rPr>
        <w:t xml:space="preserve"> </w:t>
      </w:r>
    </w:p>
    <w:p w14:paraId="37B232C0" w14:textId="79048002" w:rsidR="00A83865" w:rsidRPr="00C81B42" w:rsidRDefault="00A83865" w:rsidP="00640F62">
      <w:pPr>
        <w:pStyle w:val="ListParagraph"/>
        <w:spacing w:after="0" w:line="259" w:lineRule="auto"/>
        <w:ind w:left="360"/>
        <w:rPr>
          <w:rFonts w:ascii="Arial Narrow" w:hAnsi="Arial Narrow"/>
          <w:sz w:val="22"/>
          <w:szCs w:val="22"/>
        </w:rPr>
      </w:pPr>
      <w:r w:rsidRPr="00C81B42">
        <w:rPr>
          <w:rFonts w:ascii="Arial Narrow" w:hAnsi="Arial Narrow"/>
          <w:sz w:val="22"/>
          <w:szCs w:val="22"/>
        </w:rPr>
        <w:t xml:space="preserve">the product obtained from the milling </w:t>
      </w:r>
      <w:r w:rsidR="00C81B42" w:rsidRPr="00C81B42">
        <w:rPr>
          <w:rFonts w:ascii="Arial Narrow" w:hAnsi="Arial Narrow"/>
          <w:sz w:val="22"/>
          <w:szCs w:val="22"/>
        </w:rPr>
        <w:t>of dried</w:t>
      </w:r>
      <w:r w:rsidR="00BC4029" w:rsidRPr="00C81B42">
        <w:rPr>
          <w:rFonts w:ascii="Arial Narrow" w:hAnsi="Arial Narrow"/>
          <w:sz w:val="22"/>
          <w:szCs w:val="22"/>
        </w:rPr>
        <w:t xml:space="preserve"> </w:t>
      </w:r>
      <w:r w:rsidRPr="00C81B42">
        <w:rPr>
          <w:rFonts w:ascii="Arial Narrow" w:hAnsi="Arial Narrow"/>
          <w:sz w:val="22"/>
          <w:szCs w:val="22"/>
        </w:rPr>
        <w:t>nixtamalized</w:t>
      </w:r>
      <w:r w:rsidR="00223B6E" w:rsidRPr="00C81B42">
        <w:rPr>
          <w:rFonts w:ascii="Arial Narrow" w:hAnsi="Arial Narrow"/>
          <w:sz w:val="22"/>
          <w:szCs w:val="22"/>
        </w:rPr>
        <w:t xml:space="preserve"> </w:t>
      </w:r>
      <w:r w:rsidR="00BC4029" w:rsidRPr="00C81B42">
        <w:rPr>
          <w:rFonts w:ascii="Arial Narrow" w:hAnsi="Arial Narrow"/>
          <w:sz w:val="22"/>
          <w:szCs w:val="22"/>
        </w:rPr>
        <w:t xml:space="preserve">maize </w:t>
      </w:r>
      <w:r w:rsidR="00223B6E" w:rsidRPr="00C81B42">
        <w:rPr>
          <w:rFonts w:ascii="Arial Narrow" w:hAnsi="Arial Narrow"/>
          <w:sz w:val="22"/>
          <w:szCs w:val="22"/>
        </w:rPr>
        <w:t>g</w:t>
      </w:r>
      <w:r w:rsidR="00ED0873" w:rsidRPr="00C81B42">
        <w:rPr>
          <w:rFonts w:ascii="Arial Narrow" w:hAnsi="Arial Narrow"/>
          <w:sz w:val="22"/>
          <w:szCs w:val="22"/>
        </w:rPr>
        <w:t>rain</w:t>
      </w:r>
      <w:r w:rsidR="00416015">
        <w:rPr>
          <w:rFonts w:ascii="Arial Narrow" w:hAnsi="Arial Narrow"/>
          <w:sz w:val="22"/>
          <w:szCs w:val="22"/>
        </w:rPr>
        <w:t>s</w:t>
      </w:r>
      <w:r w:rsidRPr="00C81B42">
        <w:rPr>
          <w:rFonts w:ascii="Arial Narrow" w:hAnsi="Arial Narrow"/>
          <w:sz w:val="22"/>
          <w:szCs w:val="22"/>
        </w:rPr>
        <w:t xml:space="preserve"> </w:t>
      </w:r>
      <w:r w:rsidR="00984242" w:rsidRPr="00C81B42">
        <w:rPr>
          <w:rFonts w:ascii="Arial Narrow" w:hAnsi="Arial Narrow"/>
          <w:sz w:val="22"/>
          <w:szCs w:val="22"/>
        </w:rPr>
        <w:t xml:space="preserve">or drying of nixtamalized maize </w:t>
      </w:r>
      <w:r w:rsidR="00416015" w:rsidRPr="00C81B42">
        <w:rPr>
          <w:rFonts w:ascii="Arial Narrow" w:hAnsi="Arial Narrow"/>
          <w:sz w:val="22"/>
          <w:szCs w:val="22"/>
        </w:rPr>
        <w:t>dough.</w:t>
      </w:r>
    </w:p>
    <w:p w14:paraId="32C2AE3A" w14:textId="77777777" w:rsidR="002F0E50" w:rsidRPr="002F0E50" w:rsidRDefault="002F0E50" w:rsidP="004C47E6">
      <w:pPr>
        <w:pStyle w:val="ListParagraph"/>
        <w:numPr>
          <w:ilvl w:val="1"/>
          <w:numId w:val="10"/>
        </w:numPr>
        <w:spacing w:after="0" w:line="259" w:lineRule="auto"/>
        <w:rPr>
          <w:rFonts w:ascii="Arial Narrow" w:hAnsi="Arial Narrow"/>
          <w:i/>
          <w:iCs/>
          <w:sz w:val="22"/>
          <w:szCs w:val="22"/>
        </w:rPr>
      </w:pPr>
    </w:p>
    <w:p w14:paraId="56B9285B" w14:textId="3526F646" w:rsidR="00640F62" w:rsidRPr="00640F62" w:rsidRDefault="003A0BBC" w:rsidP="002F0E50">
      <w:pPr>
        <w:pStyle w:val="ListParagraph"/>
        <w:spacing w:after="0" w:line="259" w:lineRule="auto"/>
        <w:ind w:left="360"/>
        <w:rPr>
          <w:rFonts w:ascii="Arial Narrow" w:hAnsi="Arial Narrow"/>
          <w:i/>
          <w:iCs/>
          <w:sz w:val="22"/>
          <w:szCs w:val="22"/>
        </w:rPr>
      </w:pPr>
      <w:r w:rsidRPr="00C81B42">
        <w:rPr>
          <w:rFonts w:ascii="Arial Narrow" w:hAnsi="Arial Narrow"/>
          <w:b/>
          <w:bCs/>
          <w:sz w:val="22"/>
          <w:szCs w:val="22"/>
        </w:rPr>
        <w:t xml:space="preserve">Nixtamalized maize dough </w:t>
      </w:r>
    </w:p>
    <w:p w14:paraId="0820A3FE" w14:textId="62EA6F35" w:rsidR="00D627D2" w:rsidRPr="00C81B42" w:rsidRDefault="003A0BBC" w:rsidP="00640F62">
      <w:pPr>
        <w:pStyle w:val="ListParagraph"/>
        <w:spacing w:after="0" w:line="259" w:lineRule="auto"/>
        <w:ind w:left="360"/>
        <w:rPr>
          <w:rFonts w:ascii="Arial Narrow" w:hAnsi="Arial Narrow"/>
          <w:i/>
          <w:iCs/>
          <w:sz w:val="22"/>
          <w:szCs w:val="22"/>
        </w:rPr>
      </w:pPr>
      <w:r w:rsidRPr="00C81B42">
        <w:rPr>
          <w:rFonts w:ascii="Arial Narrow" w:hAnsi="Arial Narrow"/>
          <w:sz w:val="22"/>
          <w:szCs w:val="22"/>
        </w:rPr>
        <w:t>the product obtained from the wet grinding of nix</w:t>
      </w:r>
      <w:r w:rsidR="00834006" w:rsidRPr="00C81B42">
        <w:rPr>
          <w:rFonts w:ascii="Arial Narrow" w:hAnsi="Arial Narrow"/>
          <w:sz w:val="22"/>
          <w:szCs w:val="22"/>
        </w:rPr>
        <w:t>tamalized</w:t>
      </w:r>
      <w:r w:rsidRPr="00C81B42">
        <w:rPr>
          <w:rFonts w:ascii="Arial Narrow" w:hAnsi="Arial Narrow"/>
          <w:sz w:val="22"/>
          <w:szCs w:val="22"/>
        </w:rPr>
        <w:t xml:space="preserve"> maize</w:t>
      </w:r>
      <w:r w:rsidR="00834006" w:rsidRPr="00C81B42">
        <w:rPr>
          <w:rFonts w:ascii="Arial Narrow" w:hAnsi="Arial Narrow"/>
          <w:sz w:val="22"/>
          <w:szCs w:val="22"/>
        </w:rPr>
        <w:t xml:space="preserve"> grain</w:t>
      </w:r>
      <w:r w:rsidRPr="00C81B42">
        <w:rPr>
          <w:rFonts w:ascii="Arial Narrow" w:hAnsi="Arial Narrow"/>
          <w:sz w:val="22"/>
          <w:szCs w:val="22"/>
        </w:rPr>
        <w:t xml:space="preserve"> or </w:t>
      </w:r>
      <w:r w:rsidR="003F2A05" w:rsidRPr="00C81B42">
        <w:rPr>
          <w:rFonts w:ascii="Arial Narrow" w:hAnsi="Arial Narrow"/>
          <w:sz w:val="22"/>
          <w:szCs w:val="22"/>
        </w:rPr>
        <w:t xml:space="preserve">kneading of the </w:t>
      </w:r>
      <w:r w:rsidR="005110E5" w:rsidRPr="00C81B42">
        <w:rPr>
          <w:rFonts w:ascii="Arial Narrow" w:hAnsi="Arial Narrow"/>
          <w:sz w:val="22"/>
          <w:szCs w:val="22"/>
        </w:rPr>
        <w:t>n</w:t>
      </w:r>
      <w:r w:rsidR="003F2A05" w:rsidRPr="00C81B42">
        <w:rPr>
          <w:rFonts w:ascii="Arial Narrow" w:hAnsi="Arial Narrow"/>
          <w:sz w:val="22"/>
          <w:szCs w:val="22"/>
        </w:rPr>
        <w:t xml:space="preserve">ixtamalized </w:t>
      </w:r>
      <w:r w:rsidR="00261A45" w:rsidRPr="00C81B42">
        <w:rPr>
          <w:rFonts w:ascii="Arial Narrow" w:hAnsi="Arial Narrow"/>
          <w:sz w:val="22"/>
          <w:szCs w:val="22"/>
        </w:rPr>
        <w:t xml:space="preserve">maize </w:t>
      </w:r>
      <w:r w:rsidR="003F2A05" w:rsidRPr="00C81B42">
        <w:rPr>
          <w:rFonts w:ascii="Arial Narrow" w:hAnsi="Arial Narrow"/>
          <w:sz w:val="22"/>
          <w:szCs w:val="22"/>
        </w:rPr>
        <w:t>flour</w:t>
      </w:r>
      <w:r w:rsidR="005767E1" w:rsidRPr="00C81B42">
        <w:rPr>
          <w:rFonts w:ascii="Arial Narrow" w:hAnsi="Arial Narrow"/>
          <w:sz w:val="22"/>
          <w:szCs w:val="22"/>
        </w:rPr>
        <w:t>.</w:t>
      </w:r>
      <w:r w:rsidR="00416015">
        <w:rPr>
          <w:rFonts w:ascii="Arial Narrow" w:hAnsi="Arial Narrow"/>
          <w:sz w:val="22"/>
          <w:szCs w:val="22"/>
        </w:rPr>
        <w:t xml:space="preserve"> I</w:t>
      </w:r>
      <w:r w:rsidR="005767E1" w:rsidRPr="00C81B42">
        <w:rPr>
          <w:rFonts w:ascii="Arial Narrow" w:hAnsi="Arial Narrow"/>
          <w:sz w:val="22"/>
          <w:szCs w:val="22"/>
        </w:rPr>
        <w:t>t is also kn</w:t>
      </w:r>
      <w:r w:rsidR="002F2302" w:rsidRPr="00C81B42">
        <w:rPr>
          <w:rFonts w:ascii="Arial Narrow" w:hAnsi="Arial Narrow"/>
          <w:sz w:val="22"/>
          <w:szCs w:val="22"/>
        </w:rPr>
        <w:t xml:space="preserve">own as </w:t>
      </w:r>
      <w:r w:rsidR="002F2302" w:rsidRPr="00C81B42">
        <w:rPr>
          <w:rFonts w:ascii="Arial Narrow" w:hAnsi="Arial Narrow"/>
          <w:i/>
          <w:iCs/>
          <w:sz w:val="22"/>
          <w:szCs w:val="22"/>
        </w:rPr>
        <w:t>masa.</w:t>
      </w:r>
    </w:p>
    <w:p w14:paraId="05D35AA5" w14:textId="77777777" w:rsidR="002F0E50" w:rsidRPr="002F0E50" w:rsidRDefault="002F0E50" w:rsidP="004C47E6">
      <w:pPr>
        <w:pStyle w:val="ListParagraph"/>
        <w:numPr>
          <w:ilvl w:val="1"/>
          <w:numId w:val="10"/>
        </w:numPr>
        <w:spacing w:after="0" w:line="259" w:lineRule="auto"/>
        <w:rPr>
          <w:rFonts w:ascii="Arial Narrow" w:hAnsi="Arial Narrow"/>
          <w:sz w:val="22"/>
          <w:szCs w:val="22"/>
        </w:rPr>
      </w:pPr>
    </w:p>
    <w:p w14:paraId="6CA0C398" w14:textId="3F7BA770" w:rsidR="00640F62" w:rsidRDefault="00A83865" w:rsidP="002F0E50">
      <w:pPr>
        <w:pStyle w:val="ListParagraph"/>
        <w:spacing w:after="0" w:line="259" w:lineRule="auto"/>
        <w:ind w:left="360"/>
        <w:rPr>
          <w:rFonts w:ascii="Arial Narrow" w:hAnsi="Arial Narrow"/>
          <w:sz w:val="22"/>
          <w:szCs w:val="22"/>
        </w:rPr>
      </w:pPr>
      <w:r w:rsidRPr="00C81B42">
        <w:rPr>
          <w:rFonts w:ascii="Arial Narrow" w:hAnsi="Arial Narrow"/>
          <w:b/>
          <w:bCs/>
          <w:sz w:val="22"/>
          <w:szCs w:val="22"/>
        </w:rPr>
        <w:t>Nixtamalized fried/baked products</w:t>
      </w:r>
      <w:r w:rsidRPr="00C81B42">
        <w:rPr>
          <w:rFonts w:ascii="Arial Narrow" w:hAnsi="Arial Narrow"/>
          <w:sz w:val="22"/>
          <w:szCs w:val="22"/>
        </w:rPr>
        <w:t xml:space="preserve"> </w:t>
      </w:r>
    </w:p>
    <w:p w14:paraId="4A51B67B" w14:textId="3EF23324" w:rsidR="00A83865" w:rsidRPr="00C81B42" w:rsidRDefault="00A83865" w:rsidP="00E61834">
      <w:pPr>
        <w:pStyle w:val="ListParagraph"/>
        <w:spacing w:after="0" w:line="259" w:lineRule="auto"/>
        <w:ind w:left="360"/>
        <w:rPr>
          <w:rFonts w:ascii="Arial Narrow" w:hAnsi="Arial Narrow"/>
          <w:sz w:val="22"/>
          <w:szCs w:val="22"/>
        </w:rPr>
      </w:pPr>
      <w:r w:rsidRPr="00C81B42">
        <w:rPr>
          <w:rFonts w:ascii="Arial Narrow" w:hAnsi="Arial Narrow"/>
          <w:sz w:val="22"/>
          <w:szCs w:val="22"/>
        </w:rPr>
        <w:t xml:space="preserve">fried/baked products made from nixtamalized maize </w:t>
      </w:r>
      <w:r w:rsidR="00E92950" w:rsidRPr="00C81B42">
        <w:rPr>
          <w:rFonts w:ascii="Arial Narrow" w:hAnsi="Arial Narrow"/>
          <w:sz w:val="22"/>
          <w:szCs w:val="22"/>
        </w:rPr>
        <w:t>grain</w:t>
      </w:r>
      <w:r w:rsidR="00B7092E" w:rsidRPr="00C81B42">
        <w:rPr>
          <w:rFonts w:ascii="Arial Narrow" w:hAnsi="Arial Narrow"/>
          <w:sz w:val="22"/>
          <w:szCs w:val="22"/>
        </w:rPr>
        <w:t>s</w:t>
      </w:r>
      <w:r w:rsidRPr="00C81B42">
        <w:rPr>
          <w:rFonts w:ascii="Arial Narrow" w:hAnsi="Arial Narrow"/>
          <w:sz w:val="22"/>
          <w:szCs w:val="22"/>
        </w:rPr>
        <w:t>.</w:t>
      </w:r>
    </w:p>
    <w:p w14:paraId="45D479BC" w14:textId="77777777" w:rsidR="002F0E50" w:rsidRPr="002F0E50" w:rsidRDefault="002F0E50" w:rsidP="004C47E6">
      <w:pPr>
        <w:pStyle w:val="ListParagraph"/>
        <w:numPr>
          <w:ilvl w:val="1"/>
          <w:numId w:val="10"/>
        </w:numPr>
        <w:spacing w:after="0" w:line="259" w:lineRule="auto"/>
        <w:rPr>
          <w:rFonts w:ascii="Arial Narrow" w:hAnsi="Arial Narrow"/>
          <w:sz w:val="22"/>
          <w:szCs w:val="22"/>
        </w:rPr>
      </w:pPr>
    </w:p>
    <w:p w14:paraId="2BEC8932" w14:textId="18490F16" w:rsidR="00E61834" w:rsidRDefault="00192684" w:rsidP="002F0E50">
      <w:pPr>
        <w:pStyle w:val="ListParagraph"/>
        <w:spacing w:after="0" w:line="259" w:lineRule="auto"/>
        <w:ind w:left="360"/>
        <w:rPr>
          <w:rFonts w:ascii="Arial Narrow" w:hAnsi="Arial Narrow"/>
          <w:sz w:val="22"/>
          <w:szCs w:val="22"/>
        </w:rPr>
      </w:pPr>
      <w:r>
        <w:rPr>
          <w:rFonts w:ascii="Arial Narrow" w:hAnsi="Arial Narrow"/>
          <w:b/>
          <w:bCs/>
          <w:sz w:val="22"/>
          <w:szCs w:val="22"/>
        </w:rPr>
        <w:t xml:space="preserve"> </w:t>
      </w:r>
      <w:r w:rsidR="00A83865" w:rsidRPr="00C81B42">
        <w:rPr>
          <w:rFonts w:ascii="Arial Narrow" w:hAnsi="Arial Narrow"/>
          <w:b/>
          <w:bCs/>
          <w:sz w:val="22"/>
          <w:szCs w:val="22"/>
        </w:rPr>
        <w:t xml:space="preserve">Food grade calcium hydroxide </w:t>
      </w:r>
    </w:p>
    <w:p w14:paraId="6FDDDA4E" w14:textId="3AD61DA2" w:rsidR="00A16D59" w:rsidRPr="00E61834" w:rsidRDefault="00E61834" w:rsidP="00E61834">
      <w:pPr>
        <w:spacing w:after="0" w:line="259" w:lineRule="auto"/>
        <w:rPr>
          <w:rFonts w:ascii="Arial Narrow" w:hAnsi="Arial Narrow"/>
          <w:sz w:val="22"/>
          <w:szCs w:val="22"/>
        </w:rPr>
      </w:pPr>
      <w:r>
        <w:rPr>
          <w:rFonts w:ascii="Arial Narrow" w:hAnsi="Arial Narrow"/>
          <w:sz w:val="22"/>
          <w:szCs w:val="22"/>
        </w:rPr>
        <w:t xml:space="preserve">       </w:t>
      </w:r>
      <w:r w:rsidR="00A83865" w:rsidRPr="00E61834">
        <w:rPr>
          <w:rFonts w:ascii="Arial Narrow" w:hAnsi="Arial Narrow"/>
          <w:sz w:val="22"/>
          <w:szCs w:val="22"/>
        </w:rPr>
        <w:t>is high purity calcium hydroxide acceptable for use in food products.</w:t>
      </w:r>
    </w:p>
    <w:p w14:paraId="0A5B247E" w14:textId="77777777" w:rsidR="002F0E50" w:rsidRPr="002F0E50" w:rsidRDefault="00192684" w:rsidP="00F44D27">
      <w:pPr>
        <w:pStyle w:val="ListParagraph"/>
        <w:numPr>
          <w:ilvl w:val="1"/>
          <w:numId w:val="10"/>
        </w:numPr>
        <w:spacing w:after="0" w:line="259" w:lineRule="auto"/>
        <w:rPr>
          <w:rFonts w:ascii="Arial Narrow" w:hAnsi="Arial Narrow"/>
          <w:sz w:val="22"/>
          <w:szCs w:val="22"/>
        </w:rPr>
      </w:pPr>
      <w:r>
        <w:rPr>
          <w:rFonts w:ascii="Arial Narrow" w:hAnsi="Arial Narrow"/>
          <w:b/>
          <w:bCs/>
          <w:sz w:val="22"/>
          <w:szCs w:val="22"/>
        </w:rPr>
        <w:t xml:space="preserve"> </w:t>
      </w:r>
    </w:p>
    <w:p w14:paraId="14F777A3" w14:textId="034F0ABA" w:rsidR="00E61834" w:rsidRDefault="00B7092E" w:rsidP="002F0E50">
      <w:pPr>
        <w:pStyle w:val="ListParagraph"/>
        <w:spacing w:after="0" w:line="259" w:lineRule="auto"/>
        <w:ind w:left="360"/>
        <w:rPr>
          <w:rFonts w:ascii="Arial Narrow" w:hAnsi="Arial Narrow"/>
          <w:sz w:val="22"/>
          <w:szCs w:val="22"/>
        </w:rPr>
      </w:pPr>
      <w:r w:rsidRPr="00C81B42">
        <w:rPr>
          <w:rFonts w:ascii="Arial Narrow" w:hAnsi="Arial Narrow"/>
          <w:b/>
          <w:bCs/>
          <w:sz w:val="22"/>
          <w:szCs w:val="22"/>
        </w:rPr>
        <w:t>F</w:t>
      </w:r>
      <w:r w:rsidR="00A16D59" w:rsidRPr="00C81B42">
        <w:rPr>
          <w:rFonts w:ascii="Arial Narrow" w:hAnsi="Arial Narrow"/>
          <w:b/>
          <w:bCs/>
          <w:sz w:val="22"/>
          <w:szCs w:val="22"/>
        </w:rPr>
        <w:t>ood grade packaging materials</w:t>
      </w:r>
      <w:r w:rsidR="00A16D59" w:rsidRPr="00C81B42">
        <w:rPr>
          <w:rFonts w:ascii="Arial Narrow" w:hAnsi="Arial Narrow"/>
          <w:sz w:val="22"/>
          <w:szCs w:val="22"/>
        </w:rPr>
        <w:t xml:space="preserve"> </w:t>
      </w:r>
    </w:p>
    <w:p w14:paraId="68C98A99" w14:textId="412E220B" w:rsidR="00A6793D" w:rsidRPr="00E61834" w:rsidRDefault="00E61834" w:rsidP="00E61834">
      <w:pPr>
        <w:spacing w:after="0" w:line="259" w:lineRule="auto"/>
        <w:rPr>
          <w:rFonts w:ascii="Arial Narrow" w:hAnsi="Arial Narrow"/>
          <w:sz w:val="22"/>
          <w:szCs w:val="22"/>
        </w:rPr>
      </w:pPr>
      <w:r>
        <w:rPr>
          <w:rFonts w:ascii="Arial Narrow" w:hAnsi="Arial Narrow"/>
          <w:sz w:val="22"/>
          <w:szCs w:val="22"/>
        </w:rPr>
        <w:t xml:space="preserve">     </w:t>
      </w:r>
      <w:r w:rsidR="00B7092E" w:rsidRPr="00E61834">
        <w:rPr>
          <w:rFonts w:ascii="Arial Narrow" w:hAnsi="Arial Narrow"/>
          <w:sz w:val="22"/>
          <w:szCs w:val="22"/>
        </w:rPr>
        <w:t>packaging</w:t>
      </w:r>
      <w:r w:rsidR="008B3AC6" w:rsidRPr="00E61834">
        <w:rPr>
          <w:rFonts w:ascii="Arial Narrow" w:hAnsi="Arial Narrow"/>
          <w:sz w:val="22"/>
          <w:szCs w:val="22"/>
        </w:rPr>
        <w:t xml:space="preserve"> material made of substances which are safe and suitable for the intended </w:t>
      </w:r>
      <w:r w:rsidR="00C81B42" w:rsidRPr="00E61834">
        <w:rPr>
          <w:rFonts w:ascii="Arial Narrow" w:hAnsi="Arial Narrow"/>
          <w:sz w:val="22"/>
          <w:szCs w:val="22"/>
        </w:rPr>
        <w:t>use,</w:t>
      </w:r>
      <w:r w:rsidR="008B3AC6" w:rsidRPr="00E61834">
        <w:rPr>
          <w:rFonts w:ascii="Arial Narrow" w:hAnsi="Arial Narrow"/>
          <w:sz w:val="22"/>
          <w:szCs w:val="22"/>
        </w:rPr>
        <w:t xml:space="preserve"> and which will not impart any </w:t>
      </w:r>
      <w:r>
        <w:rPr>
          <w:rFonts w:ascii="Arial Narrow" w:hAnsi="Arial Narrow"/>
          <w:sz w:val="22"/>
          <w:szCs w:val="22"/>
        </w:rPr>
        <w:t xml:space="preserve">  </w:t>
      </w:r>
      <w:r w:rsidR="008B3AC6" w:rsidRPr="00E61834">
        <w:rPr>
          <w:rFonts w:ascii="Arial Narrow" w:hAnsi="Arial Narrow"/>
          <w:sz w:val="22"/>
          <w:szCs w:val="22"/>
        </w:rPr>
        <w:t>toxic substance or undesirable odour or flavour to the product</w:t>
      </w:r>
      <w:bookmarkStart w:id="16" w:name="_Toc152669489"/>
    </w:p>
    <w:p w14:paraId="4F80FBC8" w14:textId="77777777" w:rsidR="00F44D27" w:rsidRPr="00C81B42" w:rsidRDefault="00F44D27" w:rsidP="00F44D27">
      <w:pPr>
        <w:pStyle w:val="ListParagraph"/>
        <w:spacing w:after="0" w:line="259" w:lineRule="auto"/>
        <w:ind w:left="360"/>
        <w:rPr>
          <w:rFonts w:ascii="Arial Narrow" w:hAnsi="Arial Narrow"/>
          <w:sz w:val="22"/>
          <w:szCs w:val="22"/>
        </w:rPr>
      </w:pPr>
    </w:p>
    <w:p w14:paraId="33B907E5" w14:textId="4E3DAEF8" w:rsidR="00F44D27" w:rsidRPr="00C81B42" w:rsidRDefault="00E365BF" w:rsidP="00F44D27">
      <w:pPr>
        <w:pStyle w:val="Heading1"/>
        <w:numPr>
          <w:ilvl w:val="0"/>
          <w:numId w:val="14"/>
        </w:numPr>
      </w:pPr>
      <w:r w:rsidRPr="00C81B42">
        <w:t>Requirements</w:t>
      </w:r>
      <w:bookmarkStart w:id="17" w:name="_Toc443461097"/>
      <w:bookmarkStart w:id="18" w:name="_Toc443470366"/>
      <w:bookmarkStart w:id="19" w:name="_Toc450303216"/>
      <w:bookmarkStart w:id="20" w:name="_Toc517966188"/>
      <w:bookmarkEnd w:id="16"/>
    </w:p>
    <w:p w14:paraId="2CF1508E" w14:textId="0C95DFE4" w:rsidR="00A83865" w:rsidRPr="00C81B42" w:rsidRDefault="00F44D27" w:rsidP="004C47E6">
      <w:pPr>
        <w:pStyle w:val="Heading2"/>
        <w:numPr>
          <w:ilvl w:val="1"/>
          <w:numId w:val="14"/>
        </w:numPr>
        <w:spacing w:before="0" w:after="0"/>
        <w:rPr>
          <w:rFonts w:ascii="Arial Narrow" w:hAnsi="Arial Narrow"/>
          <w:szCs w:val="22"/>
        </w:rPr>
      </w:pPr>
      <w:bookmarkStart w:id="21" w:name="_Toc152669490"/>
      <w:bookmarkEnd w:id="17"/>
      <w:bookmarkEnd w:id="18"/>
      <w:bookmarkEnd w:id="19"/>
      <w:r w:rsidRPr="00C81B42">
        <w:rPr>
          <w:rFonts w:ascii="Arial Narrow" w:hAnsi="Arial Narrow"/>
          <w:szCs w:val="22"/>
        </w:rPr>
        <w:t xml:space="preserve">  </w:t>
      </w:r>
      <w:r w:rsidR="00E365BF" w:rsidRPr="00C81B42">
        <w:rPr>
          <w:rFonts w:ascii="Arial Narrow" w:hAnsi="Arial Narrow"/>
          <w:szCs w:val="22"/>
        </w:rPr>
        <w:t>Raw materials</w:t>
      </w:r>
      <w:bookmarkEnd w:id="20"/>
      <w:bookmarkEnd w:id="21"/>
    </w:p>
    <w:p w14:paraId="4698FFC3" w14:textId="2F595AAB" w:rsidR="00A83865" w:rsidRPr="00C81B42" w:rsidRDefault="00A83865" w:rsidP="004C47E6">
      <w:pPr>
        <w:pStyle w:val="Heading2"/>
        <w:spacing w:before="0" w:after="0"/>
        <w:rPr>
          <w:rFonts w:ascii="Arial Narrow" w:hAnsi="Arial Narrow"/>
          <w:szCs w:val="22"/>
        </w:rPr>
      </w:pPr>
      <w:bookmarkStart w:id="22" w:name="_Toc152669491"/>
      <w:r w:rsidRPr="00C81B42">
        <w:rPr>
          <w:rFonts w:ascii="Arial Narrow" w:hAnsi="Arial Narrow"/>
          <w:szCs w:val="22"/>
        </w:rPr>
        <w:t>4.1.1</w:t>
      </w:r>
      <w:r w:rsidR="00745A46" w:rsidRPr="00C81B42">
        <w:rPr>
          <w:rFonts w:ascii="Arial Narrow" w:hAnsi="Arial Narrow"/>
          <w:szCs w:val="22"/>
        </w:rPr>
        <w:t xml:space="preserve"> </w:t>
      </w:r>
      <w:r w:rsidR="0076176B" w:rsidRPr="00C81B42">
        <w:rPr>
          <w:rFonts w:ascii="Arial Narrow" w:hAnsi="Arial Narrow"/>
          <w:szCs w:val="22"/>
        </w:rPr>
        <w:tab/>
      </w:r>
      <w:r w:rsidRPr="00C81B42">
        <w:rPr>
          <w:rFonts w:ascii="Arial Narrow" w:hAnsi="Arial Narrow"/>
          <w:szCs w:val="22"/>
        </w:rPr>
        <w:t>Maize</w:t>
      </w:r>
      <w:bookmarkEnd w:id="22"/>
    </w:p>
    <w:p w14:paraId="7698A9C3" w14:textId="6998EF2D" w:rsidR="00A83865" w:rsidRPr="00C81B42" w:rsidRDefault="00A83865" w:rsidP="004C47E6">
      <w:pPr>
        <w:spacing w:after="0"/>
        <w:rPr>
          <w:rFonts w:ascii="Arial Narrow" w:hAnsi="Arial Narrow"/>
          <w:sz w:val="22"/>
          <w:szCs w:val="22"/>
        </w:rPr>
      </w:pPr>
      <w:r w:rsidRPr="00C81B42">
        <w:rPr>
          <w:rFonts w:ascii="Arial Narrow" w:hAnsi="Arial Narrow"/>
          <w:sz w:val="22"/>
          <w:szCs w:val="22"/>
        </w:rPr>
        <w:t xml:space="preserve">Nixtamalized maize products shall be prepared from maize complying with </w:t>
      </w:r>
      <w:r w:rsidR="00726059" w:rsidRPr="00C81B42">
        <w:rPr>
          <w:rFonts w:ascii="Arial Narrow" w:hAnsi="Arial Narrow"/>
          <w:sz w:val="22"/>
          <w:szCs w:val="22"/>
        </w:rPr>
        <w:t xml:space="preserve">KS </w:t>
      </w:r>
      <w:r w:rsidRPr="00C81B42">
        <w:rPr>
          <w:rFonts w:ascii="Arial Narrow" w:hAnsi="Arial Narrow"/>
          <w:sz w:val="22"/>
          <w:szCs w:val="22"/>
        </w:rPr>
        <w:t>EAS 2.</w:t>
      </w:r>
    </w:p>
    <w:p w14:paraId="59B59A72" w14:textId="02F1F5AC" w:rsidR="00A83865" w:rsidRPr="00C81B42" w:rsidRDefault="00A83865" w:rsidP="004C47E6">
      <w:pPr>
        <w:pStyle w:val="Heading3"/>
        <w:keepNext/>
        <w:keepLines/>
        <w:numPr>
          <w:ilvl w:val="2"/>
          <w:numId w:val="15"/>
        </w:numPr>
        <w:tabs>
          <w:tab w:val="clear" w:pos="660"/>
          <w:tab w:val="clear" w:pos="880"/>
        </w:tabs>
        <w:spacing w:before="0" w:after="0" w:line="259" w:lineRule="auto"/>
        <w:rPr>
          <w:rFonts w:ascii="Arial Narrow" w:hAnsi="Arial Narrow"/>
          <w:sz w:val="22"/>
          <w:szCs w:val="22"/>
        </w:rPr>
      </w:pPr>
      <w:bookmarkStart w:id="23" w:name="_Toc152669492"/>
      <w:r w:rsidRPr="00C81B42">
        <w:rPr>
          <w:rFonts w:ascii="Arial Narrow" w:hAnsi="Arial Narrow"/>
          <w:sz w:val="22"/>
          <w:szCs w:val="22"/>
        </w:rPr>
        <w:t>Calcium hydroxide</w:t>
      </w:r>
      <w:bookmarkEnd w:id="23"/>
      <w:r w:rsidRPr="00C81B42">
        <w:rPr>
          <w:rFonts w:ascii="Arial Narrow" w:hAnsi="Arial Narrow"/>
          <w:sz w:val="22"/>
          <w:szCs w:val="22"/>
        </w:rPr>
        <w:t xml:space="preserve"> </w:t>
      </w:r>
    </w:p>
    <w:p w14:paraId="26F2E3F4" w14:textId="49E86A64" w:rsidR="00A83865" w:rsidRPr="00C81B42" w:rsidRDefault="00A83865" w:rsidP="004C47E6">
      <w:pPr>
        <w:spacing w:after="0"/>
        <w:rPr>
          <w:rFonts w:ascii="Arial Narrow" w:hAnsi="Arial Narrow"/>
          <w:sz w:val="22"/>
          <w:szCs w:val="22"/>
        </w:rPr>
      </w:pPr>
      <w:r w:rsidRPr="00C81B42">
        <w:rPr>
          <w:rFonts w:ascii="Arial Narrow" w:hAnsi="Arial Narrow"/>
          <w:sz w:val="22"/>
          <w:szCs w:val="22"/>
        </w:rPr>
        <w:t>Nixtamalized mai</w:t>
      </w:r>
      <w:r w:rsidR="00A6793D" w:rsidRPr="00C81B42">
        <w:rPr>
          <w:rFonts w:ascii="Arial Narrow" w:hAnsi="Arial Narrow"/>
          <w:sz w:val="22"/>
          <w:szCs w:val="22"/>
        </w:rPr>
        <w:t>ze products shall be prepared with food grade calcium hydroxide</w:t>
      </w:r>
      <w:r w:rsidR="008D4E50" w:rsidRPr="00C81B42">
        <w:rPr>
          <w:rFonts w:ascii="Arial Narrow" w:hAnsi="Arial Narrow"/>
          <w:sz w:val="22"/>
          <w:szCs w:val="22"/>
        </w:rPr>
        <w:t xml:space="preserve"> as guided in Annex A</w:t>
      </w:r>
      <w:r w:rsidR="00A6793D" w:rsidRPr="00C81B42">
        <w:rPr>
          <w:rFonts w:ascii="Arial Narrow" w:hAnsi="Arial Narrow"/>
          <w:sz w:val="22"/>
          <w:szCs w:val="22"/>
        </w:rPr>
        <w:t>.</w:t>
      </w:r>
    </w:p>
    <w:p w14:paraId="4F1FC7A1" w14:textId="6C9692C7" w:rsidR="00A83865" w:rsidRPr="00C81B42" w:rsidRDefault="00A83865" w:rsidP="004C47E6">
      <w:pPr>
        <w:pStyle w:val="Heading3"/>
        <w:keepNext/>
        <w:keepLines/>
        <w:numPr>
          <w:ilvl w:val="2"/>
          <w:numId w:val="15"/>
        </w:numPr>
        <w:tabs>
          <w:tab w:val="clear" w:pos="660"/>
          <w:tab w:val="clear" w:pos="880"/>
        </w:tabs>
        <w:spacing w:before="0" w:after="0" w:line="259" w:lineRule="auto"/>
        <w:rPr>
          <w:rFonts w:ascii="Arial Narrow" w:hAnsi="Arial Narrow"/>
          <w:sz w:val="22"/>
          <w:szCs w:val="22"/>
        </w:rPr>
      </w:pPr>
      <w:bookmarkStart w:id="24" w:name="_Toc152669493"/>
      <w:r w:rsidRPr="00C81B42">
        <w:rPr>
          <w:rFonts w:ascii="Arial Narrow" w:hAnsi="Arial Narrow"/>
          <w:sz w:val="22"/>
          <w:szCs w:val="22"/>
        </w:rPr>
        <w:t>Optional ingredients</w:t>
      </w:r>
      <w:bookmarkEnd w:id="24"/>
    </w:p>
    <w:p w14:paraId="113A49FA" w14:textId="77777777" w:rsidR="00A83865" w:rsidRPr="00C81B42" w:rsidRDefault="00A83865" w:rsidP="004C47E6">
      <w:pPr>
        <w:spacing w:after="0"/>
        <w:rPr>
          <w:rFonts w:ascii="Arial Narrow" w:hAnsi="Arial Narrow"/>
          <w:sz w:val="22"/>
          <w:szCs w:val="22"/>
        </w:rPr>
      </w:pPr>
      <w:r w:rsidRPr="00C81B42">
        <w:rPr>
          <w:rFonts w:ascii="Arial Narrow" w:hAnsi="Arial Narrow"/>
          <w:sz w:val="22"/>
          <w:szCs w:val="22"/>
        </w:rPr>
        <w:t>In addition to the essential ingredients, optional food grade ingredients may be used. These may include but not limited to:</w:t>
      </w:r>
    </w:p>
    <w:p w14:paraId="0434B12C" w14:textId="77777777" w:rsidR="00A83865" w:rsidRPr="00C81B42" w:rsidRDefault="00A83865" w:rsidP="004C47E6">
      <w:pPr>
        <w:pStyle w:val="ListParagraph"/>
        <w:numPr>
          <w:ilvl w:val="0"/>
          <w:numId w:val="12"/>
        </w:numPr>
        <w:spacing w:after="0" w:line="259" w:lineRule="auto"/>
        <w:rPr>
          <w:rFonts w:ascii="Arial Narrow" w:hAnsi="Arial Narrow"/>
          <w:sz w:val="22"/>
          <w:szCs w:val="22"/>
        </w:rPr>
      </w:pPr>
      <w:r w:rsidRPr="00C81B42">
        <w:rPr>
          <w:rFonts w:ascii="Arial Narrow" w:hAnsi="Arial Narrow"/>
          <w:sz w:val="22"/>
          <w:szCs w:val="22"/>
        </w:rPr>
        <w:t xml:space="preserve">Salt </w:t>
      </w:r>
    </w:p>
    <w:p w14:paraId="747DA50C" w14:textId="77777777" w:rsidR="00A83865" w:rsidRPr="00C81B42" w:rsidRDefault="00A83865" w:rsidP="004C47E6">
      <w:pPr>
        <w:pStyle w:val="ListParagraph"/>
        <w:numPr>
          <w:ilvl w:val="0"/>
          <w:numId w:val="12"/>
        </w:numPr>
        <w:spacing w:after="0" w:line="259" w:lineRule="auto"/>
        <w:rPr>
          <w:rFonts w:ascii="Arial Narrow" w:hAnsi="Arial Narrow"/>
          <w:sz w:val="22"/>
          <w:szCs w:val="22"/>
        </w:rPr>
      </w:pPr>
      <w:r w:rsidRPr="00C81B42">
        <w:rPr>
          <w:rFonts w:ascii="Arial Narrow" w:hAnsi="Arial Narrow"/>
          <w:sz w:val="22"/>
          <w:szCs w:val="22"/>
        </w:rPr>
        <w:t xml:space="preserve">Edible fat/oil </w:t>
      </w:r>
    </w:p>
    <w:p w14:paraId="1331A2D1" w14:textId="6656E039" w:rsidR="00A83865" w:rsidRPr="00C81B42" w:rsidRDefault="00A83865" w:rsidP="004C47E6">
      <w:pPr>
        <w:pStyle w:val="ListParagraph"/>
        <w:numPr>
          <w:ilvl w:val="0"/>
          <w:numId w:val="12"/>
        </w:numPr>
        <w:spacing w:after="0" w:line="259" w:lineRule="auto"/>
        <w:rPr>
          <w:rFonts w:ascii="Arial Narrow" w:hAnsi="Arial Narrow"/>
          <w:sz w:val="22"/>
          <w:szCs w:val="22"/>
        </w:rPr>
      </w:pPr>
      <w:r w:rsidRPr="00C81B42">
        <w:rPr>
          <w:rFonts w:ascii="Arial Narrow" w:hAnsi="Arial Narrow"/>
          <w:sz w:val="22"/>
          <w:szCs w:val="22"/>
        </w:rPr>
        <w:t xml:space="preserve">Spices, </w:t>
      </w:r>
      <w:r w:rsidR="00C81B42" w:rsidRPr="00C81B42">
        <w:rPr>
          <w:rFonts w:ascii="Arial Narrow" w:hAnsi="Arial Narrow"/>
          <w:sz w:val="22"/>
          <w:szCs w:val="22"/>
        </w:rPr>
        <w:t>herbs,</w:t>
      </w:r>
      <w:r w:rsidRPr="00C81B42">
        <w:rPr>
          <w:rFonts w:ascii="Arial Narrow" w:hAnsi="Arial Narrow"/>
          <w:sz w:val="22"/>
          <w:szCs w:val="22"/>
        </w:rPr>
        <w:t xml:space="preserve"> and condiments</w:t>
      </w:r>
    </w:p>
    <w:p w14:paraId="723FDD4D" w14:textId="77777777" w:rsidR="00A83865" w:rsidRPr="00C81B42" w:rsidRDefault="00A83865" w:rsidP="004C47E6">
      <w:pPr>
        <w:spacing w:after="0"/>
        <w:rPr>
          <w:rFonts w:ascii="Arial Narrow" w:hAnsi="Arial Narrow"/>
          <w:sz w:val="22"/>
          <w:szCs w:val="22"/>
        </w:rPr>
      </w:pPr>
      <w:r w:rsidRPr="00C81B42">
        <w:rPr>
          <w:rFonts w:ascii="Arial Narrow" w:hAnsi="Arial Narrow"/>
          <w:sz w:val="22"/>
          <w:szCs w:val="22"/>
        </w:rPr>
        <w:t xml:space="preserve">Where optional ingredients are used for fried/baked products, they shall comply with relevant standards. </w:t>
      </w:r>
    </w:p>
    <w:p w14:paraId="530F6AF5" w14:textId="74F0622A" w:rsidR="00A83865" w:rsidRPr="00C81B42" w:rsidRDefault="00A83865" w:rsidP="004C47E6">
      <w:pPr>
        <w:pStyle w:val="Heading2"/>
        <w:keepNext/>
        <w:keepLines/>
        <w:numPr>
          <w:ilvl w:val="1"/>
          <w:numId w:val="15"/>
        </w:numPr>
        <w:tabs>
          <w:tab w:val="clear" w:pos="540"/>
          <w:tab w:val="clear" w:pos="700"/>
        </w:tabs>
        <w:spacing w:before="0" w:after="0" w:line="259" w:lineRule="auto"/>
        <w:rPr>
          <w:rFonts w:ascii="Arial Narrow" w:hAnsi="Arial Narrow"/>
          <w:szCs w:val="22"/>
        </w:rPr>
      </w:pPr>
      <w:r w:rsidRPr="00C81B42">
        <w:rPr>
          <w:rFonts w:ascii="Arial Narrow" w:hAnsi="Arial Narrow"/>
          <w:szCs w:val="22"/>
        </w:rPr>
        <w:t xml:space="preserve"> </w:t>
      </w:r>
      <w:bookmarkStart w:id="25" w:name="_Toc152669494"/>
      <w:r w:rsidRPr="00C81B42">
        <w:rPr>
          <w:rFonts w:ascii="Arial Narrow" w:hAnsi="Arial Narrow"/>
          <w:szCs w:val="22"/>
        </w:rPr>
        <w:t>General requirements</w:t>
      </w:r>
      <w:bookmarkEnd w:id="25"/>
    </w:p>
    <w:p w14:paraId="11870AAE" w14:textId="7860BC1F" w:rsidR="00A83865" w:rsidRPr="00C81B42" w:rsidRDefault="00A83865" w:rsidP="004C47E6">
      <w:pPr>
        <w:spacing w:after="0"/>
        <w:rPr>
          <w:rFonts w:ascii="Arial Narrow" w:hAnsi="Arial Narrow"/>
          <w:sz w:val="22"/>
          <w:szCs w:val="22"/>
        </w:rPr>
      </w:pPr>
      <w:r w:rsidRPr="00C81B42">
        <w:rPr>
          <w:rFonts w:ascii="Arial Narrow" w:hAnsi="Arial Narrow"/>
          <w:sz w:val="22"/>
          <w:szCs w:val="22"/>
        </w:rPr>
        <w:t>Nixtamalized maize products shall:</w:t>
      </w:r>
    </w:p>
    <w:p w14:paraId="04B1683E" w14:textId="74253DC9" w:rsidR="00A83865" w:rsidRPr="00C81B42" w:rsidRDefault="00B7092E" w:rsidP="004C47E6">
      <w:pPr>
        <w:pStyle w:val="ListParagraph"/>
        <w:numPr>
          <w:ilvl w:val="0"/>
          <w:numId w:val="13"/>
        </w:numPr>
        <w:spacing w:after="0" w:line="259" w:lineRule="auto"/>
        <w:rPr>
          <w:rFonts w:ascii="Arial Narrow" w:hAnsi="Arial Narrow"/>
          <w:sz w:val="22"/>
          <w:szCs w:val="22"/>
        </w:rPr>
      </w:pPr>
      <w:r w:rsidRPr="00C81B42">
        <w:rPr>
          <w:rFonts w:ascii="Arial Narrow" w:hAnsi="Arial Narrow"/>
          <w:sz w:val="22"/>
          <w:szCs w:val="22"/>
        </w:rPr>
        <w:t>h</w:t>
      </w:r>
      <w:r w:rsidR="00B37C89" w:rsidRPr="00C81B42">
        <w:rPr>
          <w:rFonts w:ascii="Arial Narrow" w:hAnsi="Arial Narrow"/>
          <w:sz w:val="22"/>
          <w:szCs w:val="22"/>
        </w:rPr>
        <w:t xml:space="preserve">ave </w:t>
      </w:r>
      <w:r w:rsidR="000D429D">
        <w:rPr>
          <w:rFonts w:ascii="Arial Narrow" w:hAnsi="Arial Narrow"/>
          <w:sz w:val="22"/>
          <w:szCs w:val="22"/>
        </w:rPr>
        <w:t>c</w:t>
      </w:r>
      <w:r w:rsidR="00A83865" w:rsidRPr="00C81B42">
        <w:rPr>
          <w:rFonts w:ascii="Arial Narrow" w:hAnsi="Arial Narrow"/>
          <w:sz w:val="22"/>
          <w:szCs w:val="22"/>
        </w:rPr>
        <w:t>haracteristic colour of maize grains from which they were prepared;</w:t>
      </w:r>
    </w:p>
    <w:p w14:paraId="24F8BA63" w14:textId="3E4FDBCF" w:rsidR="00A83865" w:rsidRPr="00C81B42" w:rsidRDefault="00B7092E" w:rsidP="004C47E6">
      <w:pPr>
        <w:pStyle w:val="ListParagraph"/>
        <w:numPr>
          <w:ilvl w:val="0"/>
          <w:numId w:val="13"/>
        </w:numPr>
        <w:spacing w:after="0" w:line="259" w:lineRule="auto"/>
        <w:rPr>
          <w:rFonts w:ascii="Arial Narrow" w:hAnsi="Arial Narrow"/>
          <w:sz w:val="22"/>
          <w:szCs w:val="22"/>
        </w:rPr>
      </w:pPr>
      <w:r w:rsidRPr="00C81B42">
        <w:rPr>
          <w:rFonts w:ascii="Arial Narrow" w:hAnsi="Arial Narrow"/>
          <w:sz w:val="22"/>
          <w:szCs w:val="22"/>
        </w:rPr>
        <w:t>b</w:t>
      </w:r>
      <w:r w:rsidR="00B37C89" w:rsidRPr="00C81B42">
        <w:rPr>
          <w:rFonts w:ascii="Arial Narrow" w:hAnsi="Arial Narrow"/>
          <w:sz w:val="22"/>
          <w:szCs w:val="22"/>
        </w:rPr>
        <w:t xml:space="preserve">e </w:t>
      </w:r>
      <w:r w:rsidR="00A83865" w:rsidRPr="00C81B42">
        <w:rPr>
          <w:rFonts w:ascii="Arial Narrow" w:hAnsi="Arial Narrow"/>
          <w:sz w:val="22"/>
          <w:szCs w:val="22"/>
        </w:rPr>
        <w:t>free from foreign matter such as insects, fungi or dirt;</w:t>
      </w:r>
    </w:p>
    <w:p w14:paraId="751333B7" w14:textId="18B077DB" w:rsidR="00A83865" w:rsidRPr="00C81B42" w:rsidRDefault="00B7092E" w:rsidP="004C47E6">
      <w:pPr>
        <w:pStyle w:val="ListParagraph"/>
        <w:numPr>
          <w:ilvl w:val="0"/>
          <w:numId w:val="13"/>
        </w:numPr>
        <w:spacing w:after="0" w:line="259" w:lineRule="auto"/>
        <w:rPr>
          <w:rFonts w:ascii="Arial Narrow" w:hAnsi="Arial Narrow"/>
          <w:sz w:val="22"/>
          <w:szCs w:val="22"/>
        </w:rPr>
      </w:pPr>
      <w:r w:rsidRPr="00C81B42">
        <w:rPr>
          <w:rFonts w:ascii="Arial Narrow" w:hAnsi="Arial Narrow"/>
          <w:sz w:val="22"/>
          <w:szCs w:val="22"/>
        </w:rPr>
        <w:t>b</w:t>
      </w:r>
      <w:r w:rsidR="00B37C89" w:rsidRPr="00C81B42">
        <w:rPr>
          <w:rFonts w:ascii="Arial Narrow" w:hAnsi="Arial Narrow"/>
          <w:sz w:val="22"/>
          <w:szCs w:val="22"/>
        </w:rPr>
        <w:t xml:space="preserve">e </w:t>
      </w:r>
      <w:r w:rsidR="00A83865" w:rsidRPr="00C81B42">
        <w:rPr>
          <w:rFonts w:ascii="Arial Narrow" w:hAnsi="Arial Narrow"/>
          <w:sz w:val="22"/>
          <w:szCs w:val="22"/>
        </w:rPr>
        <w:t>free from foreign taste and odour;</w:t>
      </w:r>
    </w:p>
    <w:p w14:paraId="7CB3E5D1" w14:textId="44F2D65D" w:rsidR="00A83865" w:rsidRPr="00C81B42" w:rsidRDefault="00B7092E" w:rsidP="004C47E6">
      <w:pPr>
        <w:pStyle w:val="ListParagraph"/>
        <w:numPr>
          <w:ilvl w:val="0"/>
          <w:numId w:val="13"/>
        </w:numPr>
        <w:spacing w:after="0" w:line="259" w:lineRule="auto"/>
        <w:rPr>
          <w:rFonts w:ascii="Arial Narrow" w:hAnsi="Arial Narrow"/>
          <w:sz w:val="22"/>
          <w:szCs w:val="22"/>
        </w:rPr>
      </w:pPr>
      <w:r w:rsidRPr="00C81B42">
        <w:rPr>
          <w:rFonts w:ascii="Arial Narrow" w:hAnsi="Arial Narrow"/>
          <w:sz w:val="22"/>
          <w:szCs w:val="22"/>
        </w:rPr>
        <w:t>b</w:t>
      </w:r>
      <w:r w:rsidR="00B37C89" w:rsidRPr="00C81B42">
        <w:rPr>
          <w:rFonts w:ascii="Arial Narrow" w:hAnsi="Arial Narrow"/>
          <w:sz w:val="22"/>
          <w:szCs w:val="22"/>
        </w:rPr>
        <w:t xml:space="preserve">e </w:t>
      </w:r>
      <w:r w:rsidR="00A83865" w:rsidRPr="00C81B42">
        <w:rPr>
          <w:rFonts w:ascii="Arial Narrow" w:hAnsi="Arial Narrow"/>
          <w:sz w:val="22"/>
          <w:szCs w:val="22"/>
        </w:rPr>
        <w:t>wholesome and fit for human consumption.</w:t>
      </w:r>
    </w:p>
    <w:p w14:paraId="23BB4E52" w14:textId="5E6DDC5E" w:rsidR="00A83865" w:rsidRPr="00C81B42" w:rsidRDefault="00A83865" w:rsidP="004C47E6">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26" w:name="_Toc152669495"/>
      <w:r w:rsidRPr="00C81B42">
        <w:rPr>
          <w:rFonts w:ascii="Arial Narrow" w:hAnsi="Arial Narrow"/>
          <w:szCs w:val="22"/>
        </w:rPr>
        <w:lastRenderedPageBreak/>
        <w:t>Specific requirements</w:t>
      </w:r>
      <w:bookmarkEnd w:id="26"/>
    </w:p>
    <w:p w14:paraId="63B87428" w14:textId="031AC43A" w:rsidR="00A83865" w:rsidRPr="00C81B42" w:rsidRDefault="00A83865" w:rsidP="004C47E6">
      <w:pPr>
        <w:spacing w:after="0"/>
        <w:rPr>
          <w:rFonts w:ascii="Arial Narrow" w:hAnsi="Arial Narrow"/>
          <w:sz w:val="22"/>
          <w:szCs w:val="22"/>
        </w:rPr>
      </w:pPr>
      <w:r w:rsidRPr="00C81B42">
        <w:rPr>
          <w:rFonts w:ascii="Arial Narrow" w:hAnsi="Arial Narrow"/>
          <w:sz w:val="22"/>
          <w:szCs w:val="22"/>
        </w:rPr>
        <w:t xml:space="preserve">Nixtamalized maize products shall comply with the requirements given in Table 1 when </w:t>
      </w:r>
      <w:r w:rsidR="000C35D6" w:rsidRPr="00C81B42">
        <w:rPr>
          <w:rFonts w:ascii="Arial Narrow" w:hAnsi="Arial Narrow"/>
          <w:sz w:val="22"/>
          <w:szCs w:val="22"/>
        </w:rPr>
        <w:t xml:space="preserve">tested in accordance with </w:t>
      </w:r>
      <w:r w:rsidR="00B7092E" w:rsidRPr="00C81B42">
        <w:rPr>
          <w:rFonts w:ascii="Arial Narrow" w:hAnsi="Arial Narrow"/>
          <w:sz w:val="22"/>
          <w:szCs w:val="22"/>
        </w:rPr>
        <w:t>the</w:t>
      </w:r>
      <w:r w:rsidR="007231B3">
        <w:rPr>
          <w:rFonts w:ascii="Arial Narrow" w:hAnsi="Arial Narrow"/>
          <w:sz w:val="22"/>
          <w:szCs w:val="22"/>
        </w:rPr>
        <w:t xml:space="preserve"> </w:t>
      </w:r>
      <w:r w:rsidR="00B7092E" w:rsidRPr="00C81B42">
        <w:rPr>
          <w:rFonts w:ascii="Arial Narrow" w:hAnsi="Arial Narrow"/>
          <w:sz w:val="22"/>
          <w:szCs w:val="22"/>
        </w:rPr>
        <w:t>t</w:t>
      </w:r>
      <w:r w:rsidR="001516C4" w:rsidRPr="00C81B42">
        <w:rPr>
          <w:rFonts w:ascii="Arial Narrow" w:hAnsi="Arial Narrow"/>
          <w:sz w:val="22"/>
          <w:szCs w:val="22"/>
        </w:rPr>
        <w:t>est</w:t>
      </w:r>
      <w:r w:rsidRPr="00C81B42">
        <w:rPr>
          <w:rFonts w:ascii="Arial Narrow" w:hAnsi="Arial Narrow"/>
          <w:sz w:val="22"/>
          <w:szCs w:val="22"/>
        </w:rPr>
        <w:t xml:space="preserve"> method</w:t>
      </w:r>
      <w:r w:rsidR="00B7092E" w:rsidRPr="00C81B42">
        <w:rPr>
          <w:rFonts w:ascii="Arial Narrow" w:hAnsi="Arial Narrow"/>
          <w:sz w:val="22"/>
          <w:szCs w:val="22"/>
        </w:rPr>
        <w:t>s</w:t>
      </w:r>
      <w:r w:rsidRPr="00C81B42">
        <w:rPr>
          <w:rFonts w:ascii="Arial Narrow" w:hAnsi="Arial Narrow"/>
          <w:sz w:val="22"/>
          <w:szCs w:val="22"/>
        </w:rPr>
        <w:t xml:space="preserve"> specified therein.</w:t>
      </w:r>
    </w:p>
    <w:p w14:paraId="364D109A" w14:textId="77777777" w:rsidR="00A83865" w:rsidRPr="00C81B42" w:rsidRDefault="00A83865" w:rsidP="004C47E6">
      <w:pPr>
        <w:spacing w:after="0"/>
        <w:rPr>
          <w:rFonts w:ascii="Arial Narrow" w:hAnsi="Arial Narrow"/>
          <w:sz w:val="22"/>
          <w:szCs w:val="22"/>
        </w:rPr>
      </w:pPr>
      <w:r w:rsidRPr="00C81B42">
        <w:rPr>
          <w:rFonts w:ascii="Arial Narrow" w:hAnsi="Arial Narrow"/>
          <w:sz w:val="22"/>
          <w:szCs w:val="22"/>
        </w:rPr>
        <w:t xml:space="preserve">Table 1: Specific quality requirement for nixtamalized maize products </w:t>
      </w:r>
    </w:p>
    <w:tbl>
      <w:tblPr>
        <w:tblW w:w="5125" w:type="pct"/>
        <w:tblLayout w:type="fixed"/>
        <w:tblLook w:val="04A0" w:firstRow="1" w:lastRow="0" w:firstColumn="1" w:lastColumn="0" w:noHBand="0" w:noVBand="1"/>
      </w:tblPr>
      <w:tblGrid>
        <w:gridCol w:w="624"/>
        <w:gridCol w:w="1959"/>
        <w:gridCol w:w="1562"/>
        <w:gridCol w:w="1504"/>
        <w:gridCol w:w="1088"/>
        <w:gridCol w:w="1618"/>
        <w:gridCol w:w="1630"/>
      </w:tblGrid>
      <w:tr w:rsidR="00A83865" w:rsidRPr="00C81B42" w14:paraId="2F63EDC5" w14:textId="77777777" w:rsidTr="002940C1">
        <w:trPr>
          <w:trHeight w:val="20"/>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582B744"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S/N</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2BD84F1"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Characteristic</w:t>
            </w:r>
          </w:p>
        </w:tc>
        <w:tc>
          <w:tcPr>
            <w:tcW w:w="2890" w:type="pct"/>
            <w:gridSpan w:val="4"/>
            <w:tcBorders>
              <w:top w:val="single" w:sz="4" w:space="0" w:color="auto"/>
              <w:left w:val="nil"/>
              <w:bottom w:val="single" w:sz="4" w:space="0" w:color="auto"/>
              <w:right w:val="single" w:sz="4" w:space="0" w:color="auto"/>
            </w:tcBorders>
            <w:shd w:val="clear" w:color="auto" w:fill="auto"/>
            <w:hideMark/>
          </w:tcPr>
          <w:p w14:paraId="7BA1F833"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Product Type</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BBB6E3"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Test method</w:t>
            </w:r>
          </w:p>
        </w:tc>
      </w:tr>
      <w:tr w:rsidR="00A83865" w:rsidRPr="00C81B42" w14:paraId="4ED26CE7" w14:textId="77777777" w:rsidTr="002940C1">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27A56719" w14:textId="77777777" w:rsidR="00A83865" w:rsidRPr="00C81B42" w:rsidRDefault="00A83865" w:rsidP="004C47E6">
            <w:pPr>
              <w:spacing w:after="0" w:line="240" w:lineRule="auto"/>
              <w:rPr>
                <w:rFonts w:ascii="Arial Narrow" w:hAnsi="Arial Narrow"/>
                <w:b/>
                <w:bCs/>
                <w:color w:val="000000"/>
                <w:sz w:val="22"/>
                <w:szCs w:val="22"/>
                <w:lang w:eastAsia="en-GB"/>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0F70FD55" w14:textId="77777777" w:rsidR="00A83865" w:rsidRPr="00C81B42" w:rsidRDefault="00A83865" w:rsidP="004C47E6">
            <w:pPr>
              <w:spacing w:after="0" w:line="240" w:lineRule="auto"/>
              <w:rPr>
                <w:rFonts w:ascii="Arial Narrow" w:hAnsi="Arial Narrow"/>
                <w:b/>
                <w:bCs/>
                <w:color w:val="000000"/>
                <w:sz w:val="22"/>
                <w:szCs w:val="22"/>
                <w:lang w:eastAsia="en-GB"/>
              </w:rPr>
            </w:pPr>
          </w:p>
        </w:tc>
        <w:tc>
          <w:tcPr>
            <w:tcW w:w="782" w:type="pct"/>
            <w:tcBorders>
              <w:top w:val="nil"/>
              <w:left w:val="nil"/>
              <w:bottom w:val="single" w:sz="4" w:space="0" w:color="auto"/>
              <w:right w:val="single" w:sz="4" w:space="0" w:color="auto"/>
            </w:tcBorders>
            <w:shd w:val="clear" w:color="auto" w:fill="auto"/>
            <w:hideMark/>
          </w:tcPr>
          <w:p w14:paraId="7CB351C9" w14:textId="01E23C5D" w:rsidR="00A83865" w:rsidRPr="00C81B42" w:rsidRDefault="00A829CC"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 xml:space="preserve">Dried </w:t>
            </w:r>
            <w:r w:rsidR="00B7092E" w:rsidRPr="00C81B42">
              <w:rPr>
                <w:rFonts w:ascii="Arial Narrow" w:hAnsi="Arial Narrow"/>
                <w:b/>
                <w:bCs/>
                <w:color w:val="000000"/>
                <w:sz w:val="22"/>
                <w:szCs w:val="22"/>
                <w:lang w:eastAsia="en-GB"/>
              </w:rPr>
              <w:t>n</w:t>
            </w:r>
            <w:r w:rsidR="00A83865" w:rsidRPr="00C81B42">
              <w:rPr>
                <w:rFonts w:ascii="Arial Narrow" w:hAnsi="Arial Narrow"/>
                <w:b/>
                <w:bCs/>
                <w:color w:val="000000"/>
                <w:sz w:val="22"/>
                <w:szCs w:val="22"/>
                <w:lang w:eastAsia="en-GB"/>
              </w:rPr>
              <w:t>ixtamalized maize grains</w:t>
            </w:r>
          </w:p>
        </w:tc>
        <w:tc>
          <w:tcPr>
            <w:tcW w:w="753" w:type="pct"/>
            <w:tcBorders>
              <w:top w:val="nil"/>
              <w:left w:val="nil"/>
              <w:bottom w:val="single" w:sz="4" w:space="0" w:color="auto"/>
              <w:right w:val="single" w:sz="4" w:space="0" w:color="auto"/>
            </w:tcBorders>
            <w:shd w:val="clear" w:color="auto" w:fill="auto"/>
            <w:hideMark/>
          </w:tcPr>
          <w:p w14:paraId="065576CC"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 xml:space="preserve">Nixtamalized maize flour </w:t>
            </w:r>
          </w:p>
        </w:tc>
        <w:tc>
          <w:tcPr>
            <w:tcW w:w="545" w:type="pct"/>
            <w:tcBorders>
              <w:top w:val="nil"/>
              <w:left w:val="nil"/>
              <w:bottom w:val="single" w:sz="4" w:space="0" w:color="auto"/>
              <w:right w:val="single" w:sz="4" w:space="0" w:color="auto"/>
            </w:tcBorders>
            <w:shd w:val="clear" w:color="auto" w:fill="auto"/>
            <w:hideMark/>
          </w:tcPr>
          <w:p w14:paraId="17BB1D72" w14:textId="77777777" w:rsidR="00A83865" w:rsidRPr="00C81B42" w:rsidRDefault="00A83865"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Nixtamalized maize dough</w:t>
            </w:r>
          </w:p>
        </w:tc>
        <w:tc>
          <w:tcPr>
            <w:tcW w:w="810" w:type="pct"/>
            <w:tcBorders>
              <w:top w:val="single" w:sz="4" w:space="0" w:color="auto"/>
              <w:left w:val="single" w:sz="4" w:space="0" w:color="auto"/>
              <w:bottom w:val="single" w:sz="4" w:space="0" w:color="auto"/>
              <w:right w:val="single" w:sz="4" w:space="0" w:color="auto"/>
            </w:tcBorders>
          </w:tcPr>
          <w:p w14:paraId="00654DC6" w14:textId="77777777" w:rsidR="00A83865" w:rsidRPr="00C81B42" w:rsidRDefault="00A83865" w:rsidP="004C47E6">
            <w:pPr>
              <w:spacing w:after="0" w:line="240" w:lineRule="auto"/>
              <w:rPr>
                <w:rFonts w:ascii="Arial Narrow" w:hAnsi="Arial Narrow"/>
                <w:b/>
                <w:bCs/>
                <w:color w:val="000000"/>
                <w:sz w:val="22"/>
                <w:szCs w:val="22"/>
                <w:lang w:eastAsia="en-GB"/>
              </w:rPr>
            </w:pPr>
            <w:bookmarkStart w:id="27" w:name="_Hlk150262008"/>
            <w:r w:rsidRPr="00C81B42">
              <w:rPr>
                <w:rFonts w:ascii="Arial Narrow" w:hAnsi="Arial Narrow"/>
                <w:b/>
                <w:bCs/>
                <w:color w:val="000000"/>
                <w:sz w:val="22"/>
                <w:szCs w:val="22"/>
                <w:lang w:eastAsia="en-GB"/>
              </w:rPr>
              <w:t>Nixtamalized fried/baked products</w:t>
            </w:r>
            <w:bookmarkEnd w:id="27"/>
          </w:p>
        </w:tc>
        <w:tc>
          <w:tcPr>
            <w:tcW w:w="815" w:type="pct"/>
            <w:vMerge/>
            <w:tcBorders>
              <w:top w:val="single" w:sz="4" w:space="0" w:color="auto"/>
              <w:left w:val="single" w:sz="4" w:space="0" w:color="auto"/>
              <w:bottom w:val="single" w:sz="4" w:space="0" w:color="auto"/>
              <w:right w:val="single" w:sz="4" w:space="0" w:color="auto"/>
            </w:tcBorders>
            <w:vAlign w:val="center"/>
            <w:hideMark/>
          </w:tcPr>
          <w:p w14:paraId="4965509D" w14:textId="77777777" w:rsidR="00A83865" w:rsidRPr="00C81B42" w:rsidRDefault="00A83865" w:rsidP="004C47E6">
            <w:pPr>
              <w:spacing w:after="0" w:line="240" w:lineRule="auto"/>
              <w:rPr>
                <w:rFonts w:ascii="Arial Narrow" w:hAnsi="Arial Narrow"/>
                <w:b/>
                <w:bCs/>
                <w:color w:val="000000"/>
                <w:sz w:val="22"/>
                <w:szCs w:val="22"/>
                <w:lang w:eastAsia="en-GB"/>
              </w:rPr>
            </w:pPr>
          </w:p>
        </w:tc>
      </w:tr>
      <w:tr w:rsidR="00A83865" w:rsidRPr="00C81B42" w14:paraId="2E06DF40"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79A8C849" w14:textId="77777777" w:rsidR="00A83865" w:rsidRPr="00C81B42" w:rsidRDefault="00A83865" w:rsidP="004C47E6">
            <w:pPr>
              <w:pStyle w:val="ListParagraph"/>
              <w:numPr>
                <w:ilvl w:val="0"/>
                <w:numId w:val="11"/>
              </w:numPr>
              <w:spacing w:after="0" w:line="240" w:lineRule="auto"/>
              <w:rPr>
                <w:rFonts w:ascii="Arial Narrow" w:hAnsi="Arial Narrow"/>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5B1887B6" w14:textId="5F326033"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Crude fibre, % m/m, max.</w:t>
            </w:r>
          </w:p>
        </w:tc>
        <w:tc>
          <w:tcPr>
            <w:tcW w:w="782" w:type="pct"/>
            <w:tcBorders>
              <w:top w:val="nil"/>
              <w:left w:val="nil"/>
              <w:bottom w:val="single" w:sz="4" w:space="0" w:color="auto"/>
              <w:right w:val="single" w:sz="4" w:space="0" w:color="auto"/>
            </w:tcBorders>
            <w:shd w:val="clear" w:color="auto" w:fill="auto"/>
            <w:hideMark/>
          </w:tcPr>
          <w:p w14:paraId="571B403C"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3.0</w:t>
            </w:r>
          </w:p>
        </w:tc>
        <w:tc>
          <w:tcPr>
            <w:tcW w:w="753" w:type="pct"/>
            <w:tcBorders>
              <w:top w:val="nil"/>
              <w:left w:val="nil"/>
              <w:bottom w:val="single" w:sz="4" w:space="0" w:color="auto"/>
              <w:right w:val="single" w:sz="4" w:space="0" w:color="auto"/>
            </w:tcBorders>
            <w:shd w:val="clear" w:color="auto" w:fill="auto"/>
            <w:hideMark/>
          </w:tcPr>
          <w:p w14:paraId="4B7C25F2"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3.0 </w:t>
            </w:r>
          </w:p>
        </w:tc>
        <w:tc>
          <w:tcPr>
            <w:tcW w:w="545" w:type="pct"/>
            <w:tcBorders>
              <w:top w:val="nil"/>
              <w:left w:val="nil"/>
              <w:bottom w:val="single" w:sz="4" w:space="0" w:color="auto"/>
              <w:right w:val="single" w:sz="4" w:space="0" w:color="auto"/>
            </w:tcBorders>
            <w:shd w:val="clear" w:color="auto" w:fill="auto"/>
            <w:hideMark/>
          </w:tcPr>
          <w:p w14:paraId="74C8A12F"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3.0 </w:t>
            </w:r>
          </w:p>
        </w:tc>
        <w:tc>
          <w:tcPr>
            <w:tcW w:w="810" w:type="pct"/>
            <w:tcBorders>
              <w:top w:val="single" w:sz="4" w:space="0" w:color="auto"/>
              <w:left w:val="nil"/>
              <w:bottom w:val="single" w:sz="4" w:space="0" w:color="auto"/>
              <w:right w:val="single" w:sz="4" w:space="0" w:color="auto"/>
            </w:tcBorders>
          </w:tcPr>
          <w:p w14:paraId="4FDC73F8"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w:t>
            </w:r>
          </w:p>
        </w:tc>
        <w:tc>
          <w:tcPr>
            <w:tcW w:w="815" w:type="pct"/>
            <w:tcBorders>
              <w:top w:val="nil"/>
              <w:left w:val="single" w:sz="4" w:space="0" w:color="auto"/>
              <w:bottom w:val="single" w:sz="4" w:space="0" w:color="auto"/>
              <w:right w:val="single" w:sz="4" w:space="0" w:color="auto"/>
            </w:tcBorders>
            <w:shd w:val="clear" w:color="auto" w:fill="auto"/>
            <w:hideMark/>
          </w:tcPr>
          <w:p w14:paraId="5759E083" w14:textId="0F1A9E83" w:rsidR="00A83865" w:rsidRPr="00C81B42" w:rsidRDefault="008C09F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A83865" w:rsidRPr="00C81B42">
              <w:rPr>
                <w:rFonts w:ascii="Arial Narrow" w:hAnsi="Arial Narrow"/>
                <w:color w:val="000000"/>
                <w:sz w:val="22"/>
                <w:szCs w:val="22"/>
                <w:lang w:eastAsia="en-GB"/>
              </w:rPr>
              <w:t>ISO 5498</w:t>
            </w:r>
          </w:p>
        </w:tc>
      </w:tr>
      <w:tr w:rsidR="00A83865" w:rsidRPr="00C81B42" w14:paraId="1F3F734C"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58AF7609" w14:textId="77777777" w:rsidR="00A83865" w:rsidRPr="00C81B42" w:rsidRDefault="00A83865" w:rsidP="004C47E6">
            <w:pPr>
              <w:pStyle w:val="ListParagraph"/>
              <w:numPr>
                <w:ilvl w:val="0"/>
                <w:numId w:val="11"/>
              </w:numPr>
              <w:spacing w:after="0" w:line="240" w:lineRule="auto"/>
              <w:rPr>
                <w:rFonts w:ascii="Arial Narrow" w:hAnsi="Arial Narrow"/>
                <w:b/>
                <w:bCs/>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5E5024AA" w14:textId="7F9EE240"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Crude fat on moisture free basis, </w:t>
            </w:r>
            <w:r w:rsidR="002940C1" w:rsidRPr="00C81B42">
              <w:rPr>
                <w:rFonts w:ascii="Arial Narrow" w:hAnsi="Arial Narrow"/>
                <w:color w:val="000000"/>
                <w:sz w:val="22"/>
                <w:szCs w:val="22"/>
                <w:lang w:eastAsia="en-GB"/>
              </w:rPr>
              <w:t>% m</w:t>
            </w:r>
            <w:r w:rsidRPr="00C81B42">
              <w:rPr>
                <w:rFonts w:ascii="Arial Narrow" w:hAnsi="Arial Narrow"/>
                <w:color w:val="000000"/>
                <w:sz w:val="22"/>
                <w:szCs w:val="22"/>
                <w:lang w:eastAsia="en-GB"/>
              </w:rPr>
              <w:t>/m, max.</w:t>
            </w:r>
          </w:p>
        </w:tc>
        <w:tc>
          <w:tcPr>
            <w:tcW w:w="782" w:type="pct"/>
            <w:tcBorders>
              <w:top w:val="nil"/>
              <w:left w:val="nil"/>
              <w:bottom w:val="single" w:sz="4" w:space="0" w:color="auto"/>
              <w:right w:val="single" w:sz="4" w:space="0" w:color="auto"/>
            </w:tcBorders>
            <w:shd w:val="clear" w:color="auto" w:fill="auto"/>
            <w:hideMark/>
          </w:tcPr>
          <w:p w14:paraId="439B6F17"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3.0</w:t>
            </w:r>
          </w:p>
        </w:tc>
        <w:tc>
          <w:tcPr>
            <w:tcW w:w="753" w:type="pct"/>
            <w:tcBorders>
              <w:top w:val="nil"/>
              <w:left w:val="nil"/>
              <w:bottom w:val="single" w:sz="4" w:space="0" w:color="auto"/>
              <w:right w:val="single" w:sz="4" w:space="0" w:color="auto"/>
            </w:tcBorders>
            <w:shd w:val="clear" w:color="auto" w:fill="auto"/>
            <w:hideMark/>
          </w:tcPr>
          <w:p w14:paraId="3D019D52"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3.0 </w:t>
            </w:r>
          </w:p>
        </w:tc>
        <w:tc>
          <w:tcPr>
            <w:tcW w:w="545" w:type="pct"/>
            <w:tcBorders>
              <w:top w:val="nil"/>
              <w:left w:val="nil"/>
              <w:bottom w:val="single" w:sz="4" w:space="0" w:color="auto"/>
              <w:right w:val="single" w:sz="4" w:space="0" w:color="auto"/>
            </w:tcBorders>
            <w:shd w:val="clear" w:color="auto" w:fill="auto"/>
            <w:hideMark/>
          </w:tcPr>
          <w:p w14:paraId="01FD3613"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3.0 </w:t>
            </w:r>
          </w:p>
        </w:tc>
        <w:tc>
          <w:tcPr>
            <w:tcW w:w="810" w:type="pct"/>
            <w:tcBorders>
              <w:top w:val="single" w:sz="4" w:space="0" w:color="auto"/>
              <w:left w:val="nil"/>
              <w:bottom w:val="single" w:sz="4" w:space="0" w:color="auto"/>
              <w:right w:val="single" w:sz="4" w:space="0" w:color="auto"/>
            </w:tcBorders>
          </w:tcPr>
          <w:p w14:paraId="6A101DDD"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N/I</w:t>
            </w:r>
            <w:r w:rsidRPr="00C81B42">
              <w:rPr>
                <w:rFonts w:ascii="Arial Narrow" w:hAnsi="Arial Narrow"/>
                <w:color w:val="000000"/>
                <w:sz w:val="22"/>
                <w:szCs w:val="22"/>
                <w:vertAlign w:val="superscript"/>
                <w:lang w:eastAsia="en-GB"/>
              </w:rPr>
              <w:t>b)</w:t>
            </w:r>
          </w:p>
        </w:tc>
        <w:tc>
          <w:tcPr>
            <w:tcW w:w="815" w:type="pct"/>
            <w:tcBorders>
              <w:top w:val="nil"/>
              <w:left w:val="single" w:sz="4" w:space="0" w:color="auto"/>
              <w:bottom w:val="single" w:sz="4" w:space="0" w:color="auto"/>
              <w:right w:val="single" w:sz="4" w:space="0" w:color="auto"/>
            </w:tcBorders>
            <w:shd w:val="clear" w:color="auto" w:fill="auto"/>
            <w:hideMark/>
          </w:tcPr>
          <w:p w14:paraId="07569283" w14:textId="0D465276" w:rsidR="00A83865" w:rsidRPr="00C81B42" w:rsidRDefault="00554F17"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KS</w:t>
            </w:r>
            <w:r w:rsidR="00B7092E" w:rsidRPr="00C81B42">
              <w:rPr>
                <w:rFonts w:ascii="Arial Narrow" w:hAnsi="Arial Narrow"/>
                <w:color w:val="000000"/>
                <w:sz w:val="22"/>
                <w:szCs w:val="22"/>
                <w:lang w:eastAsia="en-GB"/>
              </w:rPr>
              <w:t xml:space="preserve"> </w:t>
            </w:r>
            <w:r w:rsidR="00A83865" w:rsidRPr="00C81B42">
              <w:rPr>
                <w:rFonts w:ascii="Arial Narrow" w:hAnsi="Arial Narrow"/>
                <w:color w:val="000000"/>
                <w:sz w:val="22"/>
                <w:szCs w:val="22"/>
                <w:lang w:eastAsia="en-GB"/>
              </w:rPr>
              <w:t>ISO</w:t>
            </w:r>
            <w:r w:rsidR="00B7092E" w:rsidRPr="00C81B42">
              <w:rPr>
                <w:rFonts w:ascii="Arial Narrow" w:hAnsi="Arial Narrow"/>
                <w:color w:val="000000"/>
                <w:sz w:val="22"/>
                <w:szCs w:val="22"/>
                <w:lang w:eastAsia="en-GB"/>
              </w:rPr>
              <w:t xml:space="preserve"> </w:t>
            </w:r>
            <w:r w:rsidR="00A83865" w:rsidRPr="00C81B42">
              <w:rPr>
                <w:rFonts w:ascii="Arial Narrow" w:hAnsi="Arial Narrow"/>
                <w:color w:val="000000"/>
                <w:sz w:val="22"/>
                <w:szCs w:val="22"/>
                <w:lang w:eastAsia="en-GB"/>
              </w:rPr>
              <w:t xml:space="preserve"> 11085</w:t>
            </w:r>
          </w:p>
        </w:tc>
      </w:tr>
      <w:tr w:rsidR="00A83865" w:rsidRPr="00C81B42" w14:paraId="5AFF43AE"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6036FDEE" w14:textId="77777777" w:rsidR="00A83865" w:rsidRPr="00C81B42" w:rsidRDefault="00A83865" w:rsidP="004C47E6">
            <w:pPr>
              <w:pStyle w:val="ListParagraph"/>
              <w:numPr>
                <w:ilvl w:val="0"/>
                <w:numId w:val="11"/>
              </w:numPr>
              <w:spacing w:after="0" w:line="240" w:lineRule="auto"/>
              <w:rPr>
                <w:rFonts w:ascii="Arial Narrow" w:hAnsi="Arial Narrow"/>
                <w:b/>
                <w:bCs/>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38B86CB4" w14:textId="634B2860"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Moisture content, </w:t>
            </w:r>
            <w:r w:rsidR="002940C1" w:rsidRPr="00C81B42">
              <w:rPr>
                <w:rFonts w:ascii="Arial Narrow" w:hAnsi="Arial Narrow"/>
                <w:color w:val="000000"/>
                <w:sz w:val="22"/>
                <w:szCs w:val="22"/>
                <w:lang w:eastAsia="en-GB"/>
              </w:rPr>
              <w:t>% m</w:t>
            </w:r>
            <w:r w:rsidRPr="00C81B42">
              <w:rPr>
                <w:rFonts w:ascii="Arial Narrow" w:hAnsi="Arial Narrow"/>
                <w:color w:val="000000"/>
                <w:sz w:val="22"/>
                <w:szCs w:val="22"/>
                <w:lang w:eastAsia="en-GB"/>
              </w:rPr>
              <w:t>/m, max.</w:t>
            </w:r>
          </w:p>
        </w:tc>
        <w:tc>
          <w:tcPr>
            <w:tcW w:w="782" w:type="pct"/>
            <w:tcBorders>
              <w:top w:val="nil"/>
              <w:left w:val="nil"/>
              <w:bottom w:val="single" w:sz="4" w:space="0" w:color="auto"/>
              <w:right w:val="single" w:sz="4" w:space="0" w:color="auto"/>
            </w:tcBorders>
            <w:shd w:val="clear" w:color="auto" w:fill="auto"/>
            <w:hideMark/>
          </w:tcPr>
          <w:p w14:paraId="162EF5AF"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13.5</w:t>
            </w:r>
          </w:p>
        </w:tc>
        <w:tc>
          <w:tcPr>
            <w:tcW w:w="753" w:type="pct"/>
            <w:tcBorders>
              <w:top w:val="nil"/>
              <w:left w:val="nil"/>
              <w:bottom w:val="single" w:sz="4" w:space="0" w:color="auto"/>
              <w:right w:val="single" w:sz="4" w:space="0" w:color="auto"/>
            </w:tcBorders>
            <w:shd w:val="clear" w:color="auto" w:fill="auto"/>
            <w:hideMark/>
          </w:tcPr>
          <w:p w14:paraId="2293E835"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14</w:t>
            </w:r>
          </w:p>
        </w:tc>
        <w:tc>
          <w:tcPr>
            <w:tcW w:w="545" w:type="pct"/>
            <w:tcBorders>
              <w:top w:val="nil"/>
              <w:left w:val="nil"/>
              <w:bottom w:val="single" w:sz="4" w:space="0" w:color="auto"/>
              <w:right w:val="single" w:sz="4" w:space="0" w:color="auto"/>
            </w:tcBorders>
            <w:shd w:val="clear" w:color="auto" w:fill="auto"/>
            <w:hideMark/>
          </w:tcPr>
          <w:p w14:paraId="1F40047C"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N/A</w:t>
            </w:r>
            <w:r w:rsidRPr="00C81B42">
              <w:rPr>
                <w:rFonts w:ascii="Arial Narrow" w:hAnsi="Arial Narrow"/>
                <w:color w:val="000000"/>
                <w:sz w:val="22"/>
                <w:szCs w:val="22"/>
                <w:vertAlign w:val="superscript"/>
                <w:lang w:eastAsia="en-GB"/>
              </w:rPr>
              <w:t>a)</w:t>
            </w:r>
          </w:p>
        </w:tc>
        <w:tc>
          <w:tcPr>
            <w:tcW w:w="810" w:type="pct"/>
            <w:tcBorders>
              <w:top w:val="single" w:sz="4" w:space="0" w:color="auto"/>
              <w:left w:val="nil"/>
              <w:bottom w:val="single" w:sz="4" w:space="0" w:color="auto"/>
              <w:right w:val="single" w:sz="4" w:space="0" w:color="auto"/>
            </w:tcBorders>
          </w:tcPr>
          <w:p w14:paraId="75F8CA9B"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N/I</w:t>
            </w:r>
            <w:r w:rsidRPr="00C81B42">
              <w:rPr>
                <w:rFonts w:ascii="Arial Narrow" w:hAnsi="Arial Narrow"/>
                <w:color w:val="000000"/>
                <w:sz w:val="22"/>
                <w:szCs w:val="22"/>
                <w:vertAlign w:val="superscript"/>
                <w:lang w:eastAsia="en-GB"/>
              </w:rPr>
              <w:t>b)</w:t>
            </w:r>
          </w:p>
        </w:tc>
        <w:tc>
          <w:tcPr>
            <w:tcW w:w="815" w:type="pct"/>
            <w:tcBorders>
              <w:top w:val="nil"/>
              <w:left w:val="single" w:sz="4" w:space="0" w:color="auto"/>
              <w:bottom w:val="single" w:sz="4" w:space="0" w:color="auto"/>
              <w:right w:val="single" w:sz="4" w:space="0" w:color="auto"/>
            </w:tcBorders>
            <w:shd w:val="clear" w:color="auto" w:fill="auto"/>
            <w:hideMark/>
          </w:tcPr>
          <w:p w14:paraId="64819A09" w14:textId="5D5F5199" w:rsidR="00A83865" w:rsidRPr="00C81B42" w:rsidRDefault="00387439"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A83865" w:rsidRPr="00C81B42">
              <w:rPr>
                <w:rFonts w:ascii="Arial Narrow" w:hAnsi="Arial Narrow"/>
                <w:color w:val="000000"/>
                <w:sz w:val="22"/>
                <w:szCs w:val="22"/>
                <w:lang w:eastAsia="en-GB"/>
              </w:rPr>
              <w:t>EAS 901, Clause 5</w:t>
            </w:r>
          </w:p>
        </w:tc>
      </w:tr>
      <w:tr w:rsidR="00A83865" w:rsidRPr="00C81B42" w14:paraId="6B27CC54"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0DD44015" w14:textId="77777777" w:rsidR="00A83865" w:rsidRPr="00C81B42" w:rsidRDefault="00A83865" w:rsidP="004C47E6">
            <w:pPr>
              <w:pStyle w:val="ListParagraph"/>
              <w:numPr>
                <w:ilvl w:val="0"/>
                <w:numId w:val="11"/>
              </w:numPr>
              <w:spacing w:after="0" w:line="240" w:lineRule="auto"/>
              <w:rPr>
                <w:rFonts w:ascii="Arial Narrow" w:hAnsi="Arial Narrow"/>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22AB1F40" w14:textId="27726858"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Total ash, </w:t>
            </w:r>
            <w:r w:rsidR="002940C1" w:rsidRPr="00C81B42">
              <w:rPr>
                <w:rFonts w:ascii="Arial Narrow" w:hAnsi="Arial Narrow"/>
                <w:color w:val="000000"/>
                <w:sz w:val="22"/>
                <w:szCs w:val="22"/>
                <w:lang w:eastAsia="en-GB"/>
              </w:rPr>
              <w:t>% m</w:t>
            </w:r>
            <w:r w:rsidRPr="00C81B42">
              <w:rPr>
                <w:rFonts w:ascii="Arial Narrow" w:hAnsi="Arial Narrow"/>
                <w:color w:val="000000"/>
                <w:sz w:val="22"/>
                <w:szCs w:val="22"/>
                <w:lang w:eastAsia="en-GB"/>
              </w:rPr>
              <w:t>/m, max.</w:t>
            </w:r>
          </w:p>
        </w:tc>
        <w:tc>
          <w:tcPr>
            <w:tcW w:w="782" w:type="pct"/>
            <w:tcBorders>
              <w:top w:val="nil"/>
              <w:left w:val="nil"/>
              <w:bottom w:val="single" w:sz="4" w:space="0" w:color="auto"/>
              <w:right w:val="single" w:sz="4" w:space="0" w:color="auto"/>
            </w:tcBorders>
            <w:shd w:val="clear" w:color="auto" w:fill="auto"/>
            <w:hideMark/>
          </w:tcPr>
          <w:p w14:paraId="19DAA7E1"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w:t>
            </w:r>
          </w:p>
        </w:tc>
        <w:tc>
          <w:tcPr>
            <w:tcW w:w="753" w:type="pct"/>
            <w:tcBorders>
              <w:top w:val="nil"/>
              <w:left w:val="nil"/>
              <w:bottom w:val="single" w:sz="4" w:space="0" w:color="auto"/>
              <w:right w:val="single" w:sz="4" w:space="0" w:color="auto"/>
            </w:tcBorders>
            <w:shd w:val="clear" w:color="auto" w:fill="auto"/>
            <w:hideMark/>
          </w:tcPr>
          <w:p w14:paraId="74671D1B"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w:t>
            </w:r>
          </w:p>
        </w:tc>
        <w:tc>
          <w:tcPr>
            <w:tcW w:w="545" w:type="pct"/>
            <w:tcBorders>
              <w:top w:val="nil"/>
              <w:left w:val="nil"/>
              <w:bottom w:val="single" w:sz="4" w:space="0" w:color="auto"/>
              <w:right w:val="single" w:sz="4" w:space="0" w:color="auto"/>
            </w:tcBorders>
            <w:shd w:val="clear" w:color="auto" w:fill="auto"/>
            <w:hideMark/>
          </w:tcPr>
          <w:p w14:paraId="32D481C1"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w:t>
            </w:r>
          </w:p>
        </w:tc>
        <w:tc>
          <w:tcPr>
            <w:tcW w:w="810" w:type="pct"/>
            <w:tcBorders>
              <w:top w:val="single" w:sz="4" w:space="0" w:color="auto"/>
              <w:left w:val="nil"/>
              <w:bottom w:val="single" w:sz="4" w:space="0" w:color="auto"/>
              <w:right w:val="single" w:sz="4" w:space="0" w:color="auto"/>
            </w:tcBorders>
          </w:tcPr>
          <w:p w14:paraId="1D82A727"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3.0</w:t>
            </w:r>
          </w:p>
        </w:tc>
        <w:tc>
          <w:tcPr>
            <w:tcW w:w="815" w:type="pct"/>
            <w:tcBorders>
              <w:top w:val="nil"/>
              <w:left w:val="single" w:sz="4" w:space="0" w:color="auto"/>
              <w:bottom w:val="single" w:sz="4" w:space="0" w:color="auto"/>
              <w:right w:val="single" w:sz="4" w:space="0" w:color="auto"/>
            </w:tcBorders>
            <w:shd w:val="clear" w:color="auto" w:fill="auto"/>
            <w:hideMark/>
          </w:tcPr>
          <w:p w14:paraId="38533512" w14:textId="78992CA2" w:rsidR="00A83865" w:rsidRPr="00C81B42" w:rsidRDefault="00C040D4"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A83865" w:rsidRPr="00C81B42">
              <w:rPr>
                <w:rFonts w:ascii="Arial Narrow" w:hAnsi="Arial Narrow"/>
                <w:color w:val="000000"/>
                <w:sz w:val="22"/>
                <w:szCs w:val="22"/>
                <w:lang w:eastAsia="en-GB"/>
              </w:rPr>
              <w:t>ISO 2171</w:t>
            </w:r>
          </w:p>
        </w:tc>
      </w:tr>
      <w:tr w:rsidR="00A83865" w:rsidRPr="00C81B42" w14:paraId="070B2F69"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70D695B8" w14:textId="77777777" w:rsidR="00A83865" w:rsidRPr="00C81B42" w:rsidRDefault="00A83865" w:rsidP="004C47E6">
            <w:pPr>
              <w:pStyle w:val="ListParagraph"/>
              <w:numPr>
                <w:ilvl w:val="0"/>
                <w:numId w:val="11"/>
              </w:numPr>
              <w:spacing w:after="0" w:line="240" w:lineRule="auto"/>
              <w:rPr>
                <w:rFonts w:ascii="Arial Narrow" w:hAnsi="Arial Narrow"/>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733AA090" w14:textId="66BFB652"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Acid insoluble ash, </w:t>
            </w:r>
            <w:r w:rsidR="002940C1" w:rsidRPr="00C81B42">
              <w:rPr>
                <w:rFonts w:ascii="Arial Narrow" w:hAnsi="Arial Narrow"/>
                <w:color w:val="000000"/>
                <w:sz w:val="22"/>
                <w:szCs w:val="22"/>
                <w:lang w:eastAsia="en-GB"/>
              </w:rPr>
              <w:t>% m</w:t>
            </w:r>
            <w:r w:rsidRPr="00C81B42">
              <w:rPr>
                <w:rFonts w:ascii="Arial Narrow" w:hAnsi="Arial Narrow"/>
                <w:color w:val="000000"/>
                <w:sz w:val="22"/>
                <w:szCs w:val="22"/>
                <w:lang w:eastAsia="en-GB"/>
              </w:rPr>
              <w:t>/m, max.</w:t>
            </w:r>
          </w:p>
        </w:tc>
        <w:tc>
          <w:tcPr>
            <w:tcW w:w="782" w:type="pct"/>
            <w:tcBorders>
              <w:top w:val="nil"/>
              <w:left w:val="nil"/>
              <w:bottom w:val="single" w:sz="4" w:space="0" w:color="auto"/>
              <w:right w:val="single" w:sz="4" w:space="0" w:color="auto"/>
            </w:tcBorders>
            <w:shd w:val="clear" w:color="auto" w:fill="auto"/>
            <w:hideMark/>
          </w:tcPr>
          <w:p w14:paraId="2B2EA3BC"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0.4</w:t>
            </w:r>
          </w:p>
        </w:tc>
        <w:tc>
          <w:tcPr>
            <w:tcW w:w="753" w:type="pct"/>
            <w:tcBorders>
              <w:top w:val="nil"/>
              <w:left w:val="nil"/>
              <w:bottom w:val="single" w:sz="4" w:space="0" w:color="auto"/>
              <w:right w:val="single" w:sz="4" w:space="0" w:color="auto"/>
            </w:tcBorders>
            <w:shd w:val="clear" w:color="auto" w:fill="auto"/>
            <w:hideMark/>
          </w:tcPr>
          <w:p w14:paraId="374C1AAB"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0.4</w:t>
            </w:r>
          </w:p>
        </w:tc>
        <w:tc>
          <w:tcPr>
            <w:tcW w:w="545" w:type="pct"/>
            <w:tcBorders>
              <w:top w:val="nil"/>
              <w:left w:val="nil"/>
              <w:bottom w:val="single" w:sz="4" w:space="0" w:color="auto"/>
              <w:right w:val="single" w:sz="4" w:space="0" w:color="auto"/>
            </w:tcBorders>
            <w:shd w:val="clear" w:color="auto" w:fill="auto"/>
            <w:hideMark/>
          </w:tcPr>
          <w:p w14:paraId="7DA7F4E0"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0.4</w:t>
            </w:r>
          </w:p>
        </w:tc>
        <w:tc>
          <w:tcPr>
            <w:tcW w:w="810" w:type="pct"/>
            <w:tcBorders>
              <w:top w:val="single" w:sz="4" w:space="0" w:color="auto"/>
              <w:left w:val="nil"/>
              <w:bottom w:val="single" w:sz="4" w:space="0" w:color="auto"/>
              <w:right w:val="single" w:sz="4" w:space="0" w:color="auto"/>
            </w:tcBorders>
          </w:tcPr>
          <w:p w14:paraId="2F6A1EA7"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0.4</w:t>
            </w:r>
          </w:p>
        </w:tc>
        <w:tc>
          <w:tcPr>
            <w:tcW w:w="815" w:type="pct"/>
            <w:tcBorders>
              <w:top w:val="nil"/>
              <w:left w:val="single" w:sz="4" w:space="0" w:color="auto"/>
              <w:bottom w:val="single" w:sz="4" w:space="0" w:color="auto"/>
              <w:right w:val="single" w:sz="4" w:space="0" w:color="auto"/>
            </w:tcBorders>
            <w:shd w:val="clear" w:color="auto" w:fill="auto"/>
            <w:hideMark/>
          </w:tcPr>
          <w:p w14:paraId="1526A817" w14:textId="3FD6B84B" w:rsidR="00A83865" w:rsidRPr="00C81B42" w:rsidRDefault="00704978"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A83865" w:rsidRPr="00C81B42">
              <w:rPr>
                <w:rFonts w:ascii="Arial Narrow" w:hAnsi="Arial Narrow"/>
                <w:color w:val="000000"/>
                <w:sz w:val="22"/>
                <w:szCs w:val="22"/>
                <w:lang w:eastAsia="en-GB"/>
              </w:rPr>
              <w:t>ISO 5985</w:t>
            </w:r>
          </w:p>
        </w:tc>
      </w:tr>
      <w:tr w:rsidR="00A83865" w:rsidRPr="00C81B42" w14:paraId="046A2924"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hideMark/>
          </w:tcPr>
          <w:p w14:paraId="53267356" w14:textId="77777777" w:rsidR="00A83865" w:rsidRPr="00C81B42" w:rsidRDefault="00A83865" w:rsidP="004C47E6">
            <w:pPr>
              <w:pStyle w:val="ListParagraph"/>
              <w:numPr>
                <w:ilvl w:val="0"/>
                <w:numId w:val="11"/>
              </w:numPr>
              <w:spacing w:after="0" w:line="240" w:lineRule="auto"/>
              <w:rPr>
                <w:rFonts w:ascii="Arial Narrow" w:hAnsi="Arial Narrow"/>
                <w:b/>
                <w:bCs/>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hideMark/>
          </w:tcPr>
          <w:p w14:paraId="052379D2"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Fat acidity, mg KOH per 100 g of product, m/m, max.</w:t>
            </w:r>
          </w:p>
        </w:tc>
        <w:tc>
          <w:tcPr>
            <w:tcW w:w="782" w:type="pct"/>
            <w:tcBorders>
              <w:top w:val="nil"/>
              <w:left w:val="nil"/>
              <w:bottom w:val="single" w:sz="4" w:space="0" w:color="auto"/>
              <w:right w:val="single" w:sz="4" w:space="0" w:color="auto"/>
            </w:tcBorders>
            <w:shd w:val="clear" w:color="auto" w:fill="auto"/>
            <w:hideMark/>
          </w:tcPr>
          <w:p w14:paraId="3D051D05"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80 </w:t>
            </w:r>
          </w:p>
        </w:tc>
        <w:tc>
          <w:tcPr>
            <w:tcW w:w="753" w:type="pct"/>
            <w:tcBorders>
              <w:top w:val="nil"/>
              <w:left w:val="nil"/>
              <w:bottom w:val="single" w:sz="4" w:space="0" w:color="auto"/>
              <w:right w:val="single" w:sz="4" w:space="0" w:color="auto"/>
            </w:tcBorders>
            <w:shd w:val="clear" w:color="auto" w:fill="auto"/>
            <w:hideMark/>
          </w:tcPr>
          <w:p w14:paraId="08371758"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80 </w:t>
            </w:r>
          </w:p>
        </w:tc>
        <w:tc>
          <w:tcPr>
            <w:tcW w:w="545" w:type="pct"/>
            <w:tcBorders>
              <w:top w:val="nil"/>
              <w:left w:val="nil"/>
              <w:bottom w:val="single" w:sz="4" w:space="0" w:color="auto"/>
              <w:right w:val="single" w:sz="4" w:space="0" w:color="auto"/>
            </w:tcBorders>
            <w:shd w:val="clear" w:color="auto" w:fill="auto"/>
            <w:hideMark/>
          </w:tcPr>
          <w:p w14:paraId="44874C3B"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80 </w:t>
            </w:r>
          </w:p>
        </w:tc>
        <w:tc>
          <w:tcPr>
            <w:tcW w:w="810" w:type="pct"/>
            <w:tcBorders>
              <w:top w:val="single" w:sz="4" w:space="0" w:color="auto"/>
              <w:left w:val="nil"/>
              <w:bottom w:val="single" w:sz="4" w:space="0" w:color="auto"/>
              <w:right w:val="single" w:sz="4" w:space="0" w:color="auto"/>
            </w:tcBorders>
          </w:tcPr>
          <w:p w14:paraId="1584554B" w14:textId="77777777" w:rsidR="00A83865" w:rsidRPr="00C81B42" w:rsidRDefault="00A83865"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80</w:t>
            </w:r>
          </w:p>
        </w:tc>
        <w:tc>
          <w:tcPr>
            <w:tcW w:w="815" w:type="pct"/>
            <w:tcBorders>
              <w:top w:val="nil"/>
              <w:left w:val="single" w:sz="4" w:space="0" w:color="auto"/>
              <w:bottom w:val="single" w:sz="4" w:space="0" w:color="auto"/>
              <w:right w:val="single" w:sz="4" w:space="0" w:color="auto"/>
            </w:tcBorders>
            <w:shd w:val="clear" w:color="auto" w:fill="auto"/>
            <w:hideMark/>
          </w:tcPr>
          <w:p w14:paraId="10C8DA44" w14:textId="51DF868F" w:rsidR="00A83865" w:rsidRPr="00C81B42" w:rsidRDefault="00EB27B2"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A83865" w:rsidRPr="00C81B42">
              <w:rPr>
                <w:rFonts w:ascii="Arial Narrow" w:hAnsi="Arial Narrow"/>
                <w:color w:val="000000"/>
                <w:sz w:val="22"/>
                <w:szCs w:val="22"/>
                <w:lang w:eastAsia="en-GB"/>
              </w:rPr>
              <w:t>ISO 7305</w:t>
            </w:r>
          </w:p>
        </w:tc>
      </w:tr>
      <w:tr w:rsidR="002940C1" w:rsidRPr="00C81B42" w14:paraId="5C7294E7" w14:textId="77777777" w:rsidTr="002940C1">
        <w:trPr>
          <w:trHeight w:val="20"/>
        </w:trPr>
        <w:tc>
          <w:tcPr>
            <w:tcW w:w="313" w:type="pct"/>
            <w:tcBorders>
              <w:top w:val="nil"/>
              <w:left w:val="single" w:sz="4" w:space="0" w:color="auto"/>
              <w:bottom w:val="single" w:sz="4" w:space="0" w:color="auto"/>
              <w:right w:val="single" w:sz="4" w:space="0" w:color="auto"/>
            </w:tcBorders>
            <w:shd w:val="clear" w:color="auto" w:fill="auto"/>
          </w:tcPr>
          <w:p w14:paraId="53F0DE54" w14:textId="77777777" w:rsidR="002940C1" w:rsidRPr="00C81B42" w:rsidRDefault="002940C1" w:rsidP="002940C1">
            <w:pPr>
              <w:pStyle w:val="ListParagraph"/>
              <w:numPr>
                <w:ilvl w:val="0"/>
                <w:numId w:val="11"/>
              </w:numPr>
              <w:spacing w:after="0" w:line="240" w:lineRule="auto"/>
              <w:rPr>
                <w:rFonts w:ascii="Arial Narrow" w:hAnsi="Arial Narrow"/>
                <w:b/>
                <w:bCs/>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tcPr>
          <w:p w14:paraId="5A8E1D19" w14:textId="0DE3FFB0"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Residue on sieving through 1000-micron sieve, % m/m, max</w:t>
            </w:r>
          </w:p>
        </w:tc>
        <w:tc>
          <w:tcPr>
            <w:tcW w:w="782" w:type="pct"/>
            <w:tcBorders>
              <w:top w:val="nil"/>
              <w:left w:val="nil"/>
              <w:bottom w:val="single" w:sz="4" w:space="0" w:color="auto"/>
              <w:right w:val="single" w:sz="4" w:space="0" w:color="auto"/>
            </w:tcBorders>
            <w:shd w:val="clear" w:color="auto" w:fill="auto"/>
          </w:tcPr>
          <w:p w14:paraId="18FF2718" w14:textId="7ED4C4A6"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 xml:space="preserve"> N/A a)</w:t>
            </w:r>
          </w:p>
        </w:tc>
        <w:tc>
          <w:tcPr>
            <w:tcW w:w="753" w:type="pct"/>
            <w:tcBorders>
              <w:top w:val="nil"/>
              <w:left w:val="nil"/>
              <w:bottom w:val="single" w:sz="4" w:space="0" w:color="auto"/>
              <w:right w:val="single" w:sz="4" w:space="0" w:color="auto"/>
            </w:tcBorders>
            <w:shd w:val="clear" w:color="auto" w:fill="auto"/>
          </w:tcPr>
          <w:p w14:paraId="0F8B837C" w14:textId="438907FA"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 xml:space="preserve"> 0.5</w:t>
            </w:r>
          </w:p>
        </w:tc>
        <w:tc>
          <w:tcPr>
            <w:tcW w:w="545" w:type="pct"/>
            <w:tcBorders>
              <w:top w:val="nil"/>
              <w:left w:val="nil"/>
              <w:bottom w:val="single" w:sz="4" w:space="0" w:color="auto"/>
              <w:right w:val="single" w:sz="4" w:space="0" w:color="auto"/>
            </w:tcBorders>
            <w:shd w:val="clear" w:color="auto" w:fill="auto"/>
          </w:tcPr>
          <w:p w14:paraId="763FF5A0" w14:textId="7B03CE9E"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 xml:space="preserve"> N/A a)</w:t>
            </w:r>
          </w:p>
        </w:tc>
        <w:tc>
          <w:tcPr>
            <w:tcW w:w="810" w:type="pct"/>
            <w:tcBorders>
              <w:top w:val="single" w:sz="4" w:space="0" w:color="auto"/>
              <w:left w:val="nil"/>
              <w:bottom w:val="single" w:sz="4" w:space="0" w:color="auto"/>
              <w:right w:val="single" w:sz="4" w:space="0" w:color="auto"/>
            </w:tcBorders>
          </w:tcPr>
          <w:p w14:paraId="0EBEE334" w14:textId="5C1A8A91"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N/A a)</w:t>
            </w:r>
          </w:p>
        </w:tc>
        <w:tc>
          <w:tcPr>
            <w:tcW w:w="815" w:type="pct"/>
            <w:tcBorders>
              <w:top w:val="nil"/>
              <w:left w:val="single" w:sz="4" w:space="0" w:color="auto"/>
              <w:bottom w:val="single" w:sz="4" w:space="0" w:color="auto"/>
              <w:right w:val="single" w:sz="4" w:space="0" w:color="auto"/>
            </w:tcBorders>
            <w:shd w:val="clear" w:color="auto" w:fill="auto"/>
          </w:tcPr>
          <w:p w14:paraId="4C1F00E8" w14:textId="0142D098"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AOAC 965.22</w:t>
            </w:r>
          </w:p>
        </w:tc>
      </w:tr>
      <w:tr w:rsidR="002940C1" w:rsidRPr="00C81B42" w14:paraId="68BCF6CE" w14:textId="77777777" w:rsidTr="002940C1">
        <w:trPr>
          <w:trHeight w:val="384"/>
        </w:trPr>
        <w:tc>
          <w:tcPr>
            <w:tcW w:w="313" w:type="pct"/>
            <w:tcBorders>
              <w:top w:val="nil"/>
              <w:left w:val="single" w:sz="4" w:space="0" w:color="auto"/>
              <w:bottom w:val="single" w:sz="4" w:space="0" w:color="auto"/>
              <w:right w:val="single" w:sz="4" w:space="0" w:color="auto"/>
            </w:tcBorders>
            <w:shd w:val="clear" w:color="auto" w:fill="auto"/>
          </w:tcPr>
          <w:p w14:paraId="4CAEF4C9" w14:textId="77777777" w:rsidR="002940C1" w:rsidRPr="00C81B42" w:rsidRDefault="002940C1" w:rsidP="002940C1">
            <w:pPr>
              <w:pStyle w:val="ListParagraph"/>
              <w:numPr>
                <w:ilvl w:val="0"/>
                <w:numId w:val="11"/>
              </w:numPr>
              <w:spacing w:after="0" w:line="240" w:lineRule="auto"/>
              <w:rPr>
                <w:rFonts w:ascii="Arial Narrow" w:hAnsi="Arial Narrow"/>
                <w:b/>
                <w:bCs/>
                <w:color w:val="000000"/>
                <w:sz w:val="22"/>
                <w:szCs w:val="22"/>
                <w:lang w:eastAsia="en-GB"/>
              </w:rPr>
            </w:pPr>
          </w:p>
        </w:tc>
        <w:tc>
          <w:tcPr>
            <w:tcW w:w="981" w:type="pct"/>
            <w:tcBorders>
              <w:top w:val="nil"/>
              <w:left w:val="nil"/>
              <w:bottom w:val="single" w:sz="4" w:space="0" w:color="auto"/>
              <w:right w:val="single" w:sz="4" w:space="0" w:color="auto"/>
            </w:tcBorders>
            <w:shd w:val="clear" w:color="auto" w:fill="auto"/>
          </w:tcPr>
          <w:p w14:paraId="6EF1B356" w14:textId="2DDDEDFD"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Calcium mg/kg max</w:t>
            </w:r>
          </w:p>
        </w:tc>
        <w:tc>
          <w:tcPr>
            <w:tcW w:w="782" w:type="pct"/>
            <w:tcBorders>
              <w:top w:val="nil"/>
              <w:left w:val="nil"/>
              <w:bottom w:val="single" w:sz="4" w:space="0" w:color="auto"/>
              <w:right w:val="single" w:sz="4" w:space="0" w:color="auto"/>
            </w:tcBorders>
            <w:shd w:val="clear" w:color="auto" w:fill="auto"/>
          </w:tcPr>
          <w:p w14:paraId="4979CECC" w14:textId="3C294078"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2,000</w:t>
            </w:r>
          </w:p>
        </w:tc>
        <w:tc>
          <w:tcPr>
            <w:tcW w:w="753" w:type="pct"/>
            <w:tcBorders>
              <w:top w:val="nil"/>
              <w:left w:val="nil"/>
              <w:bottom w:val="single" w:sz="4" w:space="0" w:color="auto"/>
              <w:right w:val="single" w:sz="4" w:space="0" w:color="auto"/>
            </w:tcBorders>
            <w:shd w:val="clear" w:color="auto" w:fill="auto"/>
          </w:tcPr>
          <w:p w14:paraId="60FF38F5" w14:textId="159AFE5C"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2,000</w:t>
            </w:r>
          </w:p>
        </w:tc>
        <w:tc>
          <w:tcPr>
            <w:tcW w:w="545" w:type="pct"/>
            <w:tcBorders>
              <w:top w:val="nil"/>
              <w:left w:val="nil"/>
              <w:bottom w:val="single" w:sz="4" w:space="0" w:color="auto"/>
              <w:right w:val="single" w:sz="4" w:space="0" w:color="auto"/>
            </w:tcBorders>
            <w:shd w:val="clear" w:color="auto" w:fill="auto"/>
          </w:tcPr>
          <w:p w14:paraId="3A38E878" w14:textId="761CBCD3"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2,000</w:t>
            </w:r>
          </w:p>
        </w:tc>
        <w:tc>
          <w:tcPr>
            <w:tcW w:w="810" w:type="pct"/>
            <w:tcBorders>
              <w:top w:val="single" w:sz="4" w:space="0" w:color="auto"/>
              <w:left w:val="nil"/>
              <w:bottom w:val="single" w:sz="4" w:space="0" w:color="auto"/>
              <w:right w:val="single" w:sz="4" w:space="0" w:color="auto"/>
            </w:tcBorders>
          </w:tcPr>
          <w:p w14:paraId="343B18CA" w14:textId="4784EDB4"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2,000</w:t>
            </w:r>
          </w:p>
        </w:tc>
        <w:tc>
          <w:tcPr>
            <w:tcW w:w="815" w:type="pct"/>
            <w:tcBorders>
              <w:top w:val="nil"/>
              <w:left w:val="single" w:sz="4" w:space="0" w:color="auto"/>
              <w:bottom w:val="single" w:sz="4" w:space="0" w:color="auto"/>
              <w:right w:val="single" w:sz="4" w:space="0" w:color="auto"/>
            </w:tcBorders>
            <w:shd w:val="clear" w:color="auto" w:fill="auto"/>
          </w:tcPr>
          <w:p w14:paraId="5A32C503" w14:textId="519FE064"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rPr>
              <w:t>AOAC 2011.14</w:t>
            </w:r>
          </w:p>
        </w:tc>
      </w:tr>
      <w:tr w:rsidR="002940C1" w:rsidRPr="00C81B42" w14:paraId="5C715B2E" w14:textId="77777777" w:rsidTr="002940C1">
        <w:trPr>
          <w:trHeight w:val="20"/>
        </w:trPr>
        <w:tc>
          <w:tcPr>
            <w:tcW w:w="5000" w:type="pct"/>
            <w:gridSpan w:val="7"/>
            <w:tcBorders>
              <w:top w:val="nil"/>
              <w:left w:val="single" w:sz="4" w:space="0" w:color="auto"/>
              <w:bottom w:val="single" w:sz="4" w:space="0" w:color="auto"/>
              <w:right w:val="single" w:sz="4" w:space="0" w:color="auto"/>
            </w:tcBorders>
            <w:shd w:val="clear" w:color="auto" w:fill="auto"/>
          </w:tcPr>
          <w:p w14:paraId="18460EC5" w14:textId="7FEE61CF"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vertAlign w:val="superscript"/>
                <w:lang w:eastAsia="en-GB"/>
              </w:rPr>
              <w:t>a)</w:t>
            </w:r>
            <w:r w:rsidRPr="00C81B42">
              <w:rPr>
                <w:rFonts w:ascii="Arial Narrow" w:hAnsi="Arial Narrow"/>
                <w:color w:val="000000"/>
                <w:sz w:val="22"/>
                <w:szCs w:val="22"/>
                <w:lang w:eastAsia="en-GB"/>
              </w:rPr>
              <w:t xml:space="preserve"> NA-Not Applicable. The parameter is not applicable to the product.</w:t>
            </w:r>
          </w:p>
          <w:p w14:paraId="2627B5AC" w14:textId="52B165BF" w:rsidR="002940C1" w:rsidRPr="00C81B42" w:rsidRDefault="002940C1" w:rsidP="002940C1">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vertAlign w:val="superscript"/>
                <w:lang w:eastAsia="en-GB"/>
              </w:rPr>
              <w:t>b)</w:t>
            </w:r>
            <w:r w:rsidRPr="00C81B42">
              <w:rPr>
                <w:rFonts w:ascii="Arial Narrow" w:hAnsi="Arial Narrow"/>
                <w:color w:val="000000"/>
                <w:sz w:val="22"/>
                <w:szCs w:val="22"/>
                <w:lang w:eastAsia="en-GB"/>
              </w:rPr>
              <w:t xml:space="preserve"> N/I – Not indicated. Maximum levels of the parameter vary widely based on the product</w:t>
            </w:r>
          </w:p>
        </w:tc>
      </w:tr>
    </w:tbl>
    <w:p w14:paraId="7B222159" w14:textId="77777777" w:rsidR="00A83865" w:rsidRPr="00C81B42" w:rsidRDefault="00A83865" w:rsidP="004C47E6">
      <w:pPr>
        <w:spacing w:after="0"/>
        <w:rPr>
          <w:rFonts w:ascii="Arial Narrow" w:hAnsi="Arial Narrow"/>
          <w:sz w:val="22"/>
          <w:szCs w:val="22"/>
        </w:rPr>
      </w:pPr>
    </w:p>
    <w:p w14:paraId="67665F25" w14:textId="77777777" w:rsidR="00A83865" w:rsidRPr="00C81B42" w:rsidRDefault="00A83865" w:rsidP="00B7092E">
      <w:pPr>
        <w:pStyle w:val="Heading1"/>
        <w:numPr>
          <w:ilvl w:val="0"/>
          <w:numId w:val="15"/>
        </w:numPr>
      </w:pPr>
      <w:bookmarkStart w:id="28" w:name="_Toc152669496"/>
      <w:r w:rsidRPr="00C81B42">
        <w:t>Fortification requirements</w:t>
      </w:r>
      <w:bookmarkEnd w:id="28"/>
      <w:r w:rsidRPr="00C81B42">
        <w:t xml:space="preserve"> </w:t>
      </w:r>
    </w:p>
    <w:p w14:paraId="5D5D0C8B" w14:textId="793C71A2" w:rsidR="00A83865" w:rsidRPr="00C81B42" w:rsidRDefault="00791AAE" w:rsidP="004C47E6">
      <w:pPr>
        <w:spacing w:after="0"/>
        <w:rPr>
          <w:rFonts w:ascii="Arial Narrow" w:hAnsi="Arial Narrow"/>
          <w:sz w:val="22"/>
          <w:szCs w:val="22"/>
        </w:rPr>
      </w:pPr>
      <w:r w:rsidRPr="00C81B42">
        <w:rPr>
          <w:rFonts w:ascii="Arial Narrow" w:hAnsi="Arial Narrow"/>
          <w:sz w:val="22"/>
          <w:szCs w:val="22"/>
        </w:rPr>
        <w:t>Nixtamalized maize flour may be fortified. When fortified</w:t>
      </w:r>
      <w:r w:rsidR="00FD4971" w:rsidRPr="00C81B42">
        <w:rPr>
          <w:rFonts w:ascii="Arial Narrow" w:hAnsi="Arial Narrow"/>
          <w:sz w:val="22"/>
          <w:szCs w:val="22"/>
        </w:rPr>
        <w:t>, t</w:t>
      </w:r>
      <w:r w:rsidR="00A83865" w:rsidRPr="00C81B42">
        <w:rPr>
          <w:rFonts w:ascii="Arial Narrow" w:hAnsi="Arial Narrow"/>
          <w:sz w:val="22"/>
          <w:szCs w:val="22"/>
        </w:rPr>
        <w:t xml:space="preserve">he nixtamalized maize flour shall comply with the levels of micronutrients provided in </w:t>
      </w:r>
      <w:r w:rsidR="00C12AA1" w:rsidRPr="00C81B42">
        <w:rPr>
          <w:rFonts w:ascii="Arial Narrow" w:hAnsi="Arial Narrow"/>
          <w:sz w:val="22"/>
          <w:szCs w:val="22"/>
        </w:rPr>
        <w:t xml:space="preserve">KS </w:t>
      </w:r>
      <w:r w:rsidR="00A83865" w:rsidRPr="00C81B42">
        <w:rPr>
          <w:rFonts w:ascii="Arial Narrow" w:hAnsi="Arial Narrow"/>
          <w:sz w:val="22"/>
          <w:szCs w:val="22"/>
        </w:rPr>
        <w:t>EAS 768 when tested in accordance with test methods specified therein.</w:t>
      </w:r>
    </w:p>
    <w:p w14:paraId="65421F49" w14:textId="77777777" w:rsidR="00B7092E" w:rsidRPr="00C81B42" w:rsidRDefault="00B7092E" w:rsidP="004C47E6">
      <w:pPr>
        <w:spacing w:after="0"/>
        <w:rPr>
          <w:rFonts w:ascii="Arial Narrow" w:hAnsi="Arial Narrow"/>
          <w:sz w:val="22"/>
          <w:szCs w:val="22"/>
        </w:rPr>
      </w:pPr>
    </w:p>
    <w:p w14:paraId="39A51D93" w14:textId="2EFBCAA6" w:rsidR="00745A46" w:rsidRPr="00C81B42" w:rsidRDefault="00745A46" w:rsidP="00B7092E">
      <w:pPr>
        <w:pStyle w:val="Heading1"/>
        <w:numPr>
          <w:ilvl w:val="0"/>
          <w:numId w:val="15"/>
        </w:numPr>
      </w:pPr>
      <w:bookmarkStart w:id="29" w:name="_Toc152669497"/>
      <w:r w:rsidRPr="00C81B42">
        <w:t>Food additives</w:t>
      </w:r>
      <w:bookmarkEnd w:id="29"/>
    </w:p>
    <w:p w14:paraId="0E6C557D" w14:textId="095DEBAC" w:rsidR="00745A46" w:rsidRPr="00C81B42" w:rsidRDefault="00745A46" w:rsidP="004C47E6">
      <w:pPr>
        <w:spacing w:after="0"/>
        <w:rPr>
          <w:rFonts w:ascii="Arial Narrow" w:hAnsi="Arial Narrow"/>
          <w:sz w:val="22"/>
          <w:szCs w:val="22"/>
        </w:rPr>
      </w:pPr>
      <w:r w:rsidRPr="00C81B42">
        <w:rPr>
          <w:rFonts w:ascii="Arial Narrow" w:hAnsi="Arial Narrow"/>
          <w:sz w:val="22"/>
          <w:szCs w:val="22"/>
        </w:rPr>
        <w:t>Where food additives are used</w:t>
      </w:r>
      <w:r w:rsidR="00B7092E" w:rsidRPr="00C81B42">
        <w:rPr>
          <w:rFonts w:ascii="Arial Narrow" w:hAnsi="Arial Narrow"/>
          <w:sz w:val="22"/>
          <w:szCs w:val="22"/>
        </w:rPr>
        <w:t xml:space="preserve"> in nixtamalized maize products</w:t>
      </w:r>
      <w:r w:rsidRPr="00C81B42">
        <w:rPr>
          <w:rFonts w:ascii="Arial Narrow" w:hAnsi="Arial Narrow"/>
          <w:sz w:val="22"/>
          <w:szCs w:val="22"/>
        </w:rPr>
        <w:t xml:space="preserve">, they shall comply with </w:t>
      </w:r>
      <w:r w:rsidR="00C60682" w:rsidRPr="00C81B42">
        <w:rPr>
          <w:rFonts w:ascii="Arial Narrow" w:hAnsi="Arial Narrow"/>
          <w:sz w:val="22"/>
          <w:szCs w:val="22"/>
        </w:rPr>
        <w:t xml:space="preserve">KS </w:t>
      </w:r>
      <w:r w:rsidRPr="00C81B42">
        <w:rPr>
          <w:rFonts w:ascii="Arial Narrow" w:hAnsi="Arial Narrow"/>
          <w:sz w:val="22"/>
          <w:szCs w:val="22"/>
        </w:rPr>
        <w:t>C</w:t>
      </w:r>
      <w:r w:rsidR="00C60682" w:rsidRPr="00C81B42">
        <w:rPr>
          <w:rFonts w:ascii="Arial Narrow" w:hAnsi="Arial Narrow"/>
          <w:sz w:val="22"/>
          <w:szCs w:val="22"/>
        </w:rPr>
        <w:t>XS</w:t>
      </w:r>
      <w:r w:rsidR="00872C54" w:rsidRPr="00C81B42">
        <w:rPr>
          <w:rFonts w:ascii="Arial Narrow" w:hAnsi="Arial Narrow"/>
          <w:sz w:val="22"/>
          <w:szCs w:val="22"/>
        </w:rPr>
        <w:t xml:space="preserve"> 192</w:t>
      </w:r>
      <w:r w:rsidRPr="00C81B42">
        <w:rPr>
          <w:rFonts w:ascii="Arial Narrow" w:hAnsi="Arial Narrow"/>
          <w:sz w:val="22"/>
          <w:szCs w:val="22"/>
        </w:rPr>
        <w:t>.</w:t>
      </w:r>
    </w:p>
    <w:p w14:paraId="6D186204" w14:textId="77777777" w:rsidR="00745A46" w:rsidRPr="00C81B42" w:rsidRDefault="00745A46" w:rsidP="004C47E6">
      <w:pPr>
        <w:spacing w:after="0"/>
        <w:rPr>
          <w:rFonts w:ascii="Arial Narrow" w:hAnsi="Arial Narrow"/>
          <w:sz w:val="22"/>
          <w:szCs w:val="22"/>
        </w:rPr>
      </w:pPr>
    </w:p>
    <w:p w14:paraId="5B7529D7" w14:textId="28C1C7E2" w:rsidR="00745A46" w:rsidRPr="00C81B42" w:rsidRDefault="00745A46" w:rsidP="00F44D27">
      <w:pPr>
        <w:pStyle w:val="Heading1"/>
        <w:numPr>
          <w:ilvl w:val="0"/>
          <w:numId w:val="15"/>
        </w:numPr>
      </w:pPr>
      <w:bookmarkStart w:id="30" w:name="_Toc152669498"/>
      <w:r w:rsidRPr="00C81B42">
        <w:t>Hygiene</w:t>
      </w:r>
      <w:bookmarkEnd w:id="30"/>
    </w:p>
    <w:p w14:paraId="6BF6A5D5" w14:textId="77777777" w:rsidR="002940C1" w:rsidRPr="00C81B42" w:rsidRDefault="00745A46" w:rsidP="002940C1">
      <w:pPr>
        <w:pStyle w:val="ListParagraph"/>
        <w:numPr>
          <w:ilvl w:val="1"/>
          <w:numId w:val="15"/>
        </w:numPr>
        <w:spacing w:after="0" w:line="259" w:lineRule="auto"/>
        <w:rPr>
          <w:rFonts w:ascii="Arial Narrow" w:hAnsi="Arial Narrow"/>
          <w:sz w:val="22"/>
          <w:szCs w:val="22"/>
        </w:rPr>
      </w:pPr>
      <w:r w:rsidRPr="00C81B42">
        <w:rPr>
          <w:rFonts w:ascii="Arial Narrow" w:hAnsi="Arial Narrow"/>
          <w:sz w:val="22"/>
          <w:szCs w:val="22"/>
        </w:rPr>
        <w:t xml:space="preserve">Nixtamalized maize products shall be produced, prepared and handled in accordance with </w:t>
      </w:r>
      <w:r w:rsidR="00D84CE7" w:rsidRPr="00C81B42">
        <w:rPr>
          <w:rFonts w:ascii="Arial Narrow" w:hAnsi="Arial Narrow"/>
          <w:sz w:val="22"/>
          <w:szCs w:val="22"/>
        </w:rPr>
        <w:t xml:space="preserve">KS </w:t>
      </w:r>
      <w:r w:rsidRPr="00C81B42">
        <w:rPr>
          <w:rFonts w:ascii="Arial Narrow" w:hAnsi="Arial Narrow"/>
          <w:sz w:val="22"/>
          <w:szCs w:val="22"/>
        </w:rPr>
        <w:t>EAS 39.</w:t>
      </w:r>
    </w:p>
    <w:p w14:paraId="104CF41B" w14:textId="568FF6A9" w:rsidR="00745A46" w:rsidRPr="00C81B42" w:rsidRDefault="00745A46" w:rsidP="002940C1">
      <w:pPr>
        <w:pStyle w:val="ListParagraph"/>
        <w:numPr>
          <w:ilvl w:val="1"/>
          <w:numId w:val="15"/>
        </w:numPr>
        <w:spacing w:after="0" w:line="259" w:lineRule="auto"/>
        <w:rPr>
          <w:rFonts w:ascii="Arial Narrow" w:hAnsi="Arial Narrow"/>
          <w:sz w:val="22"/>
          <w:szCs w:val="22"/>
        </w:rPr>
      </w:pPr>
      <w:r w:rsidRPr="00C81B42">
        <w:rPr>
          <w:rFonts w:ascii="Arial Narrow" w:hAnsi="Arial Narrow"/>
          <w:sz w:val="22"/>
          <w:szCs w:val="22"/>
        </w:rPr>
        <w:t>The products shall comply with microbiological limits given in Table 2 when tested in accordance with the test methods specified therein.</w:t>
      </w:r>
    </w:p>
    <w:p w14:paraId="189C023F" w14:textId="77777777" w:rsidR="002940C1" w:rsidRPr="00C81B42" w:rsidRDefault="002940C1" w:rsidP="002940C1">
      <w:pPr>
        <w:spacing w:after="0" w:line="259" w:lineRule="auto"/>
        <w:rPr>
          <w:rFonts w:ascii="Arial Narrow" w:hAnsi="Arial Narrow"/>
          <w:sz w:val="22"/>
          <w:szCs w:val="22"/>
        </w:rPr>
      </w:pPr>
    </w:p>
    <w:p w14:paraId="733D7351" w14:textId="77777777" w:rsidR="00745A46" w:rsidRPr="00C81B42" w:rsidRDefault="00745A46" w:rsidP="004C47E6">
      <w:pPr>
        <w:spacing w:after="0"/>
        <w:rPr>
          <w:rFonts w:ascii="Arial Narrow" w:hAnsi="Arial Narrow"/>
          <w:sz w:val="22"/>
          <w:szCs w:val="22"/>
        </w:rPr>
      </w:pPr>
      <w:r w:rsidRPr="00C81B42">
        <w:rPr>
          <w:rFonts w:ascii="Arial Narrow" w:hAnsi="Arial Narrow"/>
          <w:sz w:val="22"/>
          <w:szCs w:val="22"/>
        </w:rPr>
        <w:t>Table</w:t>
      </w:r>
      <w:r w:rsidRPr="00C81B42">
        <w:rPr>
          <w:rFonts w:ascii="Arial Narrow" w:hAnsi="Arial Narrow"/>
          <w:spacing w:val="-7"/>
          <w:sz w:val="22"/>
          <w:szCs w:val="22"/>
        </w:rPr>
        <w:t xml:space="preserve"> </w:t>
      </w:r>
      <w:r w:rsidRPr="00C81B42">
        <w:rPr>
          <w:rFonts w:ascii="Arial Narrow" w:hAnsi="Arial Narrow"/>
          <w:sz w:val="22"/>
          <w:szCs w:val="22"/>
        </w:rPr>
        <w:t>2</w:t>
      </w:r>
      <w:r w:rsidRPr="00C81B42">
        <w:rPr>
          <w:rFonts w:ascii="Arial Narrow" w:hAnsi="Arial Narrow"/>
          <w:spacing w:val="-6"/>
          <w:sz w:val="22"/>
          <w:szCs w:val="22"/>
        </w:rPr>
        <w:t xml:space="preserve">: </w:t>
      </w:r>
      <w:r w:rsidRPr="00C81B42">
        <w:rPr>
          <w:rFonts w:ascii="Arial Narrow" w:hAnsi="Arial Narrow"/>
          <w:sz w:val="22"/>
          <w:szCs w:val="22"/>
        </w:rPr>
        <w:t>Microbiological</w:t>
      </w:r>
      <w:r w:rsidRPr="00C81B42">
        <w:rPr>
          <w:rFonts w:ascii="Arial Narrow" w:hAnsi="Arial Narrow"/>
          <w:spacing w:val="-6"/>
          <w:sz w:val="22"/>
          <w:szCs w:val="22"/>
        </w:rPr>
        <w:t xml:space="preserve"> </w:t>
      </w:r>
      <w:r w:rsidRPr="00C81B42">
        <w:rPr>
          <w:rFonts w:ascii="Arial Narrow" w:hAnsi="Arial Narrow"/>
          <w:sz w:val="22"/>
          <w:szCs w:val="22"/>
        </w:rPr>
        <w:t>limits</w:t>
      </w:r>
      <w:r w:rsidRPr="00C81B42">
        <w:rPr>
          <w:rFonts w:ascii="Arial Narrow" w:hAnsi="Arial Narrow"/>
          <w:spacing w:val="-7"/>
          <w:sz w:val="22"/>
          <w:szCs w:val="22"/>
        </w:rPr>
        <w:t xml:space="preserve"> </w:t>
      </w:r>
      <w:r w:rsidRPr="00C81B42">
        <w:rPr>
          <w:rFonts w:ascii="Arial Narrow" w:hAnsi="Arial Narrow"/>
          <w:sz w:val="22"/>
          <w:szCs w:val="22"/>
        </w:rPr>
        <w:t>for</w:t>
      </w:r>
      <w:r w:rsidRPr="00C81B42">
        <w:rPr>
          <w:rFonts w:ascii="Arial Narrow" w:hAnsi="Arial Narrow"/>
          <w:spacing w:val="-6"/>
          <w:sz w:val="22"/>
          <w:szCs w:val="22"/>
        </w:rPr>
        <w:t xml:space="preserve"> </w:t>
      </w:r>
      <w:r w:rsidRPr="00C81B42">
        <w:rPr>
          <w:rFonts w:ascii="Arial Narrow" w:hAnsi="Arial Narrow"/>
          <w:sz w:val="22"/>
          <w:szCs w:val="22"/>
        </w:rPr>
        <w:t>nixtamalized</w:t>
      </w:r>
      <w:r w:rsidRPr="00C81B42">
        <w:rPr>
          <w:rFonts w:ascii="Arial Narrow" w:hAnsi="Arial Narrow"/>
          <w:spacing w:val="-6"/>
          <w:sz w:val="22"/>
          <w:szCs w:val="22"/>
        </w:rPr>
        <w:t xml:space="preserve"> </w:t>
      </w:r>
      <w:r w:rsidRPr="00C81B42">
        <w:rPr>
          <w:rFonts w:ascii="Arial Narrow" w:hAnsi="Arial Narrow"/>
          <w:sz w:val="22"/>
          <w:szCs w:val="22"/>
        </w:rPr>
        <w:t>maize</w:t>
      </w:r>
      <w:r w:rsidRPr="00C81B42">
        <w:rPr>
          <w:rFonts w:ascii="Arial Narrow" w:hAnsi="Arial Narrow"/>
          <w:spacing w:val="-4"/>
          <w:sz w:val="22"/>
          <w:szCs w:val="22"/>
        </w:rPr>
        <w:t xml:space="preserve"> </w:t>
      </w:r>
      <w:r w:rsidRPr="00C81B42">
        <w:rPr>
          <w:rFonts w:ascii="Arial Narrow" w:hAnsi="Arial Narrow"/>
          <w:spacing w:val="-2"/>
          <w:sz w:val="22"/>
          <w:szCs w:val="22"/>
        </w:rPr>
        <w:t>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20"/>
        <w:gridCol w:w="3252"/>
        <w:gridCol w:w="2692"/>
        <w:gridCol w:w="2577"/>
      </w:tblGrid>
      <w:tr w:rsidR="00745A46" w:rsidRPr="00C81B42" w14:paraId="2C346991" w14:textId="77777777" w:rsidTr="0076176B">
        <w:trPr>
          <w:trHeight w:val="330"/>
        </w:trPr>
        <w:tc>
          <w:tcPr>
            <w:tcW w:w="626" w:type="pct"/>
          </w:tcPr>
          <w:p w14:paraId="177DDD85" w14:textId="77777777" w:rsidR="00745A46" w:rsidRPr="00C81B42" w:rsidRDefault="00745A46" w:rsidP="004C47E6">
            <w:pPr>
              <w:pStyle w:val="TableParagraph"/>
              <w:spacing w:before="0"/>
              <w:ind w:right="281"/>
              <w:jc w:val="both"/>
              <w:rPr>
                <w:rFonts w:ascii="Arial Narrow" w:hAnsi="Arial Narrow" w:cs="Times New Roman"/>
                <w:b/>
                <w:lang w:val="en-GB"/>
              </w:rPr>
            </w:pPr>
            <w:r w:rsidRPr="00C81B42">
              <w:rPr>
                <w:rFonts w:ascii="Arial Narrow" w:hAnsi="Arial Narrow" w:cs="Times New Roman"/>
                <w:b/>
                <w:spacing w:val="-5"/>
                <w:lang w:val="en-GB"/>
              </w:rPr>
              <w:t>S/N</w:t>
            </w:r>
          </w:p>
        </w:tc>
        <w:tc>
          <w:tcPr>
            <w:tcW w:w="1669" w:type="pct"/>
          </w:tcPr>
          <w:p w14:paraId="52A7EACB" w14:textId="77777777" w:rsidR="00745A46" w:rsidRPr="00C81B42" w:rsidRDefault="00745A46" w:rsidP="004C47E6">
            <w:pPr>
              <w:pStyle w:val="TableParagraph"/>
              <w:spacing w:before="0"/>
              <w:ind w:left="126"/>
              <w:jc w:val="both"/>
              <w:rPr>
                <w:rFonts w:ascii="Arial Narrow" w:hAnsi="Arial Narrow" w:cs="Times New Roman"/>
                <w:b/>
                <w:lang w:val="en-GB"/>
              </w:rPr>
            </w:pPr>
            <w:r w:rsidRPr="00C81B42">
              <w:rPr>
                <w:rFonts w:ascii="Arial Narrow" w:hAnsi="Arial Narrow" w:cs="Times New Roman"/>
                <w:b/>
                <w:spacing w:val="-2"/>
                <w:lang w:val="en-GB"/>
              </w:rPr>
              <w:t>Micro-organism</w:t>
            </w:r>
          </w:p>
        </w:tc>
        <w:tc>
          <w:tcPr>
            <w:tcW w:w="1382" w:type="pct"/>
          </w:tcPr>
          <w:p w14:paraId="0EE73F6C" w14:textId="77777777" w:rsidR="00745A46" w:rsidRPr="00C81B42" w:rsidRDefault="00745A46" w:rsidP="004C47E6">
            <w:pPr>
              <w:pStyle w:val="TableParagraph"/>
              <w:spacing w:before="0"/>
              <w:ind w:left="126"/>
              <w:jc w:val="both"/>
              <w:rPr>
                <w:rFonts w:ascii="Arial Narrow" w:hAnsi="Arial Narrow" w:cs="Times New Roman"/>
                <w:b/>
                <w:lang w:val="en-GB"/>
              </w:rPr>
            </w:pPr>
            <w:r w:rsidRPr="00C81B42">
              <w:rPr>
                <w:rFonts w:ascii="Arial Narrow" w:hAnsi="Arial Narrow" w:cs="Times New Roman"/>
                <w:b/>
                <w:lang w:val="en-GB"/>
              </w:rPr>
              <w:t>Maximum</w:t>
            </w:r>
            <w:r w:rsidRPr="00C81B42">
              <w:rPr>
                <w:rFonts w:ascii="Arial Narrow" w:hAnsi="Arial Narrow" w:cs="Times New Roman"/>
                <w:b/>
                <w:spacing w:val="-10"/>
                <w:lang w:val="en-GB"/>
              </w:rPr>
              <w:t xml:space="preserve"> </w:t>
            </w:r>
            <w:r w:rsidRPr="00C81B42">
              <w:rPr>
                <w:rFonts w:ascii="Arial Narrow" w:hAnsi="Arial Narrow" w:cs="Times New Roman"/>
                <w:b/>
                <w:spacing w:val="-2"/>
                <w:lang w:val="en-GB"/>
              </w:rPr>
              <w:t>limit</w:t>
            </w:r>
          </w:p>
        </w:tc>
        <w:tc>
          <w:tcPr>
            <w:tcW w:w="1323" w:type="pct"/>
          </w:tcPr>
          <w:p w14:paraId="5878C542" w14:textId="77777777" w:rsidR="00745A46" w:rsidRPr="00C81B42" w:rsidRDefault="00745A46" w:rsidP="004C47E6">
            <w:pPr>
              <w:pStyle w:val="TableParagraph"/>
              <w:spacing w:before="0"/>
              <w:ind w:left="125"/>
              <w:jc w:val="both"/>
              <w:rPr>
                <w:rFonts w:ascii="Arial Narrow" w:hAnsi="Arial Narrow" w:cs="Times New Roman"/>
                <w:b/>
                <w:lang w:val="en-GB"/>
              </w:rPr>
            </w:pPr>
            <w:r w:rsidRPr="00C81B42">
              <w:rPr>
                <w:rFonts w:ascii="Arial Narrow" w:hAnsi="Arial Narrow" w:cs="Times New Roman"/>
                <w:b/>
                <w:lang w:val="en-GB"/>
              </w:rPr>
              <w:t>Test</w:t>
            </w:r>
            <w:r w:rsidRPr="00C81B42">
              <w:rPr>
                <w:rFonts w:ascii="Arial Narrow" w:hAnsi="Arial Narrow" w:cs="Times New Roman"/>
                <w:b/>
                <w:spacing w:val="-1"/>
                <w:lang w:val="en-GB"/>
              </w:rPr>
              <w:t xml:space="preserve"> </w:t>
            </w:r>
            <w:r w:rsidRPr="00C81B42">
              <w:rPr>
                <w:rFonts w:ascii="Arial Narrow" w:hAnsi="Arial Narrow" w:cs="Times New Roman"/>
                <w:b/>
                <w:spacing w:val="-2"/>
                <w:lang w:val="en-GB"/>
              </w:rPr>
              <w:t>method</w:t>
            </w:r>
          </w:p>
        </w:tc>
      </w:tr>
      <w:tr w:rsidR="00745A46" w:rsidRPr="00C81B42" w14:paraId="29E08A06" w14:textId="77777777" w:rsidTr="0076176B">
        <w:trPr>
          <w:trHeight w:val="349"/>
        </w:trPr>
        <w:tc>
          <w:tcPr>
            <w:tcW w:w="626" w:type="pct"/>
          </w:tcPr>
          <w:p w14:paraId="71C2AB6D" w14:textId="77777777" w:rsidR="00745A46" w:rsidRPr="00C81B42" w:rsidRDefault="00745A46" w:rsidP="004C47E6">
            <w:pPr>
              <w:pStyle w:val="TableParagraph"/>
              <w:numPr>
                <w:ilvl w:val="0"/>
                <w:numId w:val="16"/>
              </w:numPr>
              <w:spacing w:before="0"/>
              <w:ind w:right="218"/>
              <w:jc w:val="both"/>
              <w:rPr>
                <w:rFonts w:ascii="Arial Narrow" w:hAnsi="Arial Narrow" w:cs="Times New Roman"/>
                <w:lang w:val="en-GB"/>
              </w:rPr>
            </w:pPr>
          </w:p>
        </w:tc>
        <w:tc>
          <w:tcPr>
            <w:tcW w:w="1669" w:type="pct"/>
          </w:tcPr>
          <w:p w14:paraId="543766F0" w14:textId="77777777" w:rsidR="00745A46" w:rsidRPr="00C81B42" w:rsidRDefault="00745A46" w:rsidP="004C47E6">
            <w:pPr>
              <w:pStyle w:val="TableParagraph"/>
              <w:spacing w:before="0"/>
              <w:ind w:left="126"/>
              <w:jc w:val="both"/>
              <w:rPr>
                <w:rFonts w:ascii="Arial Narrow" w:hAnsi="Arial Narrow" w:cs="Times New Roman"/>
                <w:sz w:val="18"/>
                <w:vertAlign w:val="superscript"/>
                <w:lang w:val="en-GB"/>
              </w:rPr>
            </w:pPr>
            <w:r w:rsidRPr="00C81B42">
              <w:rPr>
                <w:rFonts w:ascii="Arial Narrow" w:hAnsi="Arial Narrow" w:cs="Times New Roman"/>
                <w:i/>
                <w:lang w:val="en-GB"/>
              </w:rPr>
              <w:t>Escherichia</w:t>
            </w:r>
            <w:r w:rsidRPr="00C81B42">
              <w:rPr>
                <w:rFonts w:ascii="Arial Narrow" w:hAnsi="Arial Narrow" w:cs="Times New Roman"/>
                <w:i/>
                <w:spacing w:val="-10"/>
                <w:lang w:val="en-GB"/>
              </w:rPr>
              <w:t xml:space="preserve"> </w:t>
            </w:r>
            <w:r w:rsidRPr="00C81B42">
              <w:rPr>
                <w:rFonts w:ascii="Arial Narrow" w:hAnsi="Arial Narrow" w:cs="Times New Roman"/>
                <w:i/>
                <w:lang w:val="en-GB"/>
              </w:rPr>
              <w:t>coli</w:t>
            </w:r>
            <w:r w:rsidRPr="00C81B42">
              <w:rPr>
                <w:rFonts w:ascii="Arial Narrow" w:hAnsi="Arial Narrow" w:cs="Times New Roman"/>
                <w:lang w:val="en-GB"/>
              </w:rPr>
              <w:t>,</w:t>
            </w:r>
            <w:r w:rsidRPr="00C81B42">
              <w:rPr>
                <w:rFonts w:ascii="Arial Narrow" w:hAnsi="Arial Narrow" w:cs="Times New Roman"/>
                <w:spacing w:val="-9"/>
                <w:lang w:val="en-GB"/>
              </w:rPr>
              <w:t xml:space="preserve"> </w:t>
            </w:r>
            <w:r w:rsidRPr="00C81B42">
              <w:rPr>
                <w:rFonts w:ascii="Arial Narrow" w:hAnsi="Arial Narrow" w:cs="Times New Roman"/>
                <w:spacing w:val="-4"/>
                <w:lang w:val="en-GB"/>
              </w:rPr>
              <w:t>cfu/g</w:t>
            </w:r>
          </w:p>
        </w:tc>
        <w:tc>
          <w:tcPr>
            <w:tcW w:w="1382" w:type="pct"/>
          </w:tcPr>
          <w:p w14:paraId="6C74E638" w14:textId="056608AF" w:rsidR="00745A46" w:rsidRPr="00C81B42" w:rsidRDefault="00745A46" w:rsidP="004C47E6">
            <w:pPr>
              <w:pStyle w:val="TableParagraph"/>
              <w:spacing w:before="0"/>
              <w:ind w:left="126"/>
              <w:jc w:val="both"/>
              <w:rPr>
                <w:rFonts w:ascii="Arial Narrow" w:hAnsi="Arial Narrow" w:cs="Times New Roman"/>
                <w:vertAlign w:val="superscript"/>
                <w:lang w:val="en-GB"/>
              </w:rPr>
            </w:pPr>
            <w:r w:rsidRPr="00C81B42">
              <w:rPr>
                <w:rFonts w:ascii="Arial Narrow" w:hAnsi="Arial Narrow" w:cs="Times New Roman"/>
                <w:spacing w:val="-5"/>
                <w:lang w:val="en-GB"/>
              </w:rPr>
              <w:t>10</w:t>
            </w:r>
            <w:r w:rsidRPr="00C81B42">
              <w:rPr>
                <w:rFonts w:ascii="Arial Narrow" w:hAnsi="Arial Narrow" w:cs="Times New Roman"/>
                <w:spacing w:val="-5"/>
                <w:position w:val="6"/>
                <w:lang w:val="en-GB"/>
              </w:rPr>
              <w:t>2</w:t>
            </w:r>
            <w:r w:rsidR="009F2496" w:rsidRPr="00C81B42">
              <w:rPr>
                <w:rFonts w:ascii="Arial Narrow" w:hAnsi="Arial Narrow" w:cs="Times New Roman"/>
                <w:spacing w:val="-5"/>
                <w:position w:val="6"/>
                <w:vertAlign w:val="superscript"/>
                <w:lang w:val="en-GB"/>
              </w:rPr>
              <w:t>(a)</w:t>
            </w:r>
          </w:p>
        </w:tc>
        <w:tc>
          <w:tcPr>
            <w:tcW w:w="1323" w:type="pct"/>
          </w:tcPr>
          <w:p w14:paraId="5BB0D4CC" w14:textId="2FB041C8" w:rsidR="00745A46" w:rsidRPr="00C81B42" w:rsidRDefault="00B7092E" w:rsidP="004C47E6">
            <w:pPr>
              <w:pStyle w:val="TableParagraph"/>
              <w:spacing w:before="0"/>
              <w:ind w:left="125"/>
              <w:jc w:val="both"/>
              <w:rPr>
                <w:rFonts w:ascii="Arial Narrow" w:hAnsi="Arial Narrow" w:cs="Times New Roman"/>
                <w:lang w:val="en-GB"/>
              </w:rPr>
            </w:pPr>
            <w:r w:rsidRPr="00C81B42">
              <w:rPr>
                <w:rFonts w:ascii="Arial Narrow" w:hAnsi="Arial Narrow" w:cs="Times New Roman"/>
                <w:lang w:val="en-GB"/>
              </w:rPr>
              <w:t xml:space="preserve">KS </w:t>
            </w:r>
            <w:r w:rsidR="00745A46" w:rsidRPr="00C81B42">
              <w:rPr>
                <w:rFonts w:ascii="Arial Narrow" w:hAnsi="Arial Narrow" w:cs="Times New Roman"/>
                <w:lang w:val="en-GB"/>
              </w:rPr>
              <w:t>ISO</w:t>
            </w:r>
            <w:r w:rsidR="00745A46" w:rsidRPr="00C81B42">
              <w:rPr>
                <w:rFonts w:ascii="Arial Narrow" w:hAnsi="Arial Narrow" w:cs="Times New Roman"/>
                <w:spacing w:val="-8"/>
                <w:lang w:val="en-GB"/>
              </w:rPr>
              <w:t xml:space="preserve"> </w:t>
            </w:r>
            <w:r w:rsidR="00745A46" w:rsidRPr="00C81B42">
              <w:rPr>
                <w:rFonts w:ascii="Arial Narrow" w:hAnsi="Arial Narrow" w:cs="Times New Roman"/>
                <w:lang w:val="en-GB"/>
              </w:rPr>
              <w:t>16649-</w:t>
            </w:r>
            <w:r w:rsidR="00745A46" w:rsidRPr="00C81B42">
              <w:rPr>
                <w:rFonts w:ascii="Arial Narrow" w:hAnsi="Arial Narrow" w:cs="Times New Roman"/>
                <w:spacing w:val="-10"/>
                <w:lang w:val="en-GB"/>
              </w:rPr>
              <w:t>2</w:t>
            </w:r>
          </w:p>
        </w:tc>
      </w:tr>
      <w:tr w:rsidR="00745A46" w:rsidRPr="00C81B42" w14:paraId="2987006A" w14:textId="77777777" w:rsidTr="0076176B">
        <w:trPr>
          <w:trHeight w:val="330"/>
        </w:trPr>
        <w:tc>
          <w:tcPr>
            <w:tcW w:w="626" w:type="pct"/>
          </w:tcPr>
          <w:p w14:paraId="261BE1F2" w14:textId="77777777" w:rsidR="00745A46" w:rsidRPr="00C81B42" w:rsidRDefault="00745A46" w:rsidP="004C47E6">
            <w:pPr>
              <w:pStyle w:val="TableParagraph"/>
              <w:numPr>
                <w:ilvl w:val="0"/>
                <w:numId w:val="16"/>
              </w:numPr>
              <w:spacing w:before="0"/>
              <w:ind w:right="218"/>
              <w:jc w:val="both"/>
              <w:rPr>
                <w:rFonts w:ascii="Arial Narrow" w:hAnsi="Arial Narrow" w:cs="Times New Roman"/>
                <w:lang w:val="en-GB"/>
              </w:rPr>
            </w:pPr>
          </w:p>
        </w:tc>
        <w:tc>
          <w:tcPr>
            <w:tcW w:w="1669" w:type="pct"/>
          </w:tcPr>
          <w:p w14:paraId="16B7CB9F" w14:textId="77777777" w:rsidR="00745A46" w:rsidRPr="00C81B42" w:rsidRDefault="00745A46" w:rsidP="004C47E6">
            <w:pPr>
              <w:pStyle w:val="TableParagraph"/>
              <w:spacing w:before="0"/>
              <w:ind w:left="126"/>
              <w:jc w:val="both"/>
              <w:rPr>
                <w:rFonts w:ascii="Arial Narrow" w:hAnsi="Arial Narrow" w:cs="Times New Roman"/>
                <w:lang w:val="en-GB"/>
              </w:rPr>
            </w:pPr>
            <w:r w:rsidRPr="00C81B42">
              <w:rPr>
                <w:rFonts w:ascii="Arial Narrow" w:hAnsi="Arial Narrow" w:cs="Times New Roman"/>
                <w:iCs/>
                <w:lang w:val="en-GB"/>
              </w:rPr>
              <w:t>Salmonella</w:t>
            </w:r>
            <w:r w:rsidRPr="00C81B42">
              <w:rPr>
                <w:rFonts w:ascii="Arial Narrow" w:hAnsi="Arial Narrow" w:cs="Times New Roman"/>
                <w:i/>
                <w:spacing w:val="-5"/>
                <w:lang w:val="en-GB"/>
              </w:rPr>
              <w:t xml:space="preserve"> </w:t>
            </w:r>
            <w:r w:rsidRPr="00C81B42">
              <w:rPr>
                <w:rFonts w:ascii="Arial Narrow" w:hAnsi="Arial Narrow" w:cs="Times New Roman"/>
                <w:i/>
                <w:lang w:val="en-GB"/>
              </w:rPr>
              <w:t>spp.</w:t>
            </w:r>
            <w:r w:rsidRPr="00C81B42">
              <w:rPr>
                <w:rFonts w:ascii="Arial Narrow" w:hAnsi="Arial Narrow" w:cs="Times New Roman"/>
                <w:i/>
                <w:spacing w:val="-3"/>
                <w:lang w:val="en-GB"/>
              </w:rPr>
              <w:t xml:space="preserve"> </w:t>
            </w:r>
            <w:r w:rsidRPr="00C81B42">
              <w:rPr>
                <w:rFonts w:ascii="Arial Narrow" w:hAnsi="Arial Narrow" w:cs="Times New Roman"/>
                <w:i/>
                <w:lang w:val="en-GB"/>
              </w:rPr>
              <w:t>in</w:t>
            </w:r>
            <w:r w:rsidRPr="00C81B42">
              <w:rPr>
                <w:rFonts w:ascii="Arial Narrow" w:hAnsi="Arial Narrow" w:cs="Times New Roman"/>
                <w:i/>
                <w:spacing w:val="-1"/>
                <w:lang w:val="en-GB"/>
              </w:rPr>
              <w:t xml:space="preserve"> </w:t>
            </w:r>
            <w:r w:rsidRPr="00C81B42">
              <w:rPr>
                <w:rFonts w:ascii="Arial Narrow" w:hAnsi="Arial Narrow" w:cs="Times New Roman"/>
                <w:lang w:val="en-GB"/>
              </w:rPr>
              <w:t>25</w:t>
            </w:r>
            <w:r w:rsidRPr="00C81B42">
              <w:rPr>
                <w:rFonts w:ascii="Arial Narrow" w:hAnsi="Arial Narrow" w:cs="Times New Roman"/>
                <w:spacing w:val="-2"/>
                <w:lang w:val="en-GB"/>
              </w:rPr>
              <w:t xml:space="preserve"> </w:t>
            </w:r>
            <w:r w:rsidRPr="00C81B42">
              <w:rPr>
                <w:rFonts w:ascii="Arial Narrow" w:hAnsi="Arial Narrow" w:cs="Times New Roman"/>
                <w:spacing w:val="-10"/>
                <w:lang w:val="en-GB"/>
              </w:rPr>
              <w:t>g</w:t>
            </w:r>
          </w:p>
        </w:tc>
        <w:tc>
          <w:tcPr>
            <w:tcW w:w="1382" w:type="pct"/>
          </w:tcPr>
          <w:p w14:paraId="240B49E9" w14:textId="77777777" w:rsidR="00745A46" w:rsidRPr="00C81B42" w:rsidRDefault="00745A46" w:rsidP="004C47E6">
            <w:pPr>
              <w:pStyle w:val="TableParagraph"/>
              <w:spacing w:before="0"/>
              <w:ind w:left="126"/>
              <w:jc w:val="both"/>
              <w:rPr>
                <w:rFonts w:ascii="Arial Narrow" w:hAnsi="Arial Narrow" w:cs="Times New Roman"/>
                <w:lang w:val="en-GB"/>
              </w:rPr>
            </w:pPr>
            <w:r w:rsidRPr="00C81B42">
              <w:rPr>
                <w:rFonts w:ascii="Arial Narrow" w:hAnsi="Arial Narrow" w:cs="Times New Roman"/>
                <w:spacing w:val="-2"/>
                <w:lang w:val="en-GB"/>
              </w:rPr>
              <w:t>Absent</w:t>
            </w:r>
          </w:p>
        </w:tc>
        <w:tc>
          <w:tcPr>
            <w:tcW w:w="1323" w:type="pct"/>
          </w:tcPr>
          <w:p w14:paraId="601F3D7E" w14:textId="5425076C" w:rsidR="00745A46" w:rsidRPr="00C81B42" w:rsidRDefault="00B7092E" w:rsidP="004C47E6">
            <w:pPr>
              <w:pStyle w:val="TableParagraph"/>
              <w:spacing w:before="0"/>
              <w:ind w:left="125"/>
              <w:jc w:val="both"/>
              <w:rPr>
                <w:rFonts w:ascii="Arial Narrow" w:hAnsi="Arial Narrow" w:cs="Times New Roman"/>
                <w:lang w:val="en-GB"/>
              </w:rPr>
            </w:pPr>
            <w:r w:rsidRPr="00C81B42">
              <w:rPr>
                <w:rFonts w:ascii="Arial Narrow" w:hAnsi="Arial Narrow" w:cs="Times New Roman"/>
                <w:lang w:val="en-GB"/>
              </w:rPr>
              <w:t xml:space="preserve">KS </w:t>
            </w:r>
            <w:r w:rsidR="00745A46" w:rsidRPr="00C81B42">
              <w:rPr>
                <w:rFonts w:ascii="Arial Narrow" w:hAnsi="Arial Narrow" w:cs="Times New Roman"/>
                <w:lang w:val="en-GB"/>
              </w:rPr>
              <w:t>ISO</w:t>
            </w:r>
            <w:r w:rsidR="00745A46" w:rsidRPr="00C81B42">
              <w:rPr>
                <w:rFonts w:ascii="Arial Narrow" w:hAnsi="Arial Narrow" w:cs="Times New Roman"/>
                <w:spacing w:val="-5"/>
                <w:lang w:val="en-GB"/>
              </w:rPr>
              <w:t xml:space="preserve"> </w:t>
            </w:r>
            <w:r w:rsidR="00745A46" w:rsidRPr="00C81B42">
              <w:rPr>
                <w:rFonts w:ascii="Arial Narrow" w:hAnsi="Arial Narrow" w:cs="Times New Roman"/>
                <w:lang w:val="en-GB"/>
              </w:rPr>
              <w:t>6579-</w:t>
            </w:r>
            <w:r w:rsidR="00745A46" w:rsidRPr="00C81B42">
              <w:rPr>
                <w:rFonts w:ascii="Arial Narrow" w:hAnsi="Arial Narrow" w:cs="Times New Roman"/>
                <w:spacing w:val="-10"/>
                <w:lang w:val="en-GB"/>
              </w:rPr>
              <w:t>1</w:t>
            </w:r>
          </w:p>
        </w:tc>
      </w:tr>
      <w:tr w:rsidR="00745A46" w:rsidRPr="00C81B42" w14:paraId="0B0CBC84" w14:textId="77777777" w:rsidTr="0076176B">
        <w:trPr>
          <w:trHeight w:val="328"/>
        </w:trPr>
        <w:tc>
          <w:tcPr>
            <w:tcW w:w="626" w:type="pct"/>
          </w:tcPr>
          <w:p w14:paraId="3B279CBA" w14:textId="77777777" w:rsidR="00745A46" w:rsidRPr="00C81B42" w:rsidRDefault="00745A46" w:rsidP="004C47E6">
            <w:pPr>
              <w:pStyle w:val="TableParagraph"/>
              <w:numPr>
                <w:ilvl w:val="0"/>
                <w:numId w:val="16"/>
              </w:numPr>
              <w:spacing w:before="0"/>
              <w:ind w:right="221"/>
              <w:jc w:val="both"/>
              <w:rPr>
                <w:rFonts w:ascii="Arial Narrow" w:hAnsi="Arial Narrow" w:cs="Times New Roman"/>
                <w:lang w:val="en-GB"/>
              </w:rPr>
            </w:pPr>
          </w:p>
        </w:tc>
        <w:tc>
          <w:tcPr>
            <w:tcW w:w="1669" w:type="pct"/>
          </w:tcPr>
          <w:p w14:paraId="79B46A94" w14:textId="77777777" w:rsidR="00745A46" w:rsidRPr="00C81B42" w:rsidRDefault="00745A46" w:rsidP="004C47E6">
            <w:pPr>
              <w:pStyle w:val="TableParagraph"/>
              <w:spacing w:before="0"/>
              <w:ind w:left="126"/>
              <w:jc w:val="both"/>
              <w:rPr>
                <w:rFonts w:ascii="Arial Narrow" w:hAnsi="Arial Narrow" w:cs="Times New Roman"/>
                <w:lang w:val="en-GB"/>
              </w:rPr>
            </w:pPr>
            <w:r w:rsidRPr="00C81B42">
              <w:rPr>
                <w:rFonts w:ascii="Arial Narrow" w:hAnsi="Arial Narrow" w:cs="Times New Roman"/>
                <w:lang w:val="en-GB"/>
              </w:rPr>
              <w:t>Yeast</w:t>
            </w:r>
            <w:r w:rsidRPr="00C81B42">
              <w:rPr>
                <w:rFonts w:ascii="Arial Narrow" w:hAnsi="Arial Narrow" w:cs="Times New Roman"/>
                <w:spacing w:val="-3"/>
                <w:lang w:val="en-GB"/>
              </w:rPr>
              <w:t xml:space="preserve"> </w:t>
            </w:r>
            <w:r w:rsidRPr="00C81B42">
              <w:rPr>
                <w:rFonts w:ascii="Arial Narrow" w:hAnsi="Arial Narrow" w:cs="Times New Roman"/>
                <w:lang w:val="en-GB"/>
              </w:rPr>
              <w:t>and</w:t>
            </w:r>
            <w:r w:rsidRPr="00C81B42">
              <w:rPr>
                <w:rFonts w:ascii="Arial Narrow" w:hAnsi="Arial Narrow" w:cs="Times New Roman"/>
                <w:spacing w:val="-3"/>
                <w:lang w:val="en-GB"/>
              </w:rPr>
              <w:t xml:space="preserve"> </w:t>
            </w:r>
            <w:r w:rsidRPr="00C81B42">
              <w:rPr>
                <w:rFonts w:ascii="Arial Narrow" w:hAnsi="Arial Narrow" w:cs="Times New Roman"/>
                <w:lang w:val="en-GB"/>
              </w:rPr>
              <w:t xml:space="preserve">moulds, </w:t>
            </w:r>
            <w:r w:rsidRPr="00C81B42">
              <w:rPr>
                <w:rFonts w:ascii="Arial Narrow" w:hAnsi="Arial Narrow" w:cs="Times New Roman"/>
                <w:spacing w:val="-4"/>
                <w:lang w:val="en-GB"/>
              </w:rPr>
              <w:t>cfu/g</w:t>
            </w:r>
          </w:p>
        </w:tc>
        <w:tc>
          <w:tcPr>
            <w:tcW w:w="1382" w:type="pct"/>
          </w:tcPr>
          <w:p w14:paraId="196995E5" w14:textId="77777777" w:rsidR="00745A46" w:rsidRPr="00C81B42" w:rsidRDefault="00745A46" w:rsidP="004C47E6">
            <w:pPr>
              <w:pStyle w:val="TableParagraph"/>
              <w:spacing w:before="0"/>
              <w:ind w:left="126"/>
              <w:jc w:val="both"/>
              <w:rPr>
                <w:rFonts w:ascii="Arial Narrow" w:hAnsi="Arial Narrow" w:cs="Times New Roman"/>
                <w:vertAlign w:val="superscript"/>
                <w:lang w:val="en-GB"/>
              </w:rPr>
            </w:pPr>
            <w:r w:rsidRPr="00C81B42">
              <w:rPr>
                <w:rFonts w:ascii="Arial Narrow" w:hAnsi="Arial Narrow" w:cs="Times New Roman"/>
                <w:spacing w:val="-5"/>
                <w:lang w:val="en-GB"/>
              </w:rPr>
              <w:t>10</w:t>
            </w:r>
            <w:r w:rsidRPr="00C81B42">
              <w:rPr>
                <w:rFonts w:ascii="Arial Narrow" w:hAnsi="Arial Narrow" w:cs="Times New Roman"/>
                <w:spacing w:val="-5"/>
                <w:position w:val="6"/>
                <w:lang w:val="en-GB"/>
              </w:rPr>
              <w:t>4</w:t>
            </w:r>
          </w:p>
        </w:tc>
        <w:tc>
          <w:tcPr>
            <w:tcW w:w="1323" w:type="pct"/>
          </w:tcPr>
          <w:p w14:paraId="02A83BDA" w14:textId="6FC58B46" w:rsidR="00745A46" w:rsidRPr="00C81B42" w:rsidRDefault="00B7092E" w:rsidP="004C47E6">
            <w:pPr>
              <w:pStyle w:val="TableParagraph"/>
              <w:spacing w:before="0"/>
              <w:ind w:left="125"/>
              <w:jc w:val="both"/>
              <w:rPr>
                <w:rFonts w:ascii="Arial Narrow" w:hAnsi="Arial Narrow" w:cs="Times New Roman"/>
                <w:lang w:val="en-GB"/>
              </w:rPr>
            </w:pPr>
            <w:r w:rsidRPr="00C81B42">
              <w:rPr>
                <w:rFonts w:ascii="Arial Narrow" w:hAnsi="Arial Narrow" w:cs="Times New Roman"/>
                <w:lang w:val="en-GB"/>
              </w:rPr>
              <w:t xml:space="preserve">KS </w:t>
            </w:r>
            <w:r w:rsidR="00745A46" w:rsidRPr="00C81B42">
              <w:rPr>
                <w:rFonts w:ascii="Arial Narrow" w:hAnsi="Arial Narrow" w:cs="Times New Roman"/>
                <w:lang w:val="en-GB"/>
              </w:rPr>
              <w:t>ISO</w:t>
            </w:r>
            <w:r w:rsidR="00745A46" w:rsidRPr="00C81B42">
              <w:rPr>
                <w:rFonts w:ascii="Arial Narrow" w:hAnsi="Arial Narrow" w:cs="Times New Roman"/>
                <w:spacing w:val="-8"/>
                <w:lang w:val="en-GB"/>
              </w:rPr>
              <w:t xml:space="preserve"> </w:t>
            </w:r>
            <w:r w:rsidR="00745A46" w:rsidRPr="00C81B42">
              <w:rPr>
                <w:rFonts w:ascii="Arial Narrow" w:hAnsi="Arial Narrow" w:cs="Times New Roman"/>
                <w:lang w:val="en-GB"/>
              </w:rPr>
              <w:t>21527-</w:t>
            </w:r>
            <w:r w:rsidR="00745A46" w:rsidRPr="00C81B42">
              <w:rPr>
                <w:rFonts w:ascii="Arial Narrow" w:hAnsi="Arial Narrow" w:cs="Times New Roman"/>
                <w:spacing w:val="-10"/>
                <w:lang w:val="en-GB"/>
              </w:rPr>
              <w:t>2</w:t>
            </w:r>
          </w:p>
        </w:tc>
      </w:tr>
      <w:tr w:rsidR="00745A46" w:rsidRPr="00C81B42" w14:paraId="5A3C4C2B" w14:textId="77777777" w:rsidTr="0076176B">
        <w:trPr>
          <w:trHeight w:val="351"/>
        </w:trPr>
        <w:tc>
          <w:tcPr>
            <w:tcW w:w="626" w:type="pct"/>
          </w:tcPr>
          <w:p w14:paraId="02A8CEC7" w14:textId="77777777" w:rsidR="00745A46" w:rsidRPr="00C81B42" w:rsidRDefault="00745A46" w:rsidP="004C47E6">
            <w:pPr>
              <w:pStyle w:val="TableParagraph"/>
              <w:numPr>
                <w:ilvl w:val="0"/>
                <w:numId w:val="16"/>
              </w:numPr>
              <w:spacing w:before="0"/>
              <w:ind w:right="222"/>
              <w:jc w:val="both"/>
              <w:rPr>
                <w:rFonts w:ascii="Arial Narrow" w:hAnsi="Arial Narrow" w:cs="Times New Roman"/>
                <w:lang w:val="en-GB"/>
              </w:rPr>
            </w:pPr>
          </w:p>
        </w:tc>
        <w:tc>
          <w:tcPr>
            <w:tcW w:w="1669" w:type="pct"/>
          </w:tcPr>
          <w:p w14:paraId="211162F4" w14:textId="77777777" w:rsidR="00745A46" w:rsidRPr="00C81B42" w:rsidRDefault="00745A46" w:rsidP="004C47E6">
            <w:pPr>
              <w:pStyle w:val="TableParagraph"/>
              <w:spacing w:before="0"/>
              <w:ind w:left="126"/>
              <w:jc w:val="both"/>
              <w:rPr>
                <w:rFonts w:ascii="Arial Narrow" w:hAnsi="Arial Narrow" w:cs="Times New Roman"/>
                <w:lang w:val="en-GB"/>
              </w:rPr>
            </w:pPr>
            <w:r w:rsidRPr="00C81B42">
              <w:rPr>
                <w:rFonts w:ascii="Arial Narrow" w:hAnsi="Arial Narrow" w:cs="Times New Roman"/>
                <w:i/>
                <w:lang w:val="en-GB"/>
              </w:rPr>
              <w:t>Staphylococcus</w:t>
            </w:r>
            <w:r w:rsidRPr="00C81B42">
              <w:rPr>
                <w:rFonts w:ascii="Arial Narrow" w:hAnsi="Arial Narrow" w:cs="Times New Roman"/>
                <w:i/>
                <w:spacing w:val="-4"/>
                <w:lang w:val="en-GB"/>
              </w:rPr>
              <w:t xml:space="preserve"> </w:t>
            </w:r>
            <w:r w:rsidRPr="00C81B42">
              <w:rPr>
                <w:rFonts w:ascii="Arial Narrow" w:hAnsi="Arial Narrow" w:cs="Times New Roman"/>
                <w:i/>
                <w:lang w:val="en-GB"/>
              </w:rPr>
              <w:t>aureus</w:t>
            </w:r>
            <w:r w:rsidRPr="00C81B42">
              <w:rPr>
                <w:rFonts w:ascii="Arial Narrow" w:hAnsi="Arial Narrow" w:cs="Times New Roman"/>
                <w:lang w:val="en-GB"/>
              </w:rPr>
              <w:t>,</w:t>
            </w:r>
            <w:r w:rsidRPr="00C81B42">
              <w:rPr>
                <w:rFonts w:ascii="Arial Narrow" w:hAnsi="Arial Narrow" w:cs="Times New Roman"/>
                <w:spacing w:val="-4"/>
                <w:lang w:val="en-GB"/>
              </w:rPr>
              <w:t xml:space="preserve"> </w:t>
            </w:r>
            <w:r w:rsidRPr="00C81B42">
              <w:rPr>
                <w:rFonts w:ascii="Arial Narrow" w:hAnsi="Arial Narrow" w:cs="Times New Roman"/>
                <w:lang w:val="en-GB"/>
              </w:rPr>
              <w:t>cfu/</w:t>
            </w:r>
            <w:r w:rsidRPr="00C81B42">
              <w:rPr>
                <w:rFonts w:ascii="Arial Narrow" w:hAnsi="Arial Narrow" w:cs="Times New Roman"/>
                <w:spacing w:val="-4"/>
                <w:lang w:val="en-GB"/>
              </w:rPr>
              <w:t xml:space="preserve"> </w:t>
            </w:r>
            <w:r w:rsidRPr="00C81B42">
              <w:rPr>
                <w:rFonts w:ascii="Arial Narrow" w:hAnsi="Arial Narrow" w:cs="Times New Roman"/>
                <w:spacing w:val="-10"/>
                <w:lang w:val="en-GB"/>
              </w:rPr>
              <w:t>g</w:t>
            </w:r>
          </w:p>
        </w:tc>
        <w:tc>
          <w:tcPr>
            <w:tcW w:w="1382" w:type="pct"/>
          </w:tcPr>
          <w:p w14:paraId="330DFDD8" w14:textId="3667C730" w:rsidR="00745A46" w:rsidRPr="00C81B42" w:rsidRDefault="00745A46" w:rsidP="004C47E6">
            <w:pPr>
              <w:pStyle w:val="TableParagraph"/>
              <w:spacing w:before="0"/>
              <w:ind w:left="126"/>
              <w:jc w:val="both"/>
              <w:rPr>
                <w:rFonts w:ascii="Arial Narrow" w:hAnsi="Arial Narrow" w:cs="Times New Roman"/>
                <w:vertAlign w:val="superscript"/>
                <w:lang w:val="en-GB"/>
              </w:rPr>
            </w:pPr>
            <w:r w:rsidRPr="00C81B42">
              <w:rPr>
                <w:rFonts w:ascii="Arial Narrow" w:hAnsi="Arial Narrow" w:cs="Times New Roman"/>
                <w:spacing w:val="-5"/>
                <w:lang w:val="en-GB"/>
              </w:rPr>
              <w:t>10</w:t>
            </w:r>
            <w:r w:rsidR="009F2496" w:rsidRPr="00C81B42">
              <w:rPr>
                <w:rFonts w:ascii="Arial Narrow" w:hAnsi="Arial Narrow" w:cs="Times New Roman"/>
                <w:spacing w:val="-5"/>
                <w:vertAlign w:val="superscript"/>
                <w:lang w:val="en-GB"/>
              </w:rPr>
              <w:t>(a)</w:t>
            </w:r>
          </w:p>
        </w:tc>
        <w:tc>
          <w:tcPr>
            <w:tcW w:w="1323" w:type="pct"/>
          </w:tcPr>
          <w:p w14:paraId="3AD00AD4" w14:textId="1515B76B" w:rsidR="00745A46" w:rsidRPr="00C81B42" w:rsidRDefault="00B7092E" w:rsidP="004C47E6">
            <w:pPr>
              <w:pStyle w:val="TableParagraph"/>
              <w:spacing w:before="0"/>
              <w:ind w:left="125"/>
              <w:jc w:val="both"/>
              <w:rPr>
                <w:rFonts w:ascii="Arial Narrow" w:hAnsi="Arial Narrow" w:cs="Times New Roman"/>
                <w:lang w:val="en-GB"/>
              </w:rPr>
            </w:pPr>
            <w:r w:rsidRPr="00C81B42">
              <w:rPr>
                <w:rFonts w:ascii="Arial Narrow" w:hAnsi="Arial Narrow" w:cs="Times New Roman"/>
                <w:lang w:val="en-GB"/>
              </w:rPr>
              <w:t xml:space="preserve">KS </w:t>
            </w:r>
            <w:r w:rsidR="00745A46" w:rsidRPr="00C81B42">
              <w:rPr>
                <w:rFonts w:ascii="Arial Narrow" w:hAnsi="Arial Narrow" w:cs="Times New Roman"/>
                <w:lang w:val="en-GB"/>
              </w:rPr>
              <w:t>ISO</w:t>
            </w:r>
            <w:r w:rsidR="00745A46" w:rsidRPr="00C81B42">
              <w:rPr>
                <w:rFonts w:ascii="Arial Narrow" w:hAnsi="Arial Narrow" w:cs="Times New Roman"/>
                <w:spacing w:val="-5"/>
                <w:lang w:val="en-GB"/>
              </w:rPr>
              <w:t xml:space="preserve"> </w:t>
            </w:r>
            <w:r w:rsidR="00745A46" w:rsidRPr="00C81B42">
              <w:rPr>
                <w:rFonts w:ascii="Arial Narrow" w:hAnsi="Arial Narrow" w:cs="Times New Roman"/>
                <w:lang w:val="en-GB"/>
              </w:rPr>
              <w:t>6888-</w:t>
            </w:r>
            <w:r w:rsidR="00745A46" w:rsidRPr="00C81B42">
              <w:rPr>
                <w:rFonts w:ascii="Arial Narrow" w:hAnsi="Arial Narrow" w:cs="Times New Roman"/>
                <w:spacing w:val="-10"/>
                <w:lang w:val="en-GB"/>
              </w:rPr>
              <w:t>1</w:t>
            </w:r>
          </w:p>
        </w:tc>
      </w:tr>
      <w:tr w:rsidR="002940C1" w:rsidRPr="00C81B42" w14:paraId="7D9A4C13" w14:textId="77777777" w:rsidTr="002940C1">
        <w:trPr>
          <w:trHeight w:val="351"/>
        </w:trPr>
        <w:tc>
          <w:tcPr>
            <w:tcW w:w="5000" w:type="pct"/>
            <w:gridSpan w:val="4"/>
          </w:tcPr>
          <w:p w14:paraId="5DAE2A51" w14:textId="72873B9B" w:rsidR="002940C1" w:rsidRPr="00C81B42" w:rsidRDefault="002940C1" w:rsidP="004C47E6">
            <w:pPr>
              <w:pStyle w:val="TableParagraph"/>
              <w:spacing w:before="0"/>
              <w:ind w:left="125"/>
              <w:jc w:val="both"/>
              <w:rPr>
                <w:rFonts w:ascii="Arial Narrow" w:hAnsi="Arial Narrow" w:cs="Times New Roman"/>
                <w:lang w:val="en-GB"/>
              </w:rPr>
            </w:pPr>
            <w:r w:rsidRPr="00C81B42">
              <w:rPr>
                <w:rFonts w:ascii="Arial Narrow" w:hAnsi="Arial Narrow" w:cs="Times New Roman"/>
                <w:vertAlign w:val="superscript"/>
                <w:lang w:val="en-GB"/>
              </w:rPr>
              <w:t>(a)</w:t>
            </w:r>
            <w:r w:rsidRPr="00C81B42">
              <w:rPr>
                <w:rFonts w:ascii="Arial Narrow" w:hAnsi="Arial Narrow" w:cs="Times New Roman"/>
                <w:lang w:val="en-GB"/>
              </w:rPr>
              <w:t xml:space="preserve"> for ready to eat, the E.Coli and S. Aureus shall  be absent</w:t>
            </w:r>
          </w:p>
        </w:tc>
      </w:tr>
    </w:tbl>
    <w:p w14:paraId="44CD1181" w14:textId="1AECB67A" w:rsidR="009F2496" w:rsidRPr="00C81B42" w:rsidRDefault="009F2496" w:rsidP="004C47E6">
      <w:pPr>
        <w:spacing w:after="0"/>
        <w:rPr>
          <w:rFonts w:ascii="Arial Narrow" w:hAnsi="Arial Narrow"/>
          <w:color w:val="1F4E79" w:themeColor="accent1" w:themeShade="80"/>
          <w:sz w:val="22"/>
          <w:szCs w:val="22"/>
        </w:rPr>
      </w:pPr>
    </w:p>
    <w:p w14:paraId="5642EFB4" w14:textId="21B705F4" w:rsidR="00745A46" w:rsidRPr="00C81B42" w:rsidRDefault="00745A46" w:rsidP="004C47E6">
      <w:pPr>
        <w:spacing w:after="0"/>
        <w:rPr>
          <w:rFonts w:ascii="Arial Narrow" w:hAnsi="Arial Narrow"/>
          <w:sz w:val="22"/>
          <w:szCs w:val="22"/>
        </w:rPr>
      </w:pPr>
    </w:p>
    <w:p w14:paraId="60F29D50" w14:textId="77777777" w:rsidR="00745A46" w:rsidRPr="00C81B42" w:rsidRDefault="00745A46" w:rsidP="00F44D27">
      <w:pPr>
        <w:pStyle w:val="Heading1"/>
        <w:numPr>
          <w:ilvl w:val="0"/>
          <w:numId w:val="15"/>
        </w:numPr>
      </w:pPr>
      <w:bookmarkStart w:id="31" w:name="_Toc152669499"/>
      <w:r w:rsidRPr="00C81B42">
        <w:lastRenderedPageBreak/>
        <w:t>Contaminants</w:t>
      </w:r>
      <w:bookmarkEnd w:id="31"/>
      <w:r w:rsidRPr="00C81B42">
        <w:t xml:space="preserve"> </w:t>
      </w:r>
    </w:p>
    <w:p w14:paraId="5689E67F" w14:textId="3156568C" w:rsidR="00745A46" w:rsidRPr="00C81B42" w:rsidRDefault="00745A46" w:rsidP="00F44D27">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32" w:name="_bookmark15"/>
      <w:bookmarkStart w:id="33" w:name="_Toc152669500"/>
      <w:bookmarkEnd w:id="32"/>
      <w:r w:rsidRPr="00C81B42">
        <w:rPr>
          <w:rFonts w:ascii="Arial Narrow" w:hAnsi="Arial Narrow"/>
          <w:szCs w:val="22"/>
        </w:rPr>
        <w:t>Heavy</w:t>
      </w:r>
      <w:r w:rsidRPr="00C81B42">
        <w:rPr>
          <w:rFonts w:ascii="Arial Narrow" w:hAnsi="Arial Narrow"/>
          <w:spacing w:val="-7"/>
          <w:szCs w:val="22"/>
        </w:rPr>
        <w:t xml:space="preserve"> </w:t>
      </w:r>
      <w:r w:rsidRPr="00C81B42">
        <w:rPr>
          <w:rFonts w:ascii="Arial Narrow" w:hAnsi="Arial Narrow"/>
          <w:szCs w:val="22"/>
        </w:rPr>
        <w:t>metals</w:t>
      </w:r>
      <w:bookmarkEnd w:id="33"/>
    </w:p>
    <w:p w14:paraId="035C6737" w14:textId="77777777" w:rsidR="00745A46" w:rsidRPr="00C81B42" w:rsidRDefault="00745A46" w:rsidP="004C47E6">
      <w:pPr>
        <w:pStyle w:val="BodyText"/>
        <w:spacing w:before="0" w:after="0"/>
        <w:ind w:right="955"/>
        <w:rPr>
          <w:rFonts w:ascii="Arial Narrow" w:hAnsi="Arial Narrow"/>
          <w:sz w:val="22"/>
          <w:szCs w:val="22"/>
        </w:rPr>
      </w:pPr>
      <w:r w:rsidRPr="00C81B42">
        <w:rPr>
          <w:rFonts w:ascii="Arial Narrow" w:hAnsi="Arial Narrow"/>
          <w:sz w:val="22"/>
          <w:szCs w:val="22"/>
        </w:rPr>
        <w:t>Nixtamalized maize products shall comply with maximum limits for heavy metals as given in Table 3 when tested in accordance with the test methods specified therein.</w:t>
      </w:r>
    </w:p>
    <w:p w14:paraId="0AF04AA0" w14:textId="77777777" w:rsidR="00745A46" w:rsidRPr="00C81B42" w:rsidRDefault="00745A46" w:rsidP="004C47E6">
      <w:pPr>
        <w:pStyle w:val="BodyText"/>
        <w:spacing w:before="0" w:after="0"/>
        <w:rPr>
          <w:rFonts w:ascii="Arial Narrow" w:hAnsi="Arial Narrow"/>
          <w:sz w:val="22"/>
          <w:szCs w:val="22"/>
        </w:rPr>
      </w:pPr>
    </w:p>
    <w:p w14:paraId="3F6BA4F5" w14:textId="77777777" w:rsidR="00745A46" w:rsidRPr="00C81B42" w:rsidRDefault="00745A46" w:rsidP="004C47E6">
      <w:pPr>
        <w:spacing w:after="0"/>
        <w:rPr>
          <w:rFonts w:ascii="Arial Narrow" w:hAnsi="Arial Narrow"/>
          <w:sz w:val="22"/>
          <w:szCs w:val="22"/>
        </w:rPr>
      </w:pPr>
      <w:r w:rsidRPr="00C81B42">
        <w:rPr>
          <w:rFonts w:ascii="Arial Narrow" w:hAnsi="Arial Narrow"/>
          <w:sz w:val="22"/>
          <w:szCs w:val="22"/>
        </w:rPr>
        <w:t>Table</w:t>
      </w:r>
      <w:r w:rsidRPr="00C81B42">
        <w:rPr>
          <w:rFonts w:ascii="Arial Narrow" w:hAnsi="Arial Narrow"/>
          <w:spacing w:val="-6"/>
          <w:sz w:val="22"/>
          <w:szCs w:val="22"/>
        </w:rPr>
        <w:t xml:space="preserve"> </w:t>
      </w:r>
      <w:r w:rsidRPr="00C81B42">
        <w:rPr>
          <w:rFonts w:ascii="Arial Narrow" w:hAnsi="Arial Narrow"/>
          <w:sz w:val="22"/>
          <w:szCs w:val="22"/>
        </w:rPr>
        <w:t>3</w:t>
      </w:r>
      <w:r w:rsidRPr="00C81B42">
        <w:rPr>
          <w:rFonts w:ascii="Arial Narrow" w:hAnsi="Arial Narrow"/>
          <w:spacing w:val="-5"/>
          <w:sz w:val="22"/>
          <w:szCs w:val="22"/>
        </w:rPr>
        <w:t xml:space="preserve">: </w:t>
      </w:r>
      <w:r w:rsidRPr="00C81B42">
        <w:rPr>
          <w:rFonts w:ascii="Arial Narrow" w:hAnsi="Arial Narrow"/>
          <w:sz w:val="22"/>
          <w:szCs w:val="22"/>
        </w:rPr>
        <w:t>Heavy</w:t>
      </w:r>
      <w:r w:rsidRPr="00C81B42">
        <w:rPr>
          <w:rFonts w:ascii="Arial Narrow" w:hAnsi="Arial Narrow"/>
          <w:spacing w:val="-5"/>
          <w:sz w:val="22"/>
          <w:szCs w:val="22"/>
        </w:rPr>
        <w:t xml:space="preserve"> </w:t>
      </w:r>
      <w:r w:rsidRPr="00C81B42">
        <w:rPr>
          <w:rFonts w:ascii="Arial Narrow" w:hAnsi="Arial Narrow"/>
          <w:sz w:val="22"/>
          <w:szCs w:val="22"/>
        </w:rPr>
        <w:t>metals</w:t>
      </w:r>
      <w:r w:rsidRPr="00C81B42">
        <w:rPr>
          <w:rFonts w:ascii="Arial Narrow" w:hAnsi="Arial Narrow"/>
          <w:spacing w:val="-6"/>
          <w:sz w:val="22"/>
          <w:szCs w:val="22"/>
        </w:rPr>
        <w:t xml:space="preserve"> </w:t>
      </w:r>
      <w:r w:rsidRPr="00C81B42">
        <w:rPr>
          <w:rFonts w:ascii="Arial Narrow" w:hAnsi="Arial Narrow"/>
          <w:sz w:val="22"/>
          <w:szCs w:val="22"/>
        </w:rPr>
        <w:t>limits</w:t>
      </w:r>
      <w:r w:rsidRPr="00C81B42">
        <w:rPr>
          <w:rFonts w:ascii="Arial Narrow" w:hAnsi="Arial Narrow"/>
          <w:spacing w:val="-5"/>
          <w:sz w:val="22"/>
          <w:szCs w:val="22"/>
        </w:rPr>
        <w:t xml:space="preserve"> </w:t>
      </w:r>
      <w:r w:rsidRPr="00C81B42">
        <w:rPr>
          <w:rFonts w:ascii="Arial Narrow" w:hAnsi="Arial Narrow"/>
          <w:sz w:val="22"/>
          <w:szCs w:val="22"/>
        </w:rPr>
        <w:t>for</w:t>
      </w:r>
      <w:r w:rsidRPr="00C81B42">
        <w:rPr>
          <w:rFonts w:ascii="Arial Narrow" w:hAnsi="Arial Narrow"/>
          <w:spacing w:val="-4"/>
          <w:sz w:val="22"/>
          <w:szCs w:val="22"/>
        </w:rPr>
        <w:t xml:space="preserve"> </w:t>
      </w:r>
      <w:r w:rsidRPr="00C81B42">
        <w:rPr>
          <w:rFonts w:ascii="Arial Narrow" w:hAnsi="Arial Narrow"/>
          <w:sz w:val="22"/>
          <w:szCs w:val="22"/>
        </w:rPr>
        <w:t>nixtamalized</w:t>
      </w:r>
      <w:r w:rsidRPr="00C81B42">
        <w:rPr>
          <w:rFonts w:ascii="Arial Narrow" w:hAnsi="Arial Narrow"/>
          <w:spacing w:val="-5"/>
          <w:sz w:val="22"/>
          <w:szCs w:val="22"/>
        </w:rPr>
        <w:t xml:space="preserve"> </w:t>
      </w:r>
      <w:r w:rsidRPr="00C81B42">
        <w:rPr>
          <w:rFonts w:ascii="Arial Narrow" w:hAnsi="Arial Narrow"/>
          <w:sz w:val="22"/>
          <w:szCs w:val="22"/>
        </w:rPr>
        <w:t>maize</w:t>
      </w:r>
      <w:r w:rsidRPr="00C81B42">
        <w:rPr>
          <w:rFonts w:ascii="Arial Narrow" w:hAnsi="Arial Narrow"/>
          <w:spacing w:val="-3"/>
          <w:sz w:val="22"/>
          <w:szCs w:val="22"/>
        </w:rPr>
        <w:t xml:space="preserve"> </w:t>
      </w:r>
      <w:r w:rsidRPr="00C81B42">
        <w:rPr>
          <w:rFonts w:ascii="Arial Narrow" w:hAnsi="Arial Narrow"/>
          <w:spacing w:val="-2"/>
          <w:sz w:val="22"/>
          <w:szCs w:val="22"/>
        </w:rPr>
        <w:t>products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022"/>
        <w:gridCol w:w="1839"/>
        <w:gridCol w:w="2853"/>
      </w:tblGrid>
      <w:tr w:rsidR="00745A46" w:rsidRPr="00C81B42" w14:paraId="5FEC5AC8" w14:textId="77777777" w:rsidTr="0076176B">
        <w:trPr>
          <w:trHeight w:val="397"/>
        </w:trPr>
        <w:tc>
          <w:tcPr>
            <w:tcW w:w="1103" w:type="dxa"/>
            <w:shd w:val="clear" w:color="auto" w:fill="auto"/>
            <w:hideMark/>
          </w:tcPr>
          <w:p w14:paraId="1FA413C3" w14:textId="77777777" w:rsidR="00745A46" w:rsidRPr="00C81B42" w:rsidRDefault="00745A46" w:rsidP="004C47E6">
            <w:pPr>
              <w:spacing w:after="0" w:line="240" w:lineRule="auto"/>
              <w:rPr>
                <w:rFonts w:ascii="Arial Narrow" w:hAnsi="Arial Narrow"/>
                <w:b/>
                <w:bCs/>
                <w:color w:val="000000"/>
                <w:sz w:val="22"/>
                <w:szCs w:val="22"/>
                <w:lang w:eastAsia="en-GB"/>
              </w:rPr>
            </w:pPr>
            <w:bookmarkStart w:id="34" w:name="_bookmark16"/>
            <w:bookmarkEnd w:id="34"/>
            <w:r w:rsidRPr="00C81B42">
              <w:rPr>
                <w:rFonts w:ascii="Arial Narrow" w:hAnsi="Arial Narrow"/>
                <w:b/>
                <w:bCs/>
                <w:color w:val="000000"/>
                <w:spacing w:val="-5"/>
                <w:sz w:val="22"/>
                <w:szCs w:val="22"/>
                <w:lang w:eastAsia="en-GB"/>
              </w:rPr>
              <w:t>S/N</w:t>
            </w:r>
          </w:p>
        </w:tc>
        <w:tc>
          <w:tcPr>
            <w:tcW w:w="2087" w:type="dxa"/>
            <w:shd w:val="clear" w:color="auto" w:fill="auto"/>
            <w:hideMark/>
          </w:tcPr>
          <w:p w14:paraId="7496E1A0"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pacing w:val="-2"/>
                <w:sz w:val="22"/>
                <w:szCs w:val="22"/>
                <w:lang w:eastAsia="en-GB"/>
              </w:rPr>
              <w:t>Heavy metal</w:t>
            </w:r>
          </w:p>
        </w:tc>
        <w:tc>
          <w:tcPr>
            <w:tcW w:w="1908" w:type="dxa"/>
            <w:shd w:val="clear" w:color="auto" w:fill="auto"/>
            <w:hideMark/>
          </w:tcPr>
          <w:p w14:paraId="5B5AA365"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pacing w:val="-2"/>
                <w:sz w:val="22"/>
                <w:szCs w:val="22"/>
                <w:lang w:eastAsia="en-GB"/>
              </w:rPr>
              <w:t>Limit, mg/kg</w:t>
            </w:r>
          </w:p>
        </w:tc>
        <w:tc>
          <w:tcPr>
            <w:tcW w:w="2977" w:type="dxa"/>
            <w:shd w:val="clear" w:color="auto" w:fill="auto"/>
            <w:hideMark/>
          </w:tcPr>
          <w:p w14:paraId="3F3B45AA"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Test method</w:t>
            </w:r>
          </w:p>
        </w:tc>
      </w:tr>
      <w:tr w:rsidR="00745A46" w:rsidRPr="00C81B42" w14:paraId="71BF35E7" w14:textId="77777777" w:rsidTr="0076176B">
        <w:trPr>
          <w:trHeight w:val="397"/>
        </w:trPr>
        <w:tc>
          <w:tcPr>
            <w:tcW w:w="1103" w:type="dxa"/>
            <w:shd w:val="clear" w:color="auto" w:fill="auto"/>
            <w:hideMark/>
          </w:tcPr>
          <w:p w14:paraId="09638433"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i.                     </w:t>
            </w:r>
          </w:p>
        </w:tc>
        <w:tc>
          <w:tcPr>
            <w:tcW w:w="2087" w:type="dxa"/>
            <w:shd w:val="clear" w:color="auto" w:fill="auto"/>
            <w:hideMark/>
          </w:tcPr>
          <w:p w14:paraId="49D34E53"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Lead (Pb)</w:t>
            </w:r>
          </w:p>
        </w:tc>
        <w:tc>
          <w:tcPr>
            <w:tcW w:w="1908" w:type="dxa"/>
            <w:shd w:val="clear" w:color="auto" w:fill="auto"/>
            <w:hideMark/>
          </w:tcPr>
          <w:p w14:paraId="4A70B007"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5"/>
                <w:sz w:val="22"/>
                <w:szCs w:val="22"/>
                <w:lang w:eastAsia="en-GB"/>
              </w:rPr>
              <w:t>0.2</w:t>
            </w:r>
          </w:p>
        </w:tc>
        <w:tc>
          <w:tcPr>
            <w:tcW w:w="2977" w:type="dxa"/>
            <w:shd w:val="clear" w:color="auto" w:fill="auto"/>
            <w:hideMark/>
          </w:tcPr>
          <w:p w14:paraId="601DC945" w14:textId="11DECCEF" w:rsidR="00745A46" w:rsidRPr="00C81B42" w:rsidRDefault="00B7092E"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745A46" w:rsidRPr="00C81B42">
              <w:rPr>
                <w:rFonts w:ascii="Arial Narrow" w:hAnsi="Arial Narrow"/>
                <w:color w:val="000000"/>
                <w:sz w:val="22"/>
                <w:szCs w:val="22"/>
                <w:lang w:eastAsia="en-GB"/>
              </w:rPr>
              <w:t>ISO 6633</w:t>
            </w:r>
          </w:p>
        </w:tc>
      </w:tr>
      <w:tr w:rsidR="00745A46" w:rsidRPr="00C81B42" w14:paraId="293FDD31" w14:textId="77777777" w:rsidTr="0076176B">
        <w:trPr>
          <w:trHeight w:val="397"/>
        </w:trPr>
        <w:tc>
          <w:tcPr>
            <w:tcW w:w="1103" w:type="dxa"/>
            <w:shd w:val="clear" w:color="auto" w:fill="auto"/>
            <w:hideMark/>
          </w:tcPr>
          <w:p w14:paraId="4F83D6F4"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ii.                   </w:t>
            </w:r>
          </w:p>
        </w:tc>
        <w:tc>
          <w:tcPr>
            <w:tcW w:w="2087" w:type="dxa"/>
            <w:shd w:val="clear" w:color="auto" w:fill="auto"/>
            <w:hideMark/>
          </w:tcPr>
          <w:p w14:paraId="0FDA282F"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Cadmium (Cd)</w:t>
            </w:r>
          </w:p>
        </w:tc>
        <w:tc>
          <w:tcPr>
            <w:tcW w:w="1908" w:type="dxa"/>
            <w:shd w:val="clear" w:color="auto" w:fill="auto"/>
            <w:hideMark/>
          </w:tcPr>
          <w:p w14:paraId="3F4448E0"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5"/>
                <w:sz w:val="22"/>
                <w:szCs w:val="22"/>
                <w:lang w:eastAsia="en-GB"/>
              </w:rPr>
              <w:t>0.1</w:t>
            </w:r>
          </w:p>
        </w:tc>
        <w:tc>
          <w:tcPr>
            <w:tcW w:w="2977" w:type="dxa"/>
            <w:shd w:val="clear" w:color="auto" w:fill="auto"/>
            <w:hideMark/>
          </w:tcPr>
          <w:p w14:paraId="39AC7CE3" w14:textId="02335790" w:rsidR="00745A46" w:rsidRPr="00C81B42" w:rsidRDefault="00B7092E"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KS </w:t>
            </w:r>
            <w:r w:rsidR="00745A46" w:rsidRPr="00C81B42">
              <w:rPr>
                <w:rFonts w:ascii="Arial Narrow" w:hAnsi="Arial Narrow"/>
                <w:color w:val="000000"/>
                <w:sz w:val="22"/>
                <w:szCs w:val="22"/>
                <w:lang w:eastAsia="en-GB"/>
              </w:rPr>
              <w:t xml:space="preserve">ISO 6561-1, </w:t>
            </w:r>
            <w:r w:rsidRPr="00C81B42">
              <w:rPr>
                <w:rFonts w:ascii="Arial Narrow" w:hAnsi="Arial Narrow"/>
                <w:color w:val="000000"/>
                <w:sz w:val="22"/>
                <w:szCs w:val="22"/>
                <w:lang w:eastAsia="en-GB"/>
              </w:rPr>
              <w:t xml:space="preserve">KS </w:t>
            </w:r>
            <w:r w:rsidR="00745A46" w:rsidRPr="00C81B42">
              <w:rPr>
                <w:rFonts w:ascii="Arial Narrow" w:hAnsi="Arial Narrow"/>
                <w:color w:val="000000"/>
                <w:sz w:val="22"/>
                <w:szCs w:val="22"/>
                <w:lang w:eastAsia="en-GB"/>
              </w:rPr>
              <w:t>ISO 6561-2</w:t>
            </w:r>
          </w:p>
        </w:tc>
      </w:tr>
    </w:tbl>
    <w:p w14:paraId="12157AA5" w14:textId="77777777" w:rsidR="00745A46" w:rsidRPr="00C81B42" w:rsidRDefault="00745A46" w:rsidP="004C47E6">
      <w:pPr>
        <w:spacing w:after="0"/>
        <w:rPr>
          <w:rFonts w:ascii="Arial Narrow" w:hAnsi="Arial Narrow"/>
          <w:b/>
          <w:bCs/>
          <w:sz w:val="22"/>
          <w:szCs w:val="22"/>
        </w:rPr>
      </w:pPr>
    </w:p>
    <w:p w14:paraId="5D0EB740" w14:textId="4AE6F602" w:rsidR="00745A46" w:rsidRPr="00C81B42" w:rsidRDefault="00745A46" w:rsidP="00F44D27">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35" w:name="_Toc152669501"/>
      <w:r w:rsidRPr="00C81B42">
        <w:rPr>
          <w:rFonts w:ascii="Arial Narrow" w:hAnsi="Arial Narrow"/>
          <w:szCs w:val="22"/>
        </w:rPr>
        <w:t>Pesticide residues</w:t>
      </w:r>
      <w:bookmarkEnd w:id="35"/>
    </w:p>
    <w:p w14:paraId="1898EBA4" w14:textId="77777777" w:rsidR="00745A46" w:rsidRPr="00C81B42" w:rsidRDefault="00745A46" w:rsidP="004C47E6">
      <w:pPr>
        <w:pStyle w:val="BodyText"/>
        <w:spacing w:before="0" w:after="0"/>
        <w:rPr>
          <w:rFonts w:ascii="Arial Narrow" w:hAnsi="Arial Narrow"/>
          <w:sz w:val="22"/>
          <w:szCs w:val="22"/>
        </w:rPr>
      </w:pPr>
      <w:r w:rsidRPr="00C81B42">
        <w:rPr>
          <w:rFonts w:ascii="Arial Narrow" w:hAnsi="Arial Narrow"/>
          <w:sz w:val="22"/>
          <w:szCs w:val="22"/>
        </w:rPr>
        <w:t>Nixtamalized maize products shall comply with the maximum residue limits established by the Codex Alimentarius Commission for this commodity.</w:t>
      </w:r>
    </w:p>
    <w:p w14:paraId="3D94C0CE" w14:textId="77777777" w:rsidR="00745A46" w:rsidRPr="00C81B42" w:rsidRDefault="00745A46" w:rsidP="004C47E6">
      <w:pPr>
        <w:pStyle w:val="BodyText"/>
        <w:spacing w:before="0" w:after="0"/>
        <w:rPr>
          <w:rFonts w:ascii="Arial Narrow" w:hAnsi="Arial Narrow"/>
          <w:sz w:val="22"/>
          <w:szCs w:val="22"/>
        </w:rPr>
      </w:pPr>
    </w:p>
    <w:p w14:paraId="0EB56A97" w14:textId="2DFC80D3" w:rsidR="00745A46" w:rsidRPr="00C81B42" w:rsidRDefault="00745A46" w:rsidP="00F44D27">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36" w:name="_bookmark17"/>
      <w:bookmarkStart w:id="37" w:name="_Toc152669502"/>
      <w:bookmarkEnd w:id="36"/>
      <w:r w:rsidRPr="00C81B42">
        <w:rPr>
          <w:rFonts w:ascii="Arial Narrow" w:hAnsi="Arial Narrow"/>
          <w:szCs w:val="22"/>
        </w:rPr>
        <w:t>Mycotoxins</w:t>
      </w:r>
      <w:bookmarkEnd w:id="37"/>
    </w:p>
    <w:p w14:paraId="60C6EED5" w14:textId="77777777" w:rsidR="00745A46" w:rsidRPr="00C81B42" w:rsidRDefault="00745A46" w:rsidP="004C47E6">
      <w:pPr>
        <w:pStyle w:val="BodyText"/>
        <w:spacing w:before="0" w:after="0"/>
        <w:ind w:right="955"/>
        <w:rPr>
          <w:rFonts w:ascii="Arial Narrow" w:hAnsi="Arial Narrow"/>
          <w:sz w:val="22"/>
          <w:szCs w:val="22"/>
        </w:rPr>
      </w:pPr>
      <w:r w:rsidRPr="00C81B42">
        <w:rPr>
          <w:rFonts w:ascii="Arial Narrow" w:hAnsi="Arial Narrow"/>
          <w:sz w:val="22"/>
          <w:szCs w:val="22"/>
        </w:rPr>
        <w:t>Nixtamalized maize products shall comply with mycotoxin limits specified in Table 4 when tested in</w:t>
      </w:r>
      <w:r w:rsidRPr="00C81B42">
        <w:rPr>
          <w:rFonts w:ascii="Arial Narrow" w:hAnsi="Arial Narrow"/>
          <w:spacing w:val="40"/>
          <w:sz w:val="22"/>
          <w:szCs w:val="22"/>
        </w:rPr>
        <w:t xml:space="preserve"> </w:t>
      </w:r>
      <w:r w:rsidRPr="00C81B42">
        <w:rPr>
          <w:rFonts w:ascii="Arial Narrow" w:hAnsi="Arial Narrow"/>
          <w:sz w:val="22"/>
          <w:szCs w:val="22"/>
        </w:rPr>
        <w:t>accordance with test methods specified therein.</w:t>
      </w:r>
    </w:p>
    <w:p w14:paraId="4AC54243" w14:textId="77777777" w:rsidR="00745A46" w:rsidRPr="00C81B42" w:rsidRDefault="00745A46" w:rsidP="004C47E6">
      <w:pPr>
        <w:pStyle w:val="BodyText"/>
        <w:spacing w:before="0" w:after="0"/>
        <w:rPr>
          <w:rFonts w:ascii="Arial Narrow" w:hAnsi="Arial Narrow"/>
          <w:sz w:val="22"/>
          <w:szCs w:val="22"/>
        </w:rPr>
      </w:pPr>
    </w:p>
    <w:p w14:paraId="0C8BD8DD" w14:textId="77777777" w:rsidR="00745A46" w:rsidRPr="00C81B42" w:rsidRDefault="00745A46" w:rsidP="004C47E6">
      <w:pPr>
        <w:spacing w:after="0"/>
        <w:rPr>
          <w:rFonts w:ascii="Arial Narrow" w:hAnsi="Arial Narrow"/>
          <w:sz w:val="22"/>
          <w:szCs w:val="22"/>
        </w:rPr>
      </w:pPr>
      <w:r w:rsidRPr="00C81B42">
        <w:rPr>
          <w:rFonts w:ascii="Arial Narrow" w:hAnsi="Arial Narrow"/>
          <w:sz w:val="22"/>
          <w:szCs w:val="22"/>
        </w:rPr>
        <w:t>Table</w:t>
      </w:r>
      <w:r w:rsidRPr="00C81B42">
        <w:rPr>
          <w:rFonts w:ascii="Arial Narrow" w:hAnsi="Arial Narrow"/>
          <w:spacing w:val="-6"/>
          <w:sz w:val="22"/>
          <w:szCs w:val="22"/>
        </w:rPr>
        <w:t xml:space="preserve"> </w:t>
      </w:r>
      <w:r w:rsidRPr="00C81B42">
        <w:rPr>
          <w:rFonts w:ascii="Arial Narrow" w:hAnsi="Arial Narrow"/>
          <w:sz w:val="22"/>
          <w:szCs w:val="22"/>
        </w:rPr>
        <w:t>4</w:t>
      </w:r>
      <w:r w:rsidRPr="00C81B42">
        <w:rPr>
          <w:rFonts w:ascii="Arial Narrow" w:hAnsi="Arial Narrow"/>
          <w:spacing w:val="-6"/>
          <w:sz w:val="22"/>
          <w:szCs w:val="22"/>
        </w:rPr>
        <w:t xml:space="preserve">: </w:t>
      </w:r>
      <w:r w:rsidRPr="00C81B42">
        <w:rPr>
          <w:rFonts w:ascii="Arial Narrow" w:hAnsi="Arial Narrow"/>
          <w:sz w:val="22"/>
          <w:szCs w:val="22"/>
        </w:rPr>
        <w:t>Mycotoxins</w:t>
      </w:r>
      <w:r w:rsidRPr="00C81B42">
        <w:rPr>
          <w:rFonts w:ascii="Arial Narrow" w:hAnsi="Arial Narrow"/>
          <w:spacing w:val="-4"/>
          <w:sz w:val="22"/>
          <w:szCs w:val="22"/>
        </w:rPr>
        <w:t xml:space="preserve"> </w:t>
      </w:r>
      <w:r w:rsidRPr="00C81B42">
        <w:rPr>
          <w:rFonts w:ascii="Arial Narrow" w:hAnsi="Arial Narrow"/>
          <w:sz w:val="22"/>
          <w:szCs w:val="22"/>
        </w:rPr>
        <w:t>limits</w:t>
      </w:r>
      <w:r w:rsidRPr="00C81B42">
        <w:rPr>
          <w:rFonts w:ascii="Arial Narrow" w:hAnsi="Arial Narrow"/>
          <w:spacing w:val="-6"/>
          <w:sz w:val="22"/>
          <w:szCs w:val="22"/>
        </w:rPr>
        <w:t xml:space="preserve"> </w:t>
      </w:r>
      <w:r w:rsidRPr="00C81B42">
        <w:rPr>
          <w:rFonts w:ascii="Arial Narrow" w:hAnsi="Arial Narrow"/>
          <w:sz w:val="22"/>
          <w:szCs w:val="22"/>
        </w:rPr>
        <w:t>for</w:t>
      </w:r>
      <w:r w:rsidRPr="00C81B42">
        <w:rPr>
          <w:rFonts w:ascii="Arial Narrow" w:hAnsi="Arial Narrow"/>
          <w:spacing w:val="-6"/>
          <w:sz w:val="22"/>
          <w:szCs w:val="22"/>
        </w:rPr>
        <w:t xml:space="preserve"> </w:t>
      </w:r>
      <w:r w:rsidRPr="00C81B42">
        <w:rPr>
          <w:rFonts w:ascii="Arial Narrow" w:hAnsi="Arial Narrow"/>
          <w:sz w:val="22"/>
          <w:szCs w:val="22"/>
        </w:rPr>
        <w:t>nixtamalized</w:t>
      </w:r>
      <w:r w:rsidRPr="00C81B42">
        <w:rPr>
          <w:rFonts w:ascii="Arial Narrow" w:hAnsi="Arial Narrow"/>
          <w:spacing w:val="-6"/>
          <w:sz w:val="22"/>
          <w:szCs w:val="22"/>
        </w:rPr>
        <w:t xml:space="preserve"> </w:t>
      </w:r>
      <w:r w:rsidRPr="00C81B42">
        <w:rPr>
          <w:rFonts w:ascii="Arial Narrow" w:hAnsi="Arial Narrow"/>
          <w:sz w:val="22"/>
          <w:szCs w:val="22"/>
        </w:rPr>
        <w:t>maize</w:t>
      </w:r>
      <w:r w:rsidRPr="00C81B42">
        <w:rPr>
          <w:rFonts w:ascii="Arial Narrow" w:hAnsi="Arial Narrow"/>
          <w:spacing w:val="-6"/>
          <w:sz w:val="22"/>
          <w:szCs w:val="22"/>
        </w:rPr>
        <w:t xml:space="preserve"> </w:t>
      </w:r>
      <w:r w:rsidRPr="00C81B42">
        <w:rPr>
          <w:rFonts w:ascii="Arial Narrow" w:hAnsi="Arial Narrow"/>
          <w:spacing w:val="-2"/>
          <w:sz w:val="22"/>
          <w:szCs w:val="22"/>
        </w:rPr>
        <w:t>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897"/>
        <w:gridCol w:w="2952"/>
        <w:gridCol w:w="2488"/>
      </w:tblGrid>
      <w:tr w:rsidR="00745A46" w:rsidRPr="00C81B42" w14:paraId="2B76B304" w14:textId="77777777" w:rsidTr="0076176B">
        <w:trPr>
          <w:trHeight w:val="630"/>
        </w:trPr>
        <w:tc>
          <w:tcPr>
            <w:tcW w:w="721" w:type="pct"/>
            <w:shd w:val="clear" w:color="auto" w:fill="auto"/>
            <w:hideMark/>
          </w:tcPr>
          <w:p w14:paraId="6C0B4590"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pacing w:val="-5"/>
                <w:sz w:val="22"/>
                <w:szCs w:val="22"/>
                <w:lang w:eastAsia="en-GB"/>
              </w:rPr>
              <w:t>S/N</w:t>
            </w:r>
          </w:p>
        </w:tc>
        <w:tc>
          <w:tcPr>
            <w:tcW w:w="1487" w:type="pct"/>
            <w:shd w:val="clear" w:color="auto" w:fill="auto"/>
            <w:hideMark/>
          </w:tcPr>
          <w:p w14:paraId="077896C2"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pacing w:val="-2"/>
                <w:sz w:val="22"/>
                <w:szCs w:val="22"/>
                <w:lang w:eastAsia="en-GB"/>
              </w:rPr>
              <w:t>Mycotoxin</w:t>
            </w:r>
          </w:p>
        </w:tc>
        <w:tc>
          <w:tcPr>
            <w:tcW w:w="1515" w:type="pct"/>
            <w:shd w:val="clear" w:color="auto" w:fill="auto"/>
            <w:hideMark/>
          </w:tcPr>
          <w:p w14:paraId="383C4441" w14:textId="77777777"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Maximum limit µg/kg</w:t>
            </w:r>
          </w:p>
        </w:tc>
        <w:tc>
          <w:tcPr>
            <w:tcW w:w="1277" w:type="pct"/>
            <w:shd w:val="clear" w:color="auto" w:fill="auto"/>
            <w:hideMark/>
          </w:tcPr>
          <w:p w14:paraId="7B1338CB" w14:textId="7ECD7198" w:rsidR="00745A46" w:rsidRPr="00C81B42" w:rsidRDefault="00745A46" w:rsidP="004C47E6">
            <w:pPr>
              <w:spacing w:after="0" w:line="240" w:lineRule="auto"/>
              <w:rPr>
                <w:rFonts w:ascii="Arial Narrow" w:hAnsi="Arial Narrow"/>
                <w:b/>
                <w:bCs/>
                <w:color w:val="000000"/>
                <w:sz w:val="22"/>
                <w:szCs w:val="22"/>
                <w:lang w:eastAsia="en-GB"/>
              </w:rPr>
            </w:pPr>
            <w:r w:rsidRPr="00C81B42">
              <w:rPr>
                <w:rFonts w:ascii="Arial Narrow" w:hAnsi="Arial Narrow"/>
                <w:b/>
                <w:bCs/>
                <w:color w:val="000000"/>
                <w:sz w:val="22"/>
                <w:szCs w:val="22"/>
                <w:lang w:eastAsia="en-GB"/>
              </w:rPr>
              <w:t xml:space="preserve">Test method </w:t>
            </w:r>
            <w:r w:rsidR="00055633" w:rsidRPr="00C81B42">
              <w:rPr>
                <w:rFonts w:ascii="Arial Narrow" w:hAnsi="Arial Narrow"/>
                <w:b/>
                <w:bCs/>
                <w:color w:val="000000"/>
                <w:sz w:val="22"/>
                <w:szCs w:val="22"/>
                <w:lang w:eastAsia="en-GB"/>
              </w:rPr>
              <w:t xml:space="preserve">KS </w:t>
            </w:r>
            <w:r w:rsidRPr="00C81B42">
              <w:rPr>
                <w:rFonts w:ascii="Arial Narrow" w:hAnsi="Arial Narrow"/>
                <w:b/>
                <w:bCs/>
                <w:color w:val="000000"/>
                <w:sz w:val="22"/>
                <w:szCs w:val="22"/>
                <w:lang w:eastAsia="en-GB"/>
              </w:rPr>
              <w:t>EAS 901</w:t>
            </w:r>
          </w:p>
        </w:tc>
      </w:tr>
      <w:tr w:rsidR="00745A46" w:rsidRPr="00C81B42" w14:paraId="50B9977B" w14:textId="77777777" w:rsidTr="0076176B">
        <w:trPr>
          <w:trHeight w:val="330"/>
        </w:trPr>
        <w:tc>
          <w:tcPr>
            <w:tcW w:w="721" w:type="pct"/>
            <w:shd w:val="clear" w:color="auto" w:fill="auto"/>
            <w:hideMark/>
          </w:tcPr>
          <w:p w14:paraId="03BE7041"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5"/>
                <w:sz w:val="22"/>
                <w:szCs w:val="22"/>
                <w:lang w:eastAsia="en-GB"/>
              </w:rPr>
              <w:t>i.</w:t>
            </w:r>
          </w:p>
        </w:tc>
        <w:tc>
          <w:tcPr>
            <w:tcW w:w="1487" w:type="pct"/>
            <w:shd w:val="clear" w:color="auto" w:fill="auto"/>
            <w:hideMark/>
          </w:tcPr>
          <w:p w14:paraId="3BE53240"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Total aflatoxins</w:t>
            </w:r>
          </w:p>
        </w:tc>
        <w:tc>
          <w:tcPr>
            <w:tcW w:w="1515" w:type="pct"/>
            <w:shd w:val="clear" w:color="auto" w:fill="auto"/>
            <w:hideMark/>
          </w:tcPr>
          <w:p w14:paraId="62C58369"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5"/>
                <w:sz w:val="22"/>
                <w:szCs w:val="22"/>
                <w:lang w:eastAsia="en-GB"/>
              </w:rPr>
              <w:t>10</w:t>
            </w:r>
          </w:p>
        </w:tc>
        <w:tc>
          <w:tcPr>
            <w:tcW w:w="1277" w:type="pct"/>
            <w:shd w:val="clear" w:color="auto" w:fill="auto"/>
            <w:hideMark/>
          </w:tcPr>
          <w:p w14:paraId="43CB48D5"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Clause 9</w:t>
            </w:r>
          </w:p>
          <w:p w14:paraId="4E4F3BE5" w14:textId="37C50C40" w:rsidR="007B23FF" w:rsidRPr="00C81B42" w:rsidRDefault="007B23FF"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Clause 10</w:t>
            </w:r>
          </w:p>
        </w:tc>
      </w:tr>
      <w:tr w:rsidR="00745A46" w:rsidRPr="00C81B42" w14:paraId="706EF57B" w14:textId="77777777" w:rsidTr="0076176B">
        <w:trPr>
          <w:trHeight w:val="330"/>
        </w:trPr>
        <w:tc>
          <w:tcPr>
            <w:tcW w:w="721" w:type="pct"/>
            <w:shd w:val="clear" w:color="auto" w:fill="auto"/>
            <w:hideMark/>
          </w:tcPr>
          <w:p w14:paraId="7AF53AF9"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5"/>
                <w:sz w:val="22"/>
                <w:szCs w:val="22"/>
                <w:lang w:eastAsia="en-GB"/>
              </w:rPr>
              <w:t>ii.</w:t>
            </w:r>
          </w:p>
        </w:tc>
        <w:tc>
          <w:tcPr>
            <w:tcW w:w="1487" w:type="pct"/>
            <w:shd w:val="clear" w:color="auto" w:fill="auto"/>
            <w:hideMark/>
          </w:tcPr>
          <w:p w14:paraId="2CE454E0" w14:textId="2CE5516F" w:rsidR="00745A46" w:rsidRPr="00C81B42" w:rsidRDefault="008D4E50"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Aflatoxin</w:t>
            </w:r>
            <w:r w:rsidR="00745A46" w:rsidRPr="00C81B42">
              <w:rPr>
                <w:rFonts w:ascii="Arial Narrow" w:hAnsi="Arial Narrow"/>
                <w:color w:val="000000"/>
                <w:sz w:val="22"/>
                <w:szCs w:val="22"/>
                <w:lang w:eastAsia="en-GB"/>
              </w:rPr>
              <w:t xml:space="preserve"> B1</w:t>
            </w:r>
          </w:p>
        </w:tc>
        <w:tc>
          <w:tcPr>
            <w:tcW w:w="1515" w:type="pct"/>
            <w:shd w:val="clear" w:color="auto" w:fill="auto"/>
            <w:hideMark/>
          </w:tcPr>
          <w:p w14:paraId="4E98D6F0"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10"/>
                <w:sz w:val="22"/>
                <w:szCs w:val="22"/>
                <w:lang w:eastAsia="en-GB"/>
              </w:rPr>
              <w:t>5</w:t>
            </w:r>
          </w:p>
        </w:tc>
        <w:tc>
          <w:tcPr>
            <w:tcW w:w="1277" w:type="pct"/>
            <w:shd w:val="clear" w:color="auto" w:fill="auto"/>
            <w:hideMark/>
          </w:tcPr>
          <w:p w14:paraId="587A8C8D" w14:textId="3A75E74F" w:rsidR="00745A46" w:rsidRPr="00C81B42" w:rsidRDefault="007B23FF"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 xml:space="preserve"> Clause 9</w:t>
            </w:r>
          </w:p>
        </w:tc>
      </w:tr>
      <w:tr w:rsidR="00745A46" w:rsidRPr="00C81B42" w14:paraId="66E817CB" w14:textId="77777777" w:rsidTr="0076176B">
        <w:trPr>
          <w:trHeight w:val="645"/>
        </w:trPr>
        <w:tc>
          <w:tcPr>
            <w:tcW w:w="721" w:type="pct"/>
            <w:shd w:val="clear" w:color="auto" w:fill="auto"/>
            <w:hideMark/>
          </w:tcPr>
          <w:p w14:paraId="6BCC5DFA"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4"/>
                <w:sz w:val="22"/>
                <w:szCs w:val="22"/>
                <w:lang w:eastAsia="en-GB"/>
              </w:rPr>
              <w:t>iii.</w:t>
            </w:r>
          </w:p>
        </w:tc>
        <w:tc>
          <w:tcPr>
            <w:tcW w:w="1487" w:type="pct"/>
            <w:shd w:val="clear" w:color="auto" w:fill="auto"/>
            <w:hideMark/>
          </w:tcPr>
          <w:p w14:paraId="1A3E280C"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pacing w:val="-2"/>
                <w:sz w:val="22"/>
                <w:szCs w:val="22"/>
                <w:lang w:eastAsia="en-GB"/>
              </w:rPr>
              <w:t>Fumonisins</w:t>
            </w:r>
          </w:p>
        </w:tc>
        <w:tc>
          <w:tcPr>
            <w:tcW w:w="1515" w:type="pct"/>
            <w:shd w:val="clear" w:color="auto" w:fill="auto"/>
            <w:hideMark/>
          </w:tcPr>
          <w:p w14:paraId="5D93214F"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2,000</w:t>
            </w:r>
          </w:p>
        </w:tc>
        <w:tc>
          <w:tcPr>
            <w:tcW w:w="1277" w:type="pct"/>
            <w:shd w:val="clear" w:color="auto" w:fill="auto"/>
            <w:hideMark/>
          </w:tcPr>
          <w:p w14:paraId="7071C271"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Clause 11</w:t>
            </w:r>
          </w:p>
          <w:p w14:paraId="573D54B9" w14:textId="77777777" w:rsidR="00745A46" w:rsidRPr="00C81B42" w:rsidRDefault="00745A46" w:rsidP="004C47E6">
            <w:pPr>
              <w:spacing w:after="0" w:line="240" w:lineRule="auto"/>
              <w:rPr>
                <w:rFonts w:ascii="Arial Narrow" w:hAnsi="Arial Narrow"/>
                <w:color w:val="000000"/>
                <w:sz w:val="22"/>
                <w:szCs w:val="22"/>
                <w:lang w:eastAsia="en-GB"/>
              </w:rPr>
            </w:pPr>
            <w:r w:rsidRPr="00C81B42">
              <w:rPr>
                <w:rFonts w:ascii="Arial Narrow" w:hAnsi="Arial Narrow"/>
                <w:color w:val="000000"/>
                <w:sz w:val="22"/>
                <w:szCs w:val="22"/>
                <w:lang w:eastAsia="en-GB"/>
              </w:rPr>
              <w:t>Clause 12</w:t>
            </w:r>
          </w:p>
        </w:tc>
      </w:tr>
    </w:tbl>
    <w:p w14:paraId="70E5B7BC" w14:textId="77777777" w:rsidR="00745A46" w:rsidRPr="00C81B42" w:rsidRDefault="00745A46" w:rsidP="004C47E6">
      <w:pPr>
        <w:spacing w:after="0"/>
        <w:rPr>
          <w:rFonts w:ascii="Arial Narrow" w:hAnsi="Arial Narrow"/>
          <w:sz w:val="22"/>
          <w:szCs w:val="22"/>
        </w:rPr>
      </w:pPr>
    </w:p>
    <w:p w14:paraId="37C6A434" w14:textId="77777777" w:rsidR="00745A46" w:rsidRPr="00C81B42" w:rsidRDefault="00745A46" w:rsidP="00F44D27">
      <w:pPr>
        <w:pStyle w:val="Heading1"/>
        <w:numPr>
          <w:ilvl w:val="0"/>
          <w:numId w:val="15"/>
        </w:numPr>
      </w:pPr>
      <w:bookmarkStart w:id="38" w:name="_Toc152669503"/>
      <w:r w:rsidRPr="00C81B42">
        <w:t>Packaging</w:t>
      </w:r>
      <w:bookmarkEnd w:id="38"/>
    </w:p>
    <w:p w14:paraId="5A9630F0" w14:textId="77777777" w:rsidR="00745A46" w:rsidRPr="00C81B42" w:rsidRDefault="00745A46" w:rsidP="004C47E6">
      <w:pPr>
        <w:widowControl w:val="0"/>
        <w:tabs>
          <w:tab w:val="left" w:pos="1474"/>
        </w:tabs>
        <w:autoSpaceDE w:val="0"/>
        <w:autoSpaceDN w:val="0"/>
        <w:spacing w:after="0" w:line="240" w:lineRule="auto"/>
        <w:rPr>
          <w:rFonts w:ascii="Arial Narrow" w:hAnsi="Arial Narrow"/>
          <w:b/>
          <w:sz w:val="22"/>
          <w:szCs w:val="22"/>
        </w:rPr>
      </w:pPr>
      <w:r w:rsidRPr="00C81B42">
        <w:rPr>
          <w:rFonts w:ascii="Arial Narrow" w:hAnsi="Arial Narrow"/>
          <w:sz w:val="22"/>
          <w:szCs w:val="22"/>
        </w:rPr>
        <w:t>Nixtamalized</w:t>
      </w:r>
      <w:r w:rsidRPr="00C81B42">
        <w:rPr>
          <w:rFonts w:ascii="Arial Narrow" w:hAnsi="Arial Narrow"/>
          <w:spacing w:val="-9"/>
          <w:sz w:val="22"/>
          <w:szCs w:val="22"/>
        </w:rPr>
        <w:t xml:space="preserve"> </w:t>
      </w:r>
      <w:r w:rsidRPr="00C81B42">
        <w:rPr>
          <w:rFonts w:ascii="Arial Narrow" w:hAnsi="Arial Narrow"/>
          <w:sz w:val="22"/>
          <w:szCs w:val="22"/>
        </w:rPr>
        <w:t>maize</w:t>
      </w:r>
      <w:r w:rsidRPr="00C81B42">
        <w:rPr>
          <w:rFonts w:ascii="Arial Narrow" w:hAnsi="Arial Narrow"/>
          <w:spacing w:val="-7"/>
          <w:sz w:val="22"/>
          <w:szCs w:val="22"/>
        </w:rPr>
        <w:t xml:space="preserve"> </w:t>
      </w:r>
      <w:r w:rsidRPr="00C81B42">
        <w:rPr>
          <w:rFonts w:ascii="Arial Narrow" w:hAnsi="Arial Narrow"/>
          <w:sz w:val="22"/>
          <w:szCs w:val="22"/>
        </w:rPr>
        <w:t>products</w:t>
      </w:r>
      <w:r w:rsidRPr="00C81B42">
        <w:rPr>
          <w:rFonts w:ascii="Arial Narrow" w:hAnsi="Arial Narrow"/>
          <w:spacing w:val="-7"/>
          <w:sz w:val="22"/>
          <w:szCs w:val="22"/>
        </w:rPr>
        <w:t xml:space="preserve"> </w:t>
      </w:r>
      <w:r w:rsidRPr="00C81B42">
        <w:rPr>
          <w:rFonts w:ascii="Arial Narrow" w:hAnsi="Arial Narrow"/>
          <w:sz w:val="22"/>
          <w:szCs w:val="22"/>
        </w:rPr>
        <w:t>shall</w:t>
      </w:r>
      <w:r w:rsidRPr="00C81B42">
        <w:rPr>
          <w:rFonts w:ascii="Arial Narrow" w:hAnsi="Arial Narrow"/>
          <w:spacing w:val="-7"/>
          <w:sz w:val="22"/>
          <w:szCs w:val="22"/>
        </w:rPr>
        <w:t xml:space="preserve"> </w:t>
      </w:r>
      <w:r w:rsidRPr="00C81B42">
        <w:rPr>
          <w:rFonts w:ascii="Arial Narrow" w:hAnsi="Arial Narrow"/>
          <w:sz w:val="22"/>
          <w:szCs w:val="22"/>
        </w:rPr>
        <w:t>be</w:t>
      </w:r>
      <w:r w:rsidRPr="00C81B42">
        <w:rPr>
          <w:rFonts w:ascii="Arial Narrow" w:hAnsi="Arial Narrow"/>
          <w:spacing w:val="-8"/>
          <w:sz w:val="22"/>
          <w:szCs w:val="22"/>
        </w:rPr>
        <w:t xml:space="preserve"> </w:t>
      </w:r>
      <w:r w:rsidRPr="00C81B42">
        <w:rPr>
          <w:rFonts w:ascii="Arial Narrow" w:hAnsi="Arial Narrow"/>
          <w:sz w:val="22"/>
          <w:szCs w:val="22"/>
        </w:rPr>
        <w:t>packaged</w:t>
      </w:r>
      <w:r w:rsidRPr="00C81B42">
        <w:rPr>
          <w:rFonts w:ascii="Arial Narrow" w:hAnsi="Arial Narrow"/>
          <w:spacing w:val="-9"/>
          <w:sz w:val="22"/>
          <w:szCs w:val="22"/>
        </w:rPr>
        <w:t xml:space="preserve"> </w:t>
      </w:r>
      <w:r w:rsidRPr="00C81B42">
        <w:rPr>
          <w:rFonts w:ascii="Arial Narrow" w:hAnsi="Arial Narrow"/>
          <w:sz w:val="22"/>
          <w:szCs w:val="22"/>
        </w:rPr>
        <w:t>in</w:t>
      </w:r>
      <w:r w:rsidRPr="00C81B42">
        <w:rPr>
          <w:rFonts w:ascii="Arial Narrow" w:hAnsi="Arial Narrow"/>
          <w:spacing w:val="-1"/>
          <w:sz w:val="22"/>
          <w:szCs w:val="22"/>
        </w:rPr>
        <w:t xml:space="preserve"> </w:t>
      </w:r>
      <w:r w:rsidRPr="00C81B42">
        <w:rPr>
          <w:rFonts w:ascii="Arial Narrow" w:hAnsi="Arial Narrow"/>
          <w:sz w:val="22"/>
          <w:szCs w:val="22"/>
        </w:rPr>
        <w:t>food</w:t>
      </w:r>
      <w:r w:rsidRPr="00C81B42">
        <w:rPr>
          <w:rFonts w:ascii="Arial Narrow" w:hAnsi="Arial Narrow"/>
          <w:spacing w:val="-8"/>
          <w:sz w:val="22"/>
          <w:szCs w:val="22"/>
        </w:rPr>
        <w:t xml:space="preserve"> </w:t>
      </w:r>
      <w:r w:rsidRPr="00C81B42">
        <w:rPr>
          <w:rFonts w:ascii="Arial Narrow" w:hAnsi="Arial Narrow"/>
          <w:sz w:val="22"/>
          <w:szCs w:val="22"/>
        </w:rPr>
        <w:t>grade</w:t>
      </w:r>
      <w:r w:rsidRPr="00C81B42">
        <w:rPr>
          <w:rFonts w:ascii="Arial Narrow" w:hAnsi="Arial Narrow"/>
          <w:spacing w:val="-6"/>
          <w:sz w:val="22"/>
          <w:szCs w:val="22"/>
        </w:rPr>
        <w:t xml:space="preserve"> </w:t>
      </w:r>
      <w:r w:rsidRPr="00C81B42">
        <w:rPr>
          <w:rFonts w:ascii="Arial Narrow" w:hAnsi="Arial Narrow"/>
          <w:sz w:val="22"/>
          <w:szCs w:val="22"/>
        </w:rPr>
        <w:t>packaging</w:t>
      </w:r>
      <w:r w:rsidRPr="00C81B42">
        <w:rPr>
          <w:rFonts w:ascii="Arial Narrow" w:hAnsi="Arial Narrow"/>
          <w:spacing w:val="-7"/>
          <w:sz w:val="22"/>
          <w:szCs w:val="22"/>
        </w:rPr>
        <w:t xml:space="preserve"> </w:t>
      </w:r>
      <w:r w:rsidRPr="00C81B42">
        <w:rPr>
          <w:rFonts w:ascii="Arial Narrow" w:hAnsi="Arial Narrow"/>
          <w:spacing w:val="-2"/>
          <w:sz w:val="22"/>
          <w:szCs w:val="22"/>
        </w:rPr>
        <w:t>materials that ensure safety and quality requirements specified in this standard are maintained throughout the shelf life of the product.</w:t>
      </w:r>
    </w:p>
    <w:p w14:paraId="4EE03D0E" w14:textId="77777777" w:rsidR="00745A46" w:rsidRPr="00C81B42" w:rsidRDefault="00745A46" w:rsidP="004C47E6">
      <w:pPr>
        <w:pStyle w:val="BodyText"/>
        <w:spacing w:before="0" w:after="0"/>
        <w:rPr>
          <w:rFonts w:ascii="Arial Narrow" w:hAnsi="Arial Narrow"/>
          <w:sz w:val="22"/>
          <w:szCs w:val="22"/>
        </w:rPr>
      </w:pPr>
    </w:p>
    <w:p w14:paraId="0B932213" w14:textId="77777777" w:rsidR="00745A46" w:rsidRPr="00C81B42" w:rsidRDefault="00745A46" w:rsidP="00F44D27">
      <w:pPr>
        <w:pStyle w:val="Heading1"/>
        <w:numPr>
          <w:ilvl w:val="0"/>
          <w:numId w:val="15"/>
        </w:numPr>
      </w:pPr>
      <w:bookmarkStart w:id="39" w:name="_bookmark20"/>
      <w:bookmarkStart w:id="40" w:name="_Toc152669504"/>
      <w:bookmarkEnd w:id="39"/>
      <w:r w:rsidRPr="00C81B42">
        <w:t>Labelling</w:t>
      </w:r>
      <w:bookmarkEnd w:id="40"/>
    </w:p>
    <w:p w14:paraId="268EDA2B" w14:textId="742F84D8" w:rsidR="00745A46" w:rsidRPr="00C81B42" w:rsidRDefault="00F44D27" w:rsidP="00F44D27">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41" w:name="_bookmark21"/>
      <w:bookmarkStart w:id="42" w:name="_Toc152669505"/>
      <w:bookmarkEnd w:id="41"/>
      <w:r w:rsidRPr="00C81B42">
        <w:rPr>
          <w:rFonts w:ascii="Arial Narrow" w:hAnsi="Arial Narrow"/>
          <w:szCs w:val="22"/>
        </w:rPr>
        <w:t xml:space="preserve"> </w:t>
      </w:r>
      <w:r w:rsidR="00745A46" w:rsidRPr="00C81B42">
        <w:rPr>
          <w:rFonts w:ascii="Arial Narrow" w:hAnsi="Arial Narrow"/>
          <w:szCs w:val="22"/>
        </w:rPr>
        <w:t>General</w:t>
      </w:r>
      <w:r w:rsidR="00745A46" w:rsidRPr="00C81B42">
        <w:rPr>
          <w:rFonts w:ascii="Arial Narrow" w:hAnsi="Arial Narrow"/>
          <w:spacing w:val="-7"/>
          <w:szCs w:val="22"/>
        </w:rPr>
        <w:t xml:space="preserve"> and nutritional </w:t>
      </w:r>
      <w:r w:rsidR="00745A46" w:rsidRPr="00C81B42">
        <w:rPr>
          <w:rFonts w:ascii="Arial Narrow" w:hAnsi="Arial Narrow"/>
          <w:szCs w:val="22"/>
        </w:rPr>
        <w:t>labelling</w:t>
      </w:r>
      <w:bookmarkEnd w:id="42"/>
    </w:p>
    <w:p w14:paraId="51545DFD" w14:textId="382FE03B" w:rsidR="00745A46" w:rsidRPr="00C81B42" w:rsidRDefault="00745A46" w:rsidP="004C47E6">
      <w:pPr>
        <w:pStyle w:val="BodyText"/>
        <w:spacing w:before="0" w:after="0"/>
        <w:rPr>
          <w:rFonts w:ascii="Arial Narrow" w:hAnsi="Arial Narrow"/>
          <w:spacing w:val="40"/>
          <w:sz w:val="22"/>
          <w:szCs w:val="22"/>
        </w:rPr>
      </w:pPr>
      <w:r w:rsidRPr="00C81B42">
        <w:rPr>
          <w:rFonts w:ascii="Arial Narrow" w:hAnsi="Arial Narrow"/>
          <w:sz w:val="22"/>
          <w:szCs w:val="22"/>
        </w:rPr>
        <w:t>In</w:t>
      </w:r>
      <w:r w:rsidRPr="00C81B42">
        <w:rPr>
          <w:rFonts w:ascii="Arial Narrow" w:hAnsi="Arial Narrow"/>
          <w:spacing w:val="40"/>
          <w:sz w:val="22"/>
          <w:szCs w:val="22"/>
        </w:rPr>
        <w:t xml:space="preserve"> </w:t>
      </w:r>
      <w:r w:rsidRPr="00C81B42">
        <w:rPr>
          <w:rFonts w:ascii="Arial Narrow" w:hAnsi="Arial Narrow"/>
          <w:sz w:val="22"/>
          <w:szCs w:val="22"/>
        </w:rPr>
        <w:t>addition</w:t>
      </w:r>
      <w:r w:rsidRPr="00C81B42">
        <w:rPr>
          <w:rFonts w:ascii="Arial Narrow" w:hAnsi="Arial Narrow"/>
          <w:spacing w:val="40"/>
          <w:sz w:val="22"/>
          <w:szCs w:val="22"/>
        </w:rPr>
        <w:t xml:space="preserve"> </w:t>
      </w:r>
      <w:r w:rsidRPr="00C81B42">
        <w:rPr>
          <w:rFonts w:ascii="Arial Narrow" w:hAnsi="Arial Narrow"/>
          <w:sz w:val="22"/>
          <w:szCs w:val="22"/>
        </w:rPr>
        <w:t>to</w:t>
      </w:r>
      <w:r w:rsidRPr="00C81B42">
        <w:rPr>
          <w:rFonts w:ascii="Arial Narrow" w:hAnsi="Arial Narrow"/>
          <w:spacing w:val="40"/>
          <w:sz w:val="22"/>
          <w:szCs w:val="22"/>
        </w:rPr>
        <w:t xml:space="preserve"> </w:t>
      </w:r>
      <w:r w:rsidRPr="00C81B42">
        <w:rPr>
          <w:rFonts w:ascii="Arial Narrow" w:hAnsi="Arial Narrow"/>
          <w:sz w:val="22"/>
          <w:szCs w:val="22"/>
        </w:rPr>
        <w:t>the</w:t>
      </w:r>
      <w:r w:rsidRPr="00C81B42">
        <w:rPr>
          <w:rFonts w:ascii="Arial Narrow" w:hAnsi="Arial Narrow"/>
          <w:spacing w:val="40"/>
          <w:sz w:val="22"/>
          <w:szCs w:val="22"/>
        </w:rPr>
        <w:t xml:space="preserve"> </w:t>
      </w:r>
      <w:r w:rsidRPr="00C81B42">
        <w:rPr>
          <w:rFonts w:ascii="Arial Narrow" w:hAnsi="Arial Narrow"/>
          <w:sz w:val="22"/>
          <w:szCs w:val="22"/>
        </w:rPr>
        <w:t>requirements</w:t>
      </w:r>
      <w:r w:rsidRPr="00C81B42">
        <w:rPr>
          <w:rFonts w:ascii="Arial Narrow" w:hAnsi="Arial Narrow"/>
          <w:spacing w:val="40"/>
          <w:sz w:val="22"/>
          <w:szCs w:val="22"/>
        </w:rPr>
        <w:t xml:space="preserve"> </w:t>
      </w:r>
      <w:r w:rsidRPr="00C81B42">
        <w:rPr>
          <w:rFonts w:ascii="Arial Narrow" w:hAnsi="Arial Narrow"/>
          <w:sz w:val="22"/>
          <w:szCs w:val="22"/>
        </w:rPr>
        <w:t>in</w:t>
      </w:r>
      <w:r w:rsidRPr="00C81B42">
        <w:rPr>
          <w:rFonts w:ascii="Arial Narrow" w:hAnsi="Arial Narrow"/>
          <w:spacing w:val="40"/>
          <w:sz w:val="22"/>
          <w:szCs w:val="22"/>
        </w:rPr>
        <w:t xml:space="preserve"> </w:t>
      </w:r>
      <w:r w:rsidR="00A432A6" w:rsidRPr="00C81B42">
        <w:rPr>
          <w:rFonts w:ascii="Arial Narrow" w:hAnsi="Arial Narrow"/>
          <w:spacing w:val="40"/>
          <w:sz w:val="22"/>
          <w:szCs w:val="22"/>
        </w:rPr>
        <w:t>K</w:t>
      </w:r>
      <w:r w:rsidR="00C03CC6" w:rsidRPr="00C81B42">
        <w:rPr>
          <w:rFonts w:ascii="Arial Narrow" w:hAnsi="Arial Narrow"/>
          <w:spacing w:val="40"/>
          <w:sz w:val="22"/>
          <w:szCs w:val="22"/>
        </w:rPr>
        <w:t xml:space="preserve">S </w:t>
      </w:r>
      <w:r w:rsidRPr="00C81B42">
        <w:rPr>
          <w:rFonts w:ascii="Arial Narrow" w:hAnsi="Arial Narrow"/>
          <w:sz w:val="22"/>
          <w:szCs w:val="22"/>
        </w:rPr>
        <w:t>EAS</w:t>
      </w:r>
      <w:r w:rsidRPr="00C81B42">
        <w:rPr>
          <w:rFonts w:ascii="Arial Narrow" w:hAnsi="Arial Narrow"/>
          <w:spacing w:val="40"/>
          <w:sz w:val="22"/>
          <w:szCs w:val="22"/>
        </w:rPr>
        <w:t xml:space="preserve"> </w:t>
      </w:r>
      <w:r w:rsidRPr="00C81B42">
        <w:rPr>
          <w:rFonts w:ascii="Arial Narrow" w:hAnsi="Arial Narrow"/>
          <w:sz w:val="22"/>
          <w:szCs w:val="22"/>
        </w:rPr>
        <w:t xml:space="preserve">38 </w:t>
      </w:r>
      <w:r w:rsidRPr="00C81B42">
        <w:rPr>
          <w:rFonts w:ascii="Arial Narrow" w:eastAsiaTheme="minorHAnsi" w:hAnsi="Arial Narrow"/>
          <w:spacing w:val="-2"/>
          <w:kern w:val="2"/>
          <w:sz w:val="22"/>
          <w:szCs w:val="22"/>
          <w14:ligatures w14:val="standardContextual"/>
        </w:rPr>
        <w:t xml:space="preserve">and </w:t>
      </w:r>
      <w:r w:rsidR="00B7092E" w:rsidRPr="00C81B42">
        <w:rPr>
          <w:rFonts w:ascii="Arial Narrow" w:eastAsiaTheme="minorHAnsi" w:hAnsi="Arial Narrow"/>
          <w:spacing w:val="-2"/>
          <w:kern w:val="2"/>
          <w:sz w:val="22"/>
          <w:szCs w:val="22"/>
          <w14:ligatures w14:val="standardContextual"/>
        </w:rPr>
        <w:t xml:space="preserve">KS </w:t>
      </w:r>
      <w:r w:rsidRPr="00C81B42">
        <w:rPr>
          <w:rFonts w:ascii="Arial Narrow" w:eastAsiaTheme="minorHAnsi" w:hAnsi="Arial Narrow"/>
          <w:spacing w:val="-2"/>
          <w:kern w:val="2"/>
          <w:sz w:val="22"/>
          <w:szCs w:val="22"/>
          <w14:ligatures w14:val="standardContextual"/>
        </w:rPr>
        <w:t>EAS 803, the following shall apply:</w:t>
      </w:r>
    </w:p>
    <w:p w14:paraId="2CA69FDB" w14:textId="77777777" w:rsidR="00745A46" w:rsidRPr="00C81B42" w:rsidRDefault="00745A46" w:rsidP="004C47E6">
      <w:pPr>
        <w:pStyle w:val="BodyText"/>
        <w:spacing w:before="0" w:after="0"/>
        <w:rPr>
          <w:rFonts w:ascii="Arial Narrow" w:hAnsi="Arial Narrow"/>
          <w:sz w:val="22"/>
          <w:szCs w:val="22"/>
        </w:rPr>
      </w:pPr>
    </w:p>
    <w:p w14:paraId="0F4F7272" w14:textId="77777777" w:rsidR="00745A46" w:rsidRPr="00C81B42" w:rsidRDefault="00745A46" w:rsidP="004C47E6">
      <w:pPr>
        <w:pStyle w:val="ListParagraph"/>
        <w:widowControl w:val="0"/>
        <w:numPr>
          <w:ilvl w:val="0"/>
          <w:numId w:val="17"/>
        </w:numPr>
        <w:tabs>
          <w:tab w:val="left" w:pos="1636"/>
          <w:tab w:val="left" w:pos="1638"/>
        </w:tabs>
        <w:autoSpaceDE w:val="0"/>
        <w:autoSpaceDN w:val="0"/>
        <w:spacing w:after="0" w:line="240" w:lineRule="auto"/>
        <w:ind w:left="360" w:right="241"/>
        <w:contextualSpacing w:val="0"/>
        <w:rPr>
          <w:rFonts w:ascii="Arial Narrow" w:hAnsi="Arial Narrow"/>
          <w:sz w:val="22"/>
          <w:szCs w:val="22"/>
        </w:rPr>
      </w:pPr>
      <w:r w:rsidRPr="00C81B42">
        <w:rPr>
          <w:rFonts w:ascii="Arial Narrow" w:hAnsi="Arial Narrow"/>
          <w:sz w:val="22"/>
          <w:szCs w:val="22"/>
        </w:rPr>
        <w:t>Name</w:t>
      </w:r>
      <w:r w:rsidRPr="00C81B42">
        <w:rPr>
          <w:rFonts w:ascii="Arial Narrow" w:hAnsi="Arial Narrow"/>
          <w:spacing w:val="25"/>
          <w:sz w:val="22"/>
          <w:szCs w:val="22"/>
        </w:rPr>
        <w:t xml:space="preserve"> </w:t>
      </w:r>
      <w:r w:rsidRPr="00C81B42">
        <w:rPr>
          <w:rFonts w:ascii="Arial Narrow" w:hAnsi="Arial Narrow"/>
          <w:sz w:val="22"/>
          <w:szCs w:val="22"/>
        </w:rPr>
        <w:t>of</w:t>
      </w:r>
      <w:r w:rsidRPr="00C81B42">
        <w:rPr>
          <w:rFonts w:ascii="Arial Narrow" w:hAnsi="Arial Narrow"/>
          <w:spacing w:val="25"/>
          <w:sz w:val="22"/>
          <w:szCs w:val="22"/>
        </w:rPr>
        <w:t xml:space="preserve"> </w:t>
      </w:r>
      <w:r w:rsidRPr="00C81B42">
        <w:rPr>
          <w:rFonts w:ascii="Arial Narrow" w:hAnsi="Arial Narrow"/>
          <w:sz w:val="22"/>
          <w:szCs w:val="22"/>
        </w:rPr>
        <w:t>product</w:t>
      </w:r>
      <w:r w:rsidRPr="00C81B42">
        <w:rPr>
          <w:rFonts w:ascii="Arial Narrow" w:hAnsi="Arial Narrow"/>
          <w:spacing w:val="25"/>
          <w:sz w:val="22"/>
          <w:szCs w:val="22"/>
        </w:rPr>
        <w:t xml:space="preserve"> </w:t>
      </w:r>
      <w:r w:rsidRPr="00C81B42">
        <w:rPr>
          <w:rFonts w:ascii="Arial Narrow" w:hAnsi="Arial Narrow"/>
          <w:sz w:val="22"/>
          <w:szCs w:val="22"/>
        </w:rPr>
        <w:t>such</w:t>
      </w:r>
      <w:r w:rsidRPr="00C81B42">
        <w:rPr>
          <w:rFonts w:ascii="Arial Narrow" w:hAnsi="Arial Narrow"/>
          <w:spacing w:val="25"/>
          <w:sz w:val="22"/>
          <w:szCs w:val="22"/>
        </w:rPr>
        <w:t xml:space="preserve"> </w:t>
      </w:r>
      <w:r w:rsidRPr="00C81B42">
        <w:rPr>
          <w:rFonts w:ascii="Arial Narrow" w:hAnsi="Arial Narrow"/>
          <w:sz w:val="22"/>
          <w:szCs w:val="22"/>
        </w:rPr>
        <w:t>as</w:t>
      </w:r>
      <w:r w:rsidRPr="00C81B42">
        <w:rPr>
          <w:rFonts w:ascii="Arial Narrow" w:hAnsi="Arial Narrow"/>
          <w:spacing w:val="26"/>
          <w:sz w:val="22"/>
          <w:szCs w:val="22"/>
        </w:rPr>
        <w:t xml:space="preserve"> </w:t>
      </w:r>
      <w:r w:rsidRPr="00C81B42">
        <w:rPr>
          <w:rFonts w:ascii="Arial Narrow" w:hAnsi="Arial Narrow"/>
          <w:sz w:val="22"/>
          <w:szCs w:val="22"/>
        </w:rPr>
        <w:t>"Nixtamalized Maize</w:t>
      </w:r>
      <w:r w:rsidRPr="00C81B42">
        <w:rPr>
          <w:rFonts w:ascii="Arial Narrow" w:hAnsi="Arial Narrow"/>
          <w:spacing w:val="25"/>
          <w:sz w:val="22"/>
          <w:szCs w:val="22"/>
        </w:rPr>
        <w:t xml:space="preserve"> </w:t>
      </w:r>
      <w:r w:rsidRPr="00C81B42">
        <w:rPr>
          <w:rFonts w:ascii="Arial Narrow" w:hAnsi="Arial Narrow"/>
          <w:sz w:val="22"/>
          <w:szCs w:val="22"/>
        </w:rPr>
        <w:t>Grains,</w:t>
      </w:r>
      <w:r w:rsidRPr="00C81B42">
        <w:rPr>
          <w:rFonts w:ascii="Arial Narrow" w:hAnsi="Arial Narrow"/>
          <w:spacing w:val="25"/>
          <w:sz w:val="22"/>
          <w:szCs w:val="22"/>
        </w:rPr>
        <w:t xml:space="preserve"> </w:t>
      </w:r>
      <w:r w:rsidRPr="00C81B42">
        <w:rPr>
          <w:rFonts w:ascii="Arial Narrow" w:hAnsi="Arial Narrow"/>
          <w:sz w:val="22"/>
          <w:szCs w:val="22"/>
        </w:rPr>
        <w:t>Nixtamalized Maize</w:t>
      </w:r>
      <w:r w:rsidRPr="00C81B42">
        <w:rPr>
          <w:rFonts w:ascii="Arial Narrow" w:hAnsi="Arial Narrow"/>
          <w:spacing w:val="25"/>
          <w:sz w:val="22"/>
          <w:szCs w:val="22"/>
        </w:rPr>
        <w:t xml:space="preserve"> </w:t>
      </w:r>
      <w:r w:rsidRPr="00C81B42">
        <w:rPr>
          <w:rFonts w:ascii="Arial Narrow" w:hAnsi="Arial Narrow"/>
          <w:sz w:val="22"/>
          <w:szCs w:val="22"/>
        </w:rPr>
        <w:t>Flour, Nixtamalized Maize</w:t>
      </w:r>
      <w:r w:rsidRPr="00C81B42">
        <w:rPr>
          <w:rFonts w:ascii="Arial Narrow" w:hAnsi="Arial Narrow"/>
          <w:spacing w:val="25"/>
          <w:sz w:val="22"/>
          <w:szCs w:val="22"/>
        </w:rPr>
        <w:t xml:space="preserve"> </w:t>
      </w:r>
      <w:r w:rsidRPr="00C81B42">
        <w:rPr>
          <w:rFonts w:ascii="Arial Narrow" w:hAnsi="Arial Narrow"/>
          <w:sz w:val="22"/>
          <w:szCs w:val="22"/>
        </w:rPr>
        <w:t>Dough, Nixtamalized Fried/Baked Product ";</w:t>
      </w:r>
    </w:p>
    <w:p w14:paraId="75E649BD" w14:textId="77777777" w:rsidR="00745A46" w:rsidRPr="00C81B42" w:rsidRDefault="00745A46" w:rsidP="004C47E6">
      <w:pPr>
        <w:pStyle w:val="ListParagraph"/>
        <w:widowControl w:val="0"/>
        <w:numPr>
          <w:ilvl w:val="0"/>
          <w:numId w:val="17"/>
        </w:numPr>
        <w:tabs>
          <w:tab w:val="left" w:pos="1636"/>
        </w:tabs>
        <w:autoSpaceDE w:val="0"/>
        <w:autoSpaceDN w:val="0"/>
        <w:spacing w:after="0" w:line="240" w:lineRule="auto"/>
        <w:ind w:left="358" w:hanging="358"/>
        <w:contextualSpacing w:val="0"/>
        <w:rPr>
          <w:rFonts w:ascii="Arial Narrow" w:hAnsi="Arial Narrow"/>
          <w:sz w:val="22"/>
          <w:szCs w:val="22"/>
        </w:rPr>
      </w:pPr>
      <w:r w:rsidRPr="00C81B42">
        <w:rPr>
          <w:rFonts w:ascii="Arial Narrow" w:hAnsi="Arial Narrow"/>
          <w:sz w:val="22"/>
          <w:szCs w:val="22"/>
        </w:rPr>
        <w:t>name</w:t>
      </w:r>
      <w:r w:rsidRPr="00C81B42">
        <w:rPr>
          <w:rFonts w:ascii="Arial Narrow" w:hAnsi="Arial Narrow"/>
          <w:spacing w:val="-6"/>
          <w:sz w:val="22"/>
          <w:szCs w:val="22"/>
        </w:rPr>
        <w:t xml:space="preserve"> </w:t>
      </w:r>
      <w:r w:rsidRPr="00C81B42">
        <w:rPr>
          <w:rFonts w:ascii="Arial Narrow" w:hAnsi="Arial Narrow"/>
          <w:sz w:val="22"/>
          <w:szCs w:val="22"/>
        </w:rPr>
        <w:t>and</w:t>
      </w:r>
      <w:r w:rsidRPr="00C81B42">
        <w:rPr>
          <w:rFonts w:ascii="Arial Narrow" w:hAnsi="Arial Narrow"/>
          <w:spacing w:val="-7"/>
          <w:sz w:val="22"/>
          <w:szCs w:val="22"/>
        </w:rPr>
        <w:t xml:space="preserve"> </w:t>
      </w:r>
      <w:r w:rsidRPr="00C81B42">
        <w:rPr>
          <w:rFonts w:ascii="Arial Narrow" w:hAnsi="Arial Narrow"/>
          <w:sz w:val="22"/>
          <w:szCs w:val="22"/>
        </w:rPr>
        <w:t>address</w:t>
      </w:r>
      <w:r w:rsidRPr="00C81B42">
        <w:rPr>
          <w:rFonts w:ascii="Arial Narrow" w:hAnsi="Arial Narrow"/>
          <w:spacing w:val="-4"/>
          <w:sz w:val="22"/>
          <w:szCs w:val="22"/>
        </w:rPr>
        <w:t xml:space="preserve"> </w:t>
      </w:r>
      <w:r w:rsidRPr="00C81B42">
        <w:rPr>
          <w:rFonts w:ascii="Arial Narrow" w:hAnsi="Arial Narrow"/>
          <w:sz w:val="22"/>
          <w:szCs w:val="22"/>
        </w:rPr>
        <w:t>of</w:t>
      </w:r>
      <w:r w:rsidRPr="00C81B42">
        <w:rPr>
          <w:rFonts w:ascii="Arial Narrow" w:hAnsi="Arial Narrow"/>
          <w:spacing w:val="-4"/>
          <w:sz w:val="22"/>
          <w:szCs w:val="22"/>
        </w:rPr>
        <w:t xml:space="preserve"> </w:t>
      </w:r>
      <w:r w:rsidRPr="00C81B42">
        <w:rPr>
          <w:rFonts w:ascii="Arial Narrow" w:hAnsi="Arial Narrow"/>
          <w:sz w:val="22"/>
          <w:szCs w:val="22"/>
        </w:rPr>
        <w:t>the</w:t>
      </w:r>
      <w:r w:rsidRPr="00C81B42">
        <w:rPr>
          <w:rFonts w:ascii="Arial Narrow" w:hAnsi="Arial Narrow"/>
          <w:spacing w:val="-5"/>
          <w:sz w:val="22"/>
          <w:szCs w:val="22"/>
        </w:rPr>
        <w:t xml:space="preserve"> </w:t>
      </w:r>
      <w:r w:rsidRPr="00C81B42">
        <w:rPr>
          <w:rFonts w:ascii="Arial Narrow" w:hAnsi="Arial Narrow"/>
          <w:spacing w:val="-2"/>
          <w:sz w:val="22"/>
          <w:szCs w:val="22"/>
        </w:rPr>
        <w:t>manufacturer/packer/importer;</w:t>
      </w:r>
    </w:p>
    <w:p w14:paraId="1EA7DF0F" w14:textId="77777777" w:rsidR="00745A46" w:rsidRPr="00C81B42" w:rsidRDefault="00745A46" w:rsidP="004C47E6">
      <w:pPr>
        <w:pStyle w:val="ListParagraph"/>
        <w:widowControl w:val="0"/>
        <w:numPr>
          <w:ilvl w:val="0"/>
          <w:numId w:val="17"/>
        </w:numPr>
        <w:tabs>
          <w:tab w:val="left" w:pos="1637"/>
        </w:tabs>
        <w:autoSpaceDE w:val="0"/>
        <w:autoSpaceDN w:val="0"/>
        <w:spacing w:after="0" w:line="240" w:lineRule="auto"/>
        <w:ind w:left="359" w:hanging="359"/>
        <w:contextualSpacing w:val="0"/>
        <w:rPr>
          <w:rFonts w:ascii="Arial Narrow" w:hAnsi="Arial Narrow"/>
          <w:sz w:val="22"/>
          <w:szCs w:val="22"/>
        </w:rPr>
      </w:pPr>
      <w:r w:rsidRPr="00C81B42">
        <w:rPr>
          <w:rFonts w:ascii="Arial Narrow" w:hAnsi="Arial Narrow"/>
          <w:sz w:val="22"/>
          <w:szCs w:val="22"/>
        </w:rPr>
        <w:t>brand</w:t>
      </w:r>
      <w:r w:rsidRPr="00C81B42">
        <w:rPr>
          <w:rFonts w:ascii="Arial Narrow" w:hAnsi="Arial Narrow"/>
          <w:spacing w:val="-7"/>
          <w:sz w:val="22"/>
          <w:szCs w:val="22"/>
        </w:rPr>
        <w:t xml:space="preserve"> </w:t>
      </w:r>
      <w:r w:rsidRPr="00C81B42">
        <w:rPr>
          <w:rFonts w:ascii="Arial Narrow" w:hAnsi="Arial Narrow"/>
          <w:sz w:val="22"/>
          <w:szCs w:val="22"/>
        </w:rPr>
        <w:t>name/registered</w:t>
      </w:r>
      <w:r w:rsidRPr="00C81B42">
        <w:rPr>
          <w:rFonts w:ascii="Arial Narrow" w:hAnsi="Arial Narrow"/>
          <w:spacing w:val="-9"/>
          <w:sz w:val="22"/>
          <w:szCs w:val="22"/>
        </w:rPr>
        <w:t xml:space="preserve"> </w:t>
      </w:r>
      <w:r w:rsidRPr="00C81B42">
        <w:rPr>
          <w:rFonts w:ascii="Arial Narrow" w:hAnsi="Arial Narrow"/>
          <w:sz w:val="22"/>
          <w:szCs w:val="22"/>
        </w:rPr>
        <w:t>trade</w:t>
      </w:r>
      <w:r w:rsidRPr="00C81B42">
        <w:rPr>
          <w:rFonts w:ascii="Arial Narrow" w:hAnsi="Arial Narrow"/>
          <w:spacing w:val="-8"/>
          <w:sz w:val="22"/>
          <w:szCs w:val="22"/>
        </w:rPr>
        <w:t xml:space="preserve"> </w:t>
      </w:r>
      <w:r w:rsidRPr="00C81B42">
        <w:rPr>
          <w:rFonts w:ascii="Arial Narrow" w:hAnsi="Arial Narrow"/>
          <w:sz w:val="22"/>
          <w:szCs w:val="22"/>
        </w:rPr>
        <w:t>mark,</w:t>
      </w:r>
      <w:r w:rsidRPr="00C81B42">
        <w:rPr>
          <w:rFonts w:ascii="Arial Narrow" w:hAnsi="Arial Narrow"/>
          <w:spacing w:val="-9"/>
          <w:sz w:val="22"/>
          <w:szCs w:val="22"/>
        </w:rPr>
        <w:t xml:space="preserve"> </w:t>
      </w:r>
      <w:r w:rsidRPr="00C81B42">
        <w:rPr>
          <w:rFonts w:ascii="Arial Narrow" w:hAnsi="Arial Narrow"/>
          <w:sz w:val="22"/>
          <w:szCs w:val="22"/>
        </w:rPr>
        <w:t>if</w:t>
      </w:r>
      <w:r w:rsidRPr="00C81B42">
        <w:rPr>
          <w:rFonts w:ascii="Arial Narrow" w:hAnsi="Arial Narrow"/>
          <w:spacing w:val="-7"/>
          <w:sz w:val="22"/>
          <w:szCs w:val="22"/>
        </w:rPr>
        <w:t xml:space="preserve"> </w:t>
      </w:r>
      <w:r w:rsidRPr="00C81B42">
        <w:rPr>
          <w:rFonts w:ascii="Arial Narrow" w:hAnsi="Arial Narrow"/>
          <w:spacing w:val="-4"/>
          <w:sz w:val="22"/>
          <w:szCs w:val="22"/>
        </w:rPr>
        <w:t>any;</w:t>
      </w:r>
    </w:p>
    <w:p w14:paraId="2924FE9E" w14:textId="77777777" w:rsidR="00745A46" w:rsidRPr="00C81B42" w:rsidRDefault="00745A46" w:rsidP="004C47E6">
      <w:pPr>
        <w:pStyle w:val="ListParagraph"/>
        <w:widowControl w:val="0"/>
        <w:numPr>
          <w:ilvl w:val="0"/>
          <w:numId w:val="17"/>
        </w:numPr>
        <w:tabs>
          <w:tab w:val="left" w:pos="1636"/>
        </w:tabs>
        <w:autoSpaceDE w:val="0"/>
        <w:autoSpaceDN w:val="0"/>
        <w:spacing w:after="0" w:line="240" w:lineRule="auto"/>
        <w:ind w:left="358" w:hanging="358"/>
        <w:contextualSpacing w:val="0"/>
        <w:rPr>
          <w:rFonts w:ascii="Arial Narrow" w:hAnsi="Arial Narrow"/>
          <w:sz w:val="22"/>
          <w:szCs w:val="22"/>
        </w:rPr>
      </w:pPr>
      <w:r w:rsidRPr="00C81B42">
        <w:rPr>
          <w:rFonts w:ascii="Arial Narrow" w:hAnsi="Arial Narrow"/>
          <w:sz w:val="22"/>
          <w:szCs w:val="22"/>
        </w:rPr>
        <w:t>lot</w:t>
      </w:r>
      <w:r w:rsidRPr="00C81B42">
        <w:rPr>
          <w:rFonts w:ascii="Arial Narrow" w:hAnsi="Arial Narrow"/>
          <w:spacing w:val="-4"/>
          <w:sz w:val="22"/>
          <w:szCs w:val="22"/>
        </w:rPr>
        <w:t xml:space="preserve"> </w:t>
      </w:r>
      <w:r w:rsidRPr="00C81B42">
        <w:rPr>
          <w:rFonts w:ascii="Arial Narrow" w:hAnsi="Arial Narrow"/>
          <w:sz w:val="22"/>
          <w:szCs w:val="22"/>
        </w:rPr>
        <w:t>or</w:t>
      </w:r>
      <w:r w:rsidRPr="00C81B42">
        <w:rPr>
          <w:rFonts w:ascii="Arial Narrow" w:hAnsi="Arial Narrow"/>
          <w:spacing w:val="-5"/>
          <w:sz w:val="22"/>
          <w:szCs w:val="22"/>
        </w:rPr>
        <w:t xml:space="preserve"> </w:t>
      </w:r>
      <w:r w:rsidRPr="00C81B42">
        <w:rPr>
          <w:rFonts w:ascii="Arial Narrow" w:hAnsi="Arial Narrow"/>
          <w:sz w:val="22"/>
          <w:szCs w:val="22"/>
        </w:rPr>
        <w:t>batch</w:t>
      </w:r>
      <w:r w:rsidRPr="00C81B42">
        <w:rPr>
          <w:rFonts w:ascii="Arial Narrow" w:hAnsi="Arial Narrow"/>
          <w:spacing w:val="-3"/>
          <w:sz w:val="22"/>
          <w:szCs w:val="22"/>
        </w:rPr>
        <w:t xml:space="preserve"> </w:t>
      </w:r>
      <w:r w:rsidRPr="00C81B42">
        <w:rPr>
          <w:rFonts w:ascii="Arial Narrow" w:hAnsi="Arial Narrow"/>
          <w:sz w:val="22"/>
          <w:szCs w:val="22"/>
        </w:rPr>
        <w:t>number</w:t>
      </w:r>
      <w:r w:rsidRPr="00C81B42">
        <w:rPr>
          <w:rFonts w:ascii="Arial Narrow" w:hAnsi="Arial Narrow"/>
          <w:spacing w:val="-4"/>
          <w:sz w:val="22"/>
          <w:szCs w:val="22"/>
        </w:rPr>
        <w:t xml:space="preserve"> </w:t>
      </w:r>
      <w:r w:rsidRPr="00C81B42">
        <w:rPr>
          <w:rFonts w:ascii="Arial Narrow" w:hAnsi="Arial Narrow"/>
          <w:sz w:val="22"/>
          <w:szCs w:val="22"/>
        </w:rPr>
        <w:t>in</w:t>
      </w:r>
      <w:r w:rsidRPr="00C81B42">
        <w:rPr>
          <w:rFonts w:ascii="Arial Narrow" w:hAnsi="Arial Narrow"/>
          <w:spacing w:val="-5"/>
          <w:sz w:val="22"/>
          <w:szCs w:val="22"/>
        </w:rPr>
        <w:t xml:space="preserve"> </w:t>
      </w:r>
      <w:r w:rsidRPr="00C81B42">
        <w:rPr>
          <w:rFonts w:ascii="Arial Narrow" w:hAnsi="Arial Narrow"/>
          <w:sz w:val="22"/>
          <w:szCs w:val="22"/>
        </w:rPr>
        <w:t>code</w:t>
      </w:r>
      <w:r w:rsidRPr="00C81B42">
        <w:rPr>
          <w:rFonts w:ascii="Arial Narrow" w:hAnsi="Arial Narrow"/>
          <w:spacing w:val="-3"/>
          <w:sz w:val="22"/>
          <w:szCs w:val="22"/>
        </w:rPr>
        <w:t xml:space="preserve"> </w:t>
      </w:r>
      <w:r w:rsidRPr="00C81B42">
        <w:rPr>
          <w:rFonts w:ascii="Arial Narrow" w:hAnsi="Arial Narrow"/>
          <w:sz w:val="22"/>
          <w:szCs w:val="22"/>
        </w:rPr>
        <w:t>or</w:t>
      </w:r>
      <w:r w:rsidRPr="00C81B42">
        <w:rPr>
          <w:rFonts w:ascii="Arial Narrow" w:hAnsi="Arial Narrow"/>
          <w:spacing w:val="-5"/>
          <w:sz w:val="22"/>
          <w:szCs w:val="22"/>
        </w:rPr>
        <w:t xml:space="preserve"> </w:t>
      </w:r>
      <w:r w:rsidRPr="00C81B42">
        <w:rPr>
          <w:rFonts w:ascii="Arial Narrow" w:hAnsi="Arial Narrow"/>
          <w:sz w:val="22"/>
          <w:szCs w:val="22"/>
        </w:rPr>
        <w:t>in</w:t>
      </w:r>
      <w:r w:rsidRPr="00C81B42">
        <w:rPr>
          <w:rFonts w:ascii="Arial Narrow" w:hAnsi="Arial Narrow"/>
          <w:spacing w:val="-5"/>
          <w:sz w:val="22"/>
          <w:szCs w:val="22"/>
        </w:rPr>
        <w:t xml:space="preserve"> </w:t>
      </w:r>
      <w:r w:rsidRPr="00C81B42">
        <w:rPr>
          <w:rFonts w:ascii="Arial Narrow" w:hAnsi="Arial Narrow"/>
          <w:sz w:val="22"/>
          <w:szCs w:val="22"/>
        </w:rPr>
        <w:t>clear</w:t>
      </w:r>
      <w:r w:rsidRPr="00C81B42">
        <w:rPr>
          <w:rFonts w:ascii="Arial Narrow" w:hAnsi="Arial Narrow"/>
          <w:spacing w:val="-4"/>
          <w:sz w:val="22"/>
          <w:szCs w:val="22"/>
        </w:rPr>
        <w:t xml:space="preserve"> </w:t>
      </w:r>
      <w:r w:rsidRPr="00C81B42">
        <w:rPr>
          <w:rFonts w:ascii="Arial Narrow" w:hAnsi="Arial Narrow"/>
          <w:spacing w:val="-2"/>
          <w:sz w:val="22"/>
          <w:szCs w:val="22"/>
        </w:rPr>
        <w:t>format;</w:t>
      </w:r>
    </w:p>
    <w:p w14:paraId="0B48C7C5" w14:textId="77777777" w:rsidR="00745A46" w:rsidRPr="00C81B42" w:rsidRDefault="00745A46" w:rsidP="004C47E6">
      <w:pPr>
        <w:pStyle w:val="ListParagraph"/>
        <w:widowControl w:val="0"/>
        <w:numPr>
          <w:ilvl w:val="0"/>
          <w:numId w:val="17"/>
        </w:numPr>
        <w:tabs>
          <w:tab w:val="left" w:pos="1636"/>
        </w:tabs>
        <w:autoSpaceDE w:val="0"/>
        <w:autoSpaceDN w:val="0"/>
        <w:spacing w:after="0" w:line="240" w:lineRule="auto"/>
        <w:ind w:left="358" w:hanging="358"/>
        <w:contextualSpacing w:val="0"/>
        <w:rPr>
          <w:rFonts w:ascii="Arial Narrow" w:hAnsi="Arial Narrow"/>
          <w:sz w:val="22"/>
          <w:szCs w:val="22"/>
        </w:rPr>
      </w:pPr>
      <w:r w:rsidRPr="00C81B42">
        <w:rPr>
          <w:rFonts w:ascii="Arial Narrow" w:hAnsi="Arial Narrow"/>
          <w:sz w:val="22"/>
          <w:szCs w:val="22"/>
        </w:rPr>
        <w:t>net</w:t>
      </w:r>
      <w:r w:rsidRPr="00C81B42">
        <w:rPr>
          <w:rFonts w:ascii="Arial Narrow" w:hAnsi="Arial Narrow"/>
          <w:spacing w:val="-5"/>
          <w:sz w:val="22"/>
          <w:szCs w:val="22"/>
        </w:rPr>
        <w:t xml:space="preserve"> </w:t>
      </w:r>
      <w:r w:rsidRPr="00C81B42">
        <w:rPr>
          <w:rFonts w:ascii="Arial Narrow" w:hAnsi="Arial Narrow"/>
          <w:sz w:val="22"/>
          <w:szCs w:val="22"/>
        </w:rPr>
        <w:t>weight</w:t>
      </w:r>
      <w:r w:rsidRPr="00C81B42">
        <w:rPr>
          <w:rFonts w:ascii="Arial Narrow" w:hAnsi="Arial Narrow"/>
          <w:spacing w:val="-5"/>
          <w:sz w:val="22"/>
          <w:szCs w:val="22"/>
        </w:rPr>
        <w:t xml:space="preserve"> </w:t>
      </w:r>
      <w:r w:rsidRPr="00C81B42">
        <w:rPr>
          <w:rFonts w:ascii="Arial Narrow" w:hAnsi="Arial Narrow"/>
          <w:sz w:val="22"/>
          <w:szCs w:val="22"/>
        </w:rPr>
        <w:t>in</w:t>
      </w:r>
      <w:r w:rsidRPr="00C81B42">
        <w:rPr>
          <w:rFonts w:ascii="Arial Narrow" w:hAnsi="Arial Narrow"/>
          <w:spacing w:val="-7"/>
          <w:sz w:val="22"/>
          <w:szCs w:val="22"/>
        </w:rPr>
        <w:t xml:space="preserve"> </w:t>
      </w:r>
      <w:r w:rsidRPr="00C81B42">
        <w:rPr>
          <w:rFonts w:ascii="Arial Narrow" w:hAnsi="Arial Narrow"/>
          <w:sz w:val="22"/>
          <w:szCs w:val="22"/>
        </w:rPr>
        <w:t>metric</w:t>
      </w:r>
      <w:r w:rsidRPr="00C81B42">
        <w:rPr>
          <w:rFonts w:ascii="Arial Narrow" w:hAnsi="Arial Narrow"/>
          <w:spacing w:val="-6"/>
          <w:sz w:val="22"/>
          <w:szCs w:val="22"/>
        </w:rPr>
        <w:t xml:space="preserve"> </w:t>
      </w:r>
      <w:r w:rsidRPr="00C81B42">
        <w:rPr>
          <w:rFonts w:ascii="Arial Narrow" w:hAnsi="Arial Narrow"/>
          <w:spacing w:val="-2"/>
          <w:sz w:val="22"/>
          <w:szCs w:val="22"/>
        </w:rPr>
        <w:t>units;</w:t>
      </w:r>
    </w:p>
    <w:p w14:paraId="02249847" w14:textId="719931E7" w:rsidR="00745A46" w:rsidRPr="00C81B42" w:rsidRDefault="002F0491" w:rsidP="004C47E6">
      <w:pPr>
        <w:pStyle w:val="ListParagraph"/>
        <w:widowControl w:val="0"/>
        <w:numPr>
          <w:ilvl w:val="0"/>
          <w:numId w:val="17"/>
        </w:numPr>
        <w:tabs>
          <w:tab w:val="left" w:pos="1638"/>
        </w:tabs>
        <w:autoSpaceDE w:val="0"/>
        <w:autoSpaceDN w:val="0"/>
        <w:spacing w:after="0" w:line="240" w:lineRule="auto"/>
        <w:ind w:left="360"/>
        <w:contextualSpacing w:val="0"/>
        <w:rPr>
          <w:rFonts w:ascii="Arial Narrow" w:hAnsi="Arial Narrow"/>
          <w:sz w:val="22"/>
          <w:szCs w:val="22"/>
        </w:rPr>
      </w:pPr>
      <w:r w:rsidRPr="00C81B42">
        <w:rPr>
          <w:rFonts w:ascii="Arial Narrow" w:hAnsi="Arial Narrow"/>
          <w:sz w:val="22"/>
          <w:szCs w:val="22"/>
        </w:rPr>
        <w:t>storage instruction</w:t>
      </w:r>
      <w:r w:rsidR="001910FD" w:rsidRPr="00C81B42">
        <w:rPr>
          <w:rFonts w:ascii="Arial Narrow" w:hAnsi="Arial Narrow"/>
          <w:sz w:val="22"/>
          <w:szCs w:val="22"/>
        </w:rPr>
        <w:t xml:space="preserve">s </w:t>
      </w:r>
      <w:r w:rsidR="00745A46" w:rsidRPr="00C81B42">
        <w:rPr>
          <w:rFonts w:ascii="Arial Narrow" w:hAnsi="Arial Narrow"/>
          <w:spacing w:val="-5"/>
          <w:sz w:val="22"/>
          <w:szCs w:val="22"/>
        </w:rPr>
        <w:t xml:space="preserve"> </w:t>
      </w:r>
    </w:p>
    <w:p w14:paraId="50F288C0" w14:textId="2CD0B32B" w:rsidR="00745A46" w:rsidRPr="00C81B42" w:rsidRDefault="00EF6BF3" w:rsidP="004C47E6">
      <w:pPr>
        <w:pStyle w:val="ListParagraph"/>
        <w:widowControl w:val="0"/>
        <w:numPr>
          <w:ilvl w:val="0"/>
          <w:numId w:val="17"/>
        </w:numPr>
        <w:tabs>
          <w:tab w:val="left" w:pos="1636"/>
        </w:tabs>
        <w:autoSpaceDE w:val="0"/>
        <w:autoSpaceDN w:val="0"/>
        <w:spacing w:after="0" w:line="240" w:lineRule="auto"/>
        <w:ind w:left="358" w:hanging="358"/>
        <w:contextualSpacing w:val="0"/>
        <w:rPr>
          <w:rFonts w:ascii="Arial Narrow" w:hAnsi="Arial Narrow"/>
          <w:sz w:val="22"/>
          <w:szCs w:val="22"/>
        </w:rPr>
      </w:pPr>
      <w:r w:rsidRPr="00C81B42">
        <w:rPr>
          <w:rFonts w:ascii="Arial Narrow" w:hAnsi="Arial Narrow"/>
          <w:spacing w:val="-2"/>
          <w:sz w:val="22"/>
          <w:szCs w:val="22"/>
        </w:rPr>
        <w:t>the declaration “Food for Human Consumption”</w:t>
      </w:r>
    </w:p>
    <w:p w14:paraId="037506FF" w14:textId="77777777" w:rsidR="00745A46" w:rsidRPr="00C81B42" w:rsidRDefault="00745A46" w:rsidP="004C47E6">
      <w:pPr>
        <w:pStyle w:val="ListParagraph"/>
        <w:widowControl w:val="0"/>
        <w:numPr>
          <w:ilvl w:val="0"/>
          <w:numId w:val="17"/>
        </w:numPr>
        <w:tabs>
          <w:tab w:val="left" w:pos="1636"/>
        </w:tabs>
        <w:autoSpaceDE w:val="0"/>
        <w:autoSpaceDN w:val="0"/>
        <w:spacing w:after="0" w:line="240" w:lineRule="auto"/>
        <w:ind w:left="358" w:hanging="358"/>
        <w:contextualSpacing w:val="0"/>
        <w:rPr>
          <w:rFonts w:ascii="Arial Narrow" w:hAnsi="Arial Narrow"/>
          <w:sz w:val="22"/>
          <w:szCs w:val="22"/>
        </w:rPr>
      </w:pPr>
      <w:r w:rsidRPr="00C81B42">
        <w:rPr>
          <w:rFonts w:ascii="Arial Narrow" w:hAnsi="Arial Narrow"/>
          <w:sz w:val="22"/>
          <w:szCs w:val="22"/>
        </w:rPr>
        <w:t>country</w:t>
      </w:r>
      <w:r w:rsidRPr="00C81B42">
        <w:rPr>
          <w:rFonts w:ascii="Arial Narrow" w:hAnsi="Arial Narrow"/>
          <w:spacing w:val="-6"/>
          <w:sz w:val="22"/>
          <w:szCs w:val="22"/>
        </w:rPr>
        <w:t xml:space="preserve"> </w:t>
      </w:r>
      <w:r w:rsidRPr="00C81B42">
        <w:rPr>
          <w:rFonts w:ascii="Arial Narrow" w:hAnsi="Arial Narrow"/>
          <w:sz w:val="22"/>
          <w:szCs w:val="22"/>
        </w:rPr>
        <w:t>of</w:t>
      </w:r>
      <w:r w:rsidRPr="00C81B42">
        <w:rPr>
          <w:rFonts w:ascii="Arial Narrow" w:hAnsi="Arial Narrow"/>
          <w:spacing w:val="-3"/>
          <w:sz w:val="22"/>
          <w:szCs w:val="22"/>
        </w:rPr>
        <w:t xml:space="preserve"> </w:t>
      </w:r>
      <w:r w:rsidRPr="00C81B42">
        <w:rPr>
          <w:rFonts w:ascii="Arial Narrow" w:hAnsi="Arial Narrow"/>
          <w:spacing w:val="-2"/>
          <w:sz w:val="22"/>
          <w:szCs w:val="22"/>
        </w:rPr>
        <w:t>origin;</w:t>
      </w:r>
    </w:p>
    <w:p w14:paraId="3B9A1591" w14:textId="77777777" w:rsidR="00745A46" w:rsidRPr="00C81B42" w:rsidRDefault="00745A46" w:rsidP="004C47E6">
      <w:pPr>
        <w:pStyle w:val="ListParagraph"/>
        <w:widowControl w:val="0"/>
        <w:numPr>
          <w:ilvl w:val="0"/>
          <w:numId w:val="17"/>
        </w:numPr>
        <w:tabs>
          <w:tab w:val="left" w:pos="1638"/>
        </w:tabs>
        <w:autoSpaceDE w:val="0"/>
        <w:autoSpaceDN w:val="0"/>
        <w:spacing w:after="0" w:line="240" w:lineRule="auto"/>
        <w:ind w:left="360"/>
        <w:contextualSpacing w:val="0"/>
        <w:rPr>
          <w:rFonts w:ascii="Arial Narrow" w:hAnsi="Arial Narrow"/>
          <w:sz w:val="22"/>
          <w:szCs w:val="22"/>
        </w:rPr>
      </w:pPr>
      <w:r w:rsidRPr="00C81B42">
        <w:rPr>
          <w:rFonts w:ascii="Arial Narrow" w:hAnsi="Arial Narrow"/>
          <w:sz w:val="22"/>
          <w:szCs w:val="22"/>
        </w:rPr>
        <w:t>date</w:t>
      </w:r>
      <w:r w:rsidRPr="00C81B42">
        <w:rPr>
          <w:rFonts w:ascii="Arial Narrow" w:hAnsi="Arial Narrow"/>
          <w:spacing w:val="-4"/>
          <w:sz w:val="22"/>
          <w:szCs w:val="22"/>
        </w:rPr>
        <w:t xml:space="preserve"> </w:t>
      </w:r>
      <w:r w:rsidRPr="00C81B42">
        <w:rPr>
          <w:rFonts w:ascii="Arial Narrow" w:hAnsi="Arial Narrow"/>
          <w:sz w:val="22"/>
          <w:szCs w:val="22"/>
        </w:rPr>
        <w:t>of</w:t>
      </w:r>
      <w:r w:rsidRPr="00C81B42">
        <w:rPr>
          <w:rFonts w:ascii="Arial Narrow" w:hAnsi="Arial Narrow"/>
          <w:spacing w:val="-6"/>
          <w:sz w:val="22"/>
          <w:szCs w:val="22"/>
        </w:rPr>
        <w:t xml:space="preserve"> </w:t>
      </w:r>
      <w:r w:rsidRPr="00C81B42">
        <w:rPr>
          <w:rFonts w:ascii="Arial Narrow" w:hAnsi="Arial Narrow"/>
          <w:spacing w:val="-2"/>
          <w:sz w:val="22"/>
          <w:szCs w:val="22"/>
        </w:rPr>
        <w:t>manufacture;</w:t>
      </w:r>
    </w:p>
    <w:p w14:paraId="213A269B" w14:textId="36213B12" w:rsidR="00745A46" w:rsidRPr="00C81B42" w:rsidRDefault="00BB36DA" w:rsidP="004C47E6">
      <w:pPr>
        <w:pStyle w:val="ListParagraph"/>
        <w:widowControl w:val="0"/>
        <w:numPr>
          <w:ilvl w:val="0"/>
          <w:numId w:val="17"/>
        </w:numPr>
        <w:tabs>
          <w:tab w:val="left" w:pos="1638"/>
        </w:tabs>
        <w:autoSpaceDE w:val="0"/>
        <w:autoSpaceDN w:val="0"/>
        <w:spacing w:after="0" w:line="240" w:lineRule="auto"/>
        <w:ind w:left="360"/>
        <w:contextualSpacing w:val="0"/>
        <w:rPr>
          <w:rFonts w:ascii="Arial Narrow" w:hAnsi="Arial Narrow"/>
          <w:sz w:val="22"/>
          <w:szCs w:val="22"/>
        </w:rPr>
      </w:pPr>
      <w:r w:rsidRPr="00C81B42">
        <w:rPr>
          <w:rFonts w:ascii="Arial Narrow" w:hAnsi="Arial Narrow"/>
          <w:sz w:val="22"/>
          <w:szCs w:val="22"/>
        </w:rPr>
        <w:t>expiry</w:t>
      </w:r>
      <w:r w:rsidR="00745A46" w:rsidRPr="00C81B42">
        <w:rPr>
          <w:rFonts w:ascii="Arial Narrow" w:hAnsi="Arial Narrow"/>
          <w:spacing w:val="-7"/>
          <w:sz w:val="22"/>
          <w:szCs w:val="22"/>
        </w:rPr>
        <w:t xml:space="preserve"> </w:t>
      </w:r>
      <w:r w:rsidR="00745A46" w:rsidRPr="00C81B42">
        <w:rPr>
          <w:rFonts w:ascii="Arial Narrow" w:hAnsi="Arial Narrow"/>
          <w:sz w:val="22"/>
          <w:szCs w:val="22"/>
        </w:rPr>
        <w:t>date;</w:t>
      </w:r>
      <w:r w:rsidR="00745A46" w:rsidRPr="00C81B42">
        <w:rPr>
          <w:rFonts w:ascii="Arial Narrow" w:hAnsi="Arial Narrow"/>
          <w:spacing w:val="-5"/>
          <w:sz w:val="22"/>
          <w:szCs w:val="22"/>
        </w:rPr>
        <w:t xml:space="preserve"> and</w:t>
      </w:r>
    </w:p>
    <w:p w14:paraId="4EE7D45C" w14:textId="77777777" w:rsidR="00745A46" w:rsidRPr="00C81B42" w:rsidRDefault="00745A46" w:rsidP="004C47E6">
      <w:pPr>
        <w:pStyle w:val="ListParagraph"/>
        <w:widowControl w:val="0"/>
        <w:numPr>
          <w:ilvl w:val="0"/>
          <w:numId w:val="17"/>
        </w:numPr>
        <w:tabs>
          <w:tab w:val="left" w:pos="1637"/>
        </w:tabs>
        <w:autoSpaceDE w:val="0"/>
        <w:autoSpaceDN w:val="0"/>
        <w:spacing w:after="0" w:line="240" w:lineRule="auto"/>
        <w:ind w:left="359" w:hanging="359"/>
        <w:contextualSpacing w:val="0"/>
        <w:rPr>
          <w:rFonts w:ascii="Arial Narrow" w:hAnsi="Arial Narrow"/>
          <w:sz w:val="22"/>
          <w:szCs w:val="22"/>
        </w:rPr>
      </w:pPr>
      <w:r w:rsidRPr="00C81B42">
        <w:rPr>
          <w:rFonts w:ascii="Arial Narrow" w:hAnsi="Arial Narrow"/>
          <w:sz w:val="22"/>
          <w:szCs w:val="22"/>
        </w:rPr>
        <w:t>instructions</w:t>
      </w:r>
      <w:r w:rsidRPr="00C81B42">
        <w:rPr>
          <w:rFonts w:ascii="Arial Narrow" w:hAnsi="Arial Narrow"/>
          <w:spacing w:val="-7"/>
          <w:sz w:val="22"/>
          <w:szCs w:val="22"/>
        </w:rPr>
        <w:t xml:space="preserve"> </w:t>
      </w:r>
      <w:r w:rsidRPr="00C81B42">
        <w:rPr>
          <w:rFonts w:ascii="Arial Narrow" w:hAnsi="Arial Narrow"/>
          <w:sz w:val="22"/>
          <w:szCs w:val="22"/>
        </w:rPr>
        <w:t>for</w:t>
      </w:r>
      <w:r w:rsidRPr="00C81B42">
        <w:rPr>
          <w:rFonts w:ascii="Arial Narrow" w:hAnsi="Arial Narrow"/>
          <w:spacing w:val="-7"/>
          <w:sz w:val="22"/>
          <w:szCs w:val="22"/>
        </w:rPr>
        <w:t xml:space="preserve"> </w:t>
      </w:r>
      <w:r w:rsidRPr="00C81B42">
        <w:rPr>
          <w:rFonts w:ascii="Arial Narrow" w:hAnsi="Arial Narrow"/>
          <w:sz w:val="22"/>
          <w:szCs w:val="22"/>
        </w:rPr>
        <w:t>disposal</w:t>
      </w:r>
      <w:r w:rsidRPr="00C81B42">
        <w:rPr>
          <w:rFonts w:ascii="Arial Narrow" w:hAnsi="Arial Narrow"/>
          <w:spacing w:val="-8"/>
          <w:sz w:val="22"/>
          <w:szCs w:val="22"/>
        </w:rPr>
        <w:t xml:space="preserve"> </w:t>
      </w:r>
      <w:r w:rsidRPr="00C81B42">
        <w:rPr>
          <w:rFonts w:ascii="Arial Narrow" w:hAnsi="Arial Narrow"/>
          <w:sz w:val="22"/>
          <w:szCs w:val="22"/>
        </w:rPr>
        <w:t>of</w:t>
      </w:r>
      <w:r w:rsidRPr="00C81B42">
        <w:rPr>
          <w:rFonts w:ascii="Arial Narrow" w:hAnsi="Arial Narrow"/>
          <w:spacing w:val="-3"/>
          <w:sz w:val="22"/>
          <w:szCs w:val="22"/>
        </w:rPr>
        <w:t xml:space="preserve"> </w:t>
      </w:r>
      <w:r w:rsidRPr="00C81B42">
        <w:rPr>
          <w:rFonts w:ascii="Arial Narrow" w:hAnsi="Arial Narrow"/>
          <w:sz w:val="22"/>
          <w:szCs w:val="22"/>
        </w:rPr>
        <w:t>used</w:t>
      </w:r>
      <w:r w:rsidRPr="00C81B42">
        <w:rPr>
          <w:rFonts w:ascii="Arial Narrow" w:hAnsi="Arial Narrow"/>
          <w:spacing w:val="-8"/>
          <w:sz w:val="22"/>
          <w:szCs w:val="22"/>
        </w:rPr>
        <w:t xml:space="preserve"> </w:t>
      </w:r>
      <w:r w:rsidRPr="00C81B42">
        <w:rPr>
          <w:rFonts w:ascii="Arial Narrow" w:hAnsi="Arial Narrow"/>
          <w:spacing w:val="-2"/>
          <w:sz w:val="22"/>
          <w:szCs w:val="22"/>
        </w:rPr>
        <w:t>package.</w:t>
      </w:r>
    </w:p>
    <w:p w14:paraId="2ECAB546" w14:textId="77777777" w:rsidR="00745A46" w:rsidRPr="00C81B42" w:rsidRDefault="00745A46" w:rsidP="004C47E6">
      <w:pPr>
        <w:pStyle w:val="BodyText"/>
        <w:spacing w:before="0" w:after="0"/>
        <w:rPr>
          <w:rFonts w:ascii="Arial Narrow" w:hAnsi="Arial Narrow"/>
          <w:sz w:val="22"/>
          <w:szCs w:val="22"/>
        </w:rPr>
      </w:pPr>
    </w:p>
    <w:p w14:paraId="31990ED4" w14:textId="47C88F55" w:rsidR="00745A46" w:rsidRPr="00C81B42" w:rsidRDefault="00DE2BF6" w:rsidP="00F44D27">
      <w:pPr>
        <w:pStyle w:val="Heading2"/>
        <w:keepNext/>
        <w:keepLines/>
        <w:numPr>
          <w:ilvl w:val="1"/>
          <w:numId w:val="15"/>
        </w:numPr>
        <w:tabs>
          <w:tab w:val="clear" w:pos="540"/>
          <w:tab w:val="clear" w:pos="700"/>
        </w:tabs>
        <w:spacing w:before="0" w:after="0" w:line="259" w:lineRule="auto"/>
        <w:rPr>
          <w:rFonts w:ascii="Arial Narrow" w:hAnsi="Arial Narrow"/>
          <w:szCs w:val="22"/>
        </w:rPr>
      </w:pPr>
      <w:bookmarkStart w:id="43" w:name="_bookmark22"/>
      <w:bookmarkEnd w:id="43"/>
      <w:r w:rsidRPr="00C81B42">
        <w:rPr>
          <w:rFonts w:ascii="Arial Narrow" w:hAnsi="Arial Narrow"/>
          <w:szCs w:val="22"/>
        </w:rPr>
        <w:t xml:space="preserve"> </w:t>
      </w:r>
      <w:bookmarkStart w:id="44" w:name="_Toc152669506"/>
      <w:r w:rsidR="00F44D27" w:rsidRPr="00C81B42">
        <w:rPr>
          <w:rFonts w:ascii="Arial Narrow" w:hAnsi="Arial Narrow"/>
          <w:szCs w:val="22"/>
        </w:rPr>
        <w:t xml:space="preserve"> </w:t>
      </w:r>
      <w:r w:rsidR="00745A46" w:rsidRPr="00C81B42">
        <w:rPr>
          <w:rFonts w:ascii="Arial Narrow" w:hAnsi="Arial Narrow"/>
          <w:szCs w:val="22"/>
        </w:rPr>
        <w:t>Nutrition and health claims</w:t>
      </w:r>
      <w:bookmarkEnd w:id="44"/>
      <w:r w:rsidR="00745A46" w:rsidRPr="00C81B42">
        <w:rPr>
          <w:rFonts w:ascii="Arial Narrow" w:hAnsi="Arial Narrow"/>
          <w:szCs w:val="22"/>
        </w:rPr>
        <w:t xml:space="preserve"> </w:t>
      </w:r>
    </w:p>
    <w:p w14:paraId="5D8EE64D" w14:textId="14AC45C5" w:rsidR="00B402E5" w:rsidRPr="00C81B42" w:rsidRDefault="00B402E5" w:rsidP="00B402E5">
      <w:pPr>
        <w:pStyle w:val="BodyText"/>
        <w:spacing w:before="0" w:after="0"/>
        <w:rPr>
          <w:rFonts w:ascii="Arial Narrow" w:hAnsi="Arial Narrow"/>
          <w:sz w:val="22"/>
          <w:szCs w:val="22"/>
        </w:rPr>
      </w:pPr>
      <w:r w:rsidRPr="00C81B42">
        <w:rPr>
          <w:rFonts w:ascii="Arial Narrow" w:hAnsi="Arial Narrow"/>
          <w:sz w:val="22"/>
          <w:szCs w:val="22"/>
        </w:rPr>
        <w:t xml:space="preserve">Nixtamalized maize products may have nutrition and health claims. Such claims when declared shall be in compliance with </w:t>
      </w:r>
      <w:r w:rsidR="00B7092E" w:rsidRPr="00C81B42">
        <w:rPr>
          <w:rFonts w:ascii="Arial Narrow" w:hAnsi="Arial Narrow"/>
          <w:sz w:val="22"/>
          <w:szCs w:val="22"/>
        </w:rPr>
        <w:t xml:space="preserve">KS </w:t>
      </w:r>
      <w:r w:rsidRPr="00C81B42">
        <w:rPr>
          <w:rFonts w:ascii="Arial Narrow" w:hAnsi="Arial Narrow"/>
          <w:sz w:val="22"/>
          <w:szCs w:val="22"/>
        </w:rPr>
        <w:t xml:space="preserve">EAS 803, </w:t>
      </w:r>
      <w:r w:rsidR="00B7092E" w:rsidRPr="00C81B42">
        <w:rPr>
          <w:rFonts w:ascii="Arial Narrow" w:hAnsi="Arial Narrow"/>
          <w:sz w:val="22"/>
          <w:szCs w:val="22"/>
        </w:rPr>
        <w:t xml:space="preserve">KS </w:t>
      </w:r>
      <w:r w:rsidRPr="00C81B42">
        <w:rPr>
          <w:rFonts w:ascii="Arial Narrow" w:hAnsi="Arial Narrow"/>
          <w:sz w:val="22"/>
          <w:szCs w:val="22"/>
        </w:rPr>
        <w:t xml:space="preserve">EAS 804 and </w:t>
      </w:r>
      <w:r w:rsidR="00B7092E" w:rsidRPr="00C81B42">
        <w:rPr>
          <w:rFonts w:ascii="Arial Narrow" w:hAnsi="Arial Narrow"/>
          <w:sz w:val="22"/>
          <w:szCs w:val="22"/>
        </w:rPr>
        <w:t xml:space="preserve">KS </w:t>
      </w:r>
      <w:r w:rsidRPr="00C81B42">
        <w:rPr>
          <w:rFonts w:ascii="Arial Narrow" w:hAnsi="Arial Narrow"/>
          <w:sz w:val="22"/>
          <w:szCs w:val="22"/>
        </w:rPr>
        <w:t>EAS 805.</w:t>
      </w:r>
    </w:p>
    <w:p w14:paraId="7D8AF965" w14:textId="4E25F7F5" w:rsidR="00B402E5" w:rsidRPr="00C81B42" w:rsidRDefault="00B402E5" w:rsidP="004C47E6">
      <w:pPr>
        <w:pStyle w:val="BodyText"/>
        <w:spacing w:before="0" w:after="0"/>
        <w:rPr>
          <w:rFonts w:ascii="Arial Narrow" w:hAnsi="Arial Narrow"/>
          <w:sz w:val="22"/>
          <w:szCs w:val="22"/>
        </w:rPr>
      </w:pPr>
    </w:p>
    <w:p w14:paraId="06702367" w14:textId="284B331A" w:rsidR="00745A46" w:rsidRPr="00C81B42" w:rsidRDefault="00745A46" w:rsidP="004C47E6">
      <w:pPr>
        <w:spacing w:after="0"/>
        <w:rPr>
          <w:rFonts w:ascii="Arial Narrow" w:hAnsi="Arial Narrow"/>
          <w:sz w:val="22"/>
          <w:szCs w:val="22"/>
        </w:rPr>
      </w:pPr>
    </w:p>
    <w:p w14:paraId="170AE1B0" w14:textId="18467639" w:rsidR="00745A46" w:rsidRPr="00C81B42" w:rsidRDefault="00745A46" w:rsidP="00F44D27">
      <w:pPr>
        <w:pStyle w:val="Heading1"/>
        <w:numPr>
          <w:ilvl w:val="0"/>
          <w:numId w:val="15"/>
        </w:numPr>
      </w:pPr>
      <w:bookmarkStart w:id="45" w:name="_Toc152669507"/>
      <w:r w:rsidRPr="00C81B42">
        <w:t>Sampling</w:t>
      </w:r>
      <w:bookmarkEnd w:id="45"/>
    </w:p>
    <w:p w14:paraId="1780EA6B" w14:textId="08D05143" w:rsidR="00745A46" w:rsidRPr="00C81B42" w:rsidRDefault="00745A46" w:rsidP="004C47E6">
      <w:pPr>
        <w:pStyle w:val="BodyText"/>
        <w:spacing w:before="0" w:after="0"/>
        <w:rPr>
          <w:rFonts w:ascii="Arial Narrow" w:hAnsi="Arial Narrow"/>
          <w:sz w:val="22"/>
          <w:szCs w:val="22"/>
        </w:rPr>
      </w:pPr>
      <w:r w:rsidRPr="00C81B42">
        <w:rPr>
          <w:rFonts w:ascii="Arial Narrow" w:hAnsi="Arial Narrow"/>
          <w:sz w:val="22"/>
          <w:szCs w:val="22"/>
        </w:rPr>
        <w:t xml:space="preserve">Sampling shall be done in accordance with </w:t>
      </w:r>
      <w:r w:rsidR="001F7423" w:rsidRPr="00C81B42">
        <w:rPr>
          <w:rFonts w:ascii="Arial Narrow" w:hAnsi="Arial Narrow"/>
          <w:sz w:val="22"/>
          <w:szCs w:val="22"/>
        </w:rPr>
        <w:t xml:space="preserve">KS </w:t>
      </w:r>
      <w:r w:rsidRPr="00C81B42">
        <w:rPr>
          <w:rFonts w:ascii="Arial Narrow" w:hAnsi="Arial Narrow"/>
          <w:sz w:val="22"/>
          <w:szCs w:val="22"/>
        </w:rPr>
        <w:t>EAS 900.</w:t>
      </w:r>
    </w:p>
    <w:p w14:paraId="47ADB74E" w14:textId="77777777" w:rsidR="00745A46" w:rsidRPr="00C81B42" w:rsidRDefault="00745A46" w:rsidP="004C47E6">
      <w:pPr>
        <w:spacing w:after="0"/>
        <w:rPr>
          <w:rFonts w:ascii="Arial Narrow" w:hAnsi="Arial Narrow"/>
          <w:sz w:val="22"/>
          <w:szCs w:val="22"/>
        </w:rPr>
      </w:pPr>
    </w:p>
    <w:p w14:paraId="6E5DFA28" w14:textId="77777777" w:rsidR="00745A46" w:rsidRPr="00C81B42" w:rsidRDefault="00745A46" w:rsidP="004C47E6">
      <w:pPr>
        <w:spacing w:after="0"/>
        <w:rPr>
          <w:rFonts w:ascii="Arial Narrow" w:hAnsi="Arial Narrow"/>
          <w:sz w:val="22"/>
          <w:szCs w:val="22"/>
        </w:rPr>
      </w:pPr>
    </w:p>
    <w:p w14:paraId="2652D408" w14:textId="77777777" w:rsidR="00745A46" w:rsidRPr="00C81B42" w:rsidRDefault="00745A46" w:rsidP="004C47E6">
      <w:pPr>
        <w:spacing w:after="0"/>
        <w:rPr>
          <w:rFonts w:ascii="Arial Narrow" w:hAnsi="Arial Narrow"/>
          <w:sz w:val="22"/>
          <w:szCs w:val="22"/>
        </w:rPr>
      </w:pPr>
    </w:p>
    <w:p w14:paraId="5B128A4B" w14:textId="3C6E9885" w:rsidR="00DE2BF6" w:rsidRPr="00C81B42" w:rsidRDefault="00DE2BF6" w:rsidP="004C47E6">
      <w:pPr>
        <w:spacing w:after="0" w:line="259" w:lineRule="auto"/>
        <w:rPr>
          <w:rFonts w:ascii="Arial Narrow" w:eastAsia="Calibri" w:hAnsi="Arial Narrow"/>
          <w:kern w:val="2"/>
          <w:sz w:val="22"/>
          <w:szCs w:val="22"/>
          <w14:ligatures w14:val="standardContextual"/>
        </w:rPr>
      </w:pPr>
      <w:r w:rsidRPr="00C81B42">
        <w:rPr>
          <w:rFonts w:ascii="Arial Narrow" w:eastAsia="Calibri" w:hAnsi="Arial Narrow"/>
          <w:b/>
          <w:bCs/>
          <w:kern w:val="2"/>
          <w:sz w:val="22"/>
          <w:szCs w:val="22"/>
          <w14:ligatures w14:val="standardContextual"/>
        </w:rPr>
        <w:t>Annex A</w:t>
      </w:r>
      <w:r w:rsidRPr="00C81B42">
        <w:rPr>
          <w:rFonts w:ascii="Arial Narrow" w:eastAsia="Calibri" w:hAnsi="Arial Narrow"/>
          <w:kern w:val="2"/>
          <w:sz w:val="22"/>
          <w:szCs w:val="22"/>
          <w14:ligatures w14:val="standardContextual"/>
        </w:rPr>
        <w:t>: Specifications of food grade calcium hydroxide</w:t>
      </w:r>
    </w:p>
    <w:p w14:paraId="71504CA4" w14:textId="77777777" w:rsidR="00DE2BF6" w:rsidRPr="00C81B42" w:rsidRDefault="00DE2BF6" w:rsidP="004C47E6">
      <w:pPr>
        <w:spacing w:after="0" w:line="259" w:lineRule="auto"/>
        <w:rPr>
          <w:rFonts w:ascii="Arial Narrow" w:eastAsia="Calibri" w:hAnsi="Arial Narrow"/>
          <w:kern w:val="2"/>
          <w:sz w:val="22"/>
          <w:szCs w:val="22"/>
          <w14:ligatures w14:val="standardContextual"/>
        </w:rPr>
      </w:pPr>
      <w:r w:rsidRPr="00C81B42">
        <w:rPr>
          <w:rFonts w:ascii="Arial Narrow" w:eastAsia="Calibri" w:hAnsi="Arial Narrow"/>
          <w:kern w:val="2"/>
          <w:sz w:val="22"/>
          <w:szCs w:val="22"/>
          <w14:ligatures w14:val="standardContextual"/>
        </w:rPr>
        <w:t>(Informative)</w:t>
      </w:r>
    </w:p>
    <w:tbl>
      <w:tblPr>
        <w:tblStyle w:val="TableGrid3"/>
        <w:tblW w:w="0" w:type="auto"/>
        <w:tblLook w:val="04A0" w:firstRow="1" w:lastRow="0" w:firstColumn="1" w:lastColumn="0" w:noHBand="0" w:noVBand="1"/>
      </w:tblPr>
      <w:tblGrid>
        <w:gridCol w:w="3256"/>
        <w:gridCol w:w="1559"/>
      </w:tblGrid>
      <w:tr w:rsidR="00DE2BF6" w:rsidRPr="00C81B42" w14:paraId="2B4A2DD3" w14:textId="77777777" w:rsidTr="0076176B">
        <w:tc>
          <w:tcPr>
            <w:tcW w:w="3256" w:type="dxa"/>
          </w:tcPr>
          <w:p w14:paraId="309910E9"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Specification </w:t>
            </w:r>
          </w:p>
        </w:tc>
        <w:tc>
          <w:tcPr>
            <w:tcW w:w="1559" w:type="dxa"/>
          </w:tcPr>
          <w:p w14:paraId="7B2A92AF"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Limit </w:t>
            </w:r>
          </w:p>
        </w:tc>
      </w:tr>
      <w:tr w:rsidR="00DE2BF6" w:rsidRPr="00C81B42" w14:paraId="7ACE0EDB" w14:textId="77777777" w:rsidTr="0076176B">
        <w:tc>
          <w:tcPr>
            <w:tcW w:w="3256" w:type="dxa"/>
          </w:tcPr>
          <w:p w14:paraId="57CCC102"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Composition, Purity, min </w:t>
            </w:r>
          </w:p>
        </w:tc>
        <w:tc>
          <w:tcPr>
            <w:tcW w:w="1559" w:type="dxa"/>
          </w:tcPr>
          <w:p w14:paraId="65153CE5" w14:textId="2FFD404E" w:rsidR="00DE2BF6" w:rsidRPr="00C81B42" w:rsidRDefault="00DE2BF6" w:rsidP="004C47E6">
            <w:pPr>
              <w:spacing w:after="0" w:line="240" w:lineRule="auto"/>
              <w:rPr>
                <w:rFonts w:ascii="Arial Narrow" w:hAnsi="Arial Narrow"/>
              </w:rPr>
            </w:pPr>
            <w:r w:rsidRPr="00C81B42">
              <w:rPr>
                <w:rFonts w:ascii="Arial Narrow" w:hAnsi="Arial Narrow"/>
              </w:rPr>
              <w:t xml:space="preserve"> </w:t>
            </w:r>
            <w:r w:rsidR="004F712C" w:rsidRPr="00C81B42">
              <w:rPr>
                <w:rFonts w:ascii="Arial Narrow" w:hAnsi="Arial Narrow"/>
              </w:rPr>
              <w:t>85%</w:t>
            </w:r>
          </w:p>
        </w:tc>
      </w:tr>
      <w:tr w:rsidR="00DE2BF6" w:rsidRPr="00C81B42" w14:paraId="3994EF3D" w14:textId="77777777" w:rsidTr="0076176B">
        <w:tc>
          <w:tcPr>
            <w:tcW w:w="3256" w:type="dxa"/>
          </w:tcPr>
          <w:p w14:paraId="4E1CD674" w14:textId="77777777" w:rsidR="00DE2BF6" w:rsidRPr="00C81B42" w:rsidRDefault="00DE2BF6" w:rsidP="004C47E6">
            <w:pPr>
              <w:spacing w:after="0" w:line="240" w:lineRule="auto"/>
              <w:rPr>
                <w:rFonts w:ascii="Arial Narrow" w:hAnsi="Arial Narrow"/>
              </w:rPr>
            </w:pPr>
            <w:r w:rsidRPr="00C81B42">
              <w:rPr>
                <w:rFonts w:ascii="Arial Narrow" w:hAnsi="Arial Narrow"/>
              </w:rPr>
              <w:t>Magnesium sulphate, max</w:t>
            </w:r>
          </w:p>
        </w:tc>
        <w:tc>
          <w:tcPr>
            <w:tcW w:w="1559" w:type="dxa"/>
          </w:tcPr>
          <w:p w14:paraId="435BF363"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5% </w:t>
            </w:r>
          </w:p>
        </w:tc>
      </w:tr>
      <w:tr w:rsidR="00DE2BF6" w:rsidRPr="00C81B42" w14:paraId="1D955926" w14:textId="77777777" w:rsidTr="0076176B">
        <w:tc>
          <w:tcPr>
            <w:tcW w:w="3256" w:type="dxa"/>
          </w:tcPr>
          <w:p w14:paraId="21AABB92"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Lead, max </w:t>
            </w:r>
          </w:p>
        </w:tc>
        <w:tc>
          <w:tcPr>
            <w:tcW w:w="1559" w:type="dxa"/>
          </w:tcPr>
          <w:p w14:paraId="2DEAA3A9"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20 µg/kg </w:t>
            </w:r>
          </w:p>
        </w:tc>
      </w:tr>
      <w:tr w:rsidR="00DE2BF6" w:rsidRPr="00C81B42" w14:paraId="25BCB2C4" w14:textId="77777777" w:rsidTr="0076176B">
        <w:tc>
          <w:tcPr>
            <w:tcW w:w="3256" w:type="dxa"/>
          </w:tcPr>
          <w:p w14:paraId="0589B69D" w14:textId="58323D3A" w:rsidR="00DE2BF6" w:rsidRPr="00C81B42" w:rsidRDefault="00DE2BF6" w:rsidP="004C47E6">
            <w:pPr>
              <w:spacing w:after="0" w:line="240" w:lineRule="auto"/>
              <w:rPr>
                <w:rFonts w:ascii="Arial Narrow" w:hAnsi="Arial Narrow"/>
              </w:rPr>
            </w:pPr>
            <w:r w:rsidRPr="00C81B42">
              <w:rPr>
                <w:rFonts w:ascii="Arial Narrow" w:hAnsi="Arial Narrow"/>
              </w:rPr>
              <w:t>Fl</w:t>
            </w:r>
            <w:r w:rsidR="008578BC" w:rsidRPr="00C81B42">
              <w:rPr>
                <w:rFonts w:ascii="Arial Narrow" w:hAnsi="Arial Narrow"/>
              </w:rPr>
              <w:t>u</w:t>
            </w:r>
            <w:r w:rsidRPr="00C81B42">
              <w:rPr>
                <w:rFonts w:ascii="Arial Narrow" w:hAnsi="Arial Narrow"/>
              </w:rPr>
              <w:t xml:space="preserve">oride, max </w:t>
            </w:r>
          </w:p>
        </w:tc>
        <w:tc>
          <w:tcPr>
            <w:tcW w:w="1559" w:type="dxa"/>
          </w:tcPr>
          <w:p w14:paraId="0F2F542B" w14:textId="2198AA7C" w:rsidR="00DE2BF6" w:rsidRPr="00C81B42" w:rsidRDefault="00DE2BF6" w:rsidP="004C47E6">
            <w:pPr>
              <w:spacing w:after="0" w:line="240" w:lineRule="auto"/>
              <w:rPr>
                <w:rFonts w:ascii="Arial Narrow" w:hAnsi="Arial Narrow"/>
              </w:rPr>
            </w:pPr>
            <w:r w:rsidRPr="00C81B42">
              <w:rPr>
                <w:rFonts w:ascii="Arial Narrow" w:hAnsi="Arial Narrow"/>
              </w:rPr>
              <w:t xml:space="preserve"> </w:t>
            </w:r>
            <w:r w:rsidR="00C46E02" w:rsidRPr="00C81B42">
              <w:rPr>
                <w:rFonts w:ascii="Arial Narrow" w:hAnsi="Arial Narrow"/>
              </w:rPr>
              <w:t>1.5</w:t>
            </w:r>
            <w:r w:rsidRPr="00C81B42">
              <w:rPr>
                <w:rFonts w:ascii="Arial Narrow" w:hAnsi="Arial Narrow"/>
              </w:rPr>
              <w:t xml:space="preserve">mg/kg </w:t>
            </w:r>
          </w:p>
        </w:tc>
      </w:tr>
      <w:tr w:rsidR="00DE2BF6" w:rsidRPr="00C81B42" w14:paraId="2C077B3F" w14:textId="77777777" w:rsidTr="0076176B">
        <w:tc>
          <w:tcPr>
            <w:tcW w:w="3256" w:type="dxa"/>
          </w:tcPr>
          <w:p w14:paraId="5322C512"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Arsenic, max </w:t>
            </w:r>
          </w:p>
        </w:tc>
        <w:tc>
          <w:tcPr>
            <w:tcW w:w="1559" w:type="dxa"/>
          </w:tcPr>
          <w:p w14:paraId="77EF2265"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5 µg/kg </w:t>
            </w:r>
          </w:p>
        </w:tc>
      </w:tr>
      <w:tr w:rsidR="00DE2BF6" w:rsidRPr="00C81B42" w14:paraId="5E5C1980" w14:textId="77777777" w:rsidTr="0076176B">
        <w:tc>
          <w:tcPr>
            <w:tcW w:w="3256" w:type="dxa"/>
          </w:tcPr>
          <w:p w14:paraId="360FF1C9" w14:textId="77777777" w:rsidR="00DE2BF6" w:rsidRPr="00C81B42" w:rsidRDefault="00DE2BF6" w:rsidP="004C47E6">
            <w:pPr>
              <w:spacing w:after="0" w:line="240" w:lineRule="auto"/>
              <w:rPr>
                <w:rFonts w:ascii="Arial Narrow" w:hAnsi="Arial Narrow"/>
              </w:rPr>
            </w:pPr>
            <w:r w:rsidRPr="00C81B42">
              <w:rPr>
                <w:rFonts w:ascii="Arial Narrow" w:hAnsi="Arial Narrow"/>
              </w:rPr>
              <w:t>Cadmium, max</w:t>
            </w:r>
          </w:p>
        </w:tc>
        <w:tc>
          <w:tcPr>
            <w:tcW w:w="1559" w:type="dxa"/>
          </w:tcPr>
          <w:p w14:paraId="1CBB73F4"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2 µg/kg </w:t>
            </w:r>
          </w:p>
        </w:tc>
      </w:tr>
      <w:tr w:rsidR="00DE2BF6" w:rsidRPr="00C81B42" w14:paraId="219F0A1F" w14:textId="77777777" w:rsidTr="0076176B">
        <w:tc>
          <w:tcPr>
            <w:tcW w:w="3256" w:type="dxa"/>
          </w:tcPr>
          <w:p w14:paraId="0E4B36BE"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Chromium, max </w:t>
            </w:r>
          </w:p>
        </w:tc>
        <w:tc>
          <w:tcPr>
            <w:tcW w:w="1559" w:type="dxa"/>
          </w:tcPr>
          <w:p w14:paraId="767FD86F"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20 µg/kg </w:t>
            </w:r>
          </w:p>
        </w:tc>
      </w:tr>
      <w:tr w:rsidR="00DE2BF6" w:rsidRPr="00C81B42" w14:paraId="29FE9BFC" w14:textId="77777777" w:rsidTr="0076176B">
        <w:tc>
          <w:tcPr>
            <w:tcW w:w="3256" w:type="dxa"/>
          </w:tcPr>
          <w:p w14:paraId="6D53FB09" w14:textId="77777777" w:rsidR="00DE2BF6" w:rsidRPr="00C81B42" w:rsidRDefault="00DE2BF6" w:rsidP="004C47E6">
            <w:pPr>
              <w:spacing w:after="0" w:line="240" w:lineRule="auto"/>
              <w:rPr>
                <w:rFonts w:ascii="Arial Narrow" w:hAnsi="Arial Narrow"/>
              </w:rPr>
            </w:pPr>
            <w:r w:rsidRPr="00C81B42">
              <w:rPr>
                <w:rFonts w:ascii="Arial Narrow" w:hAnsi="Arial Narrow"/>
              </w:rPr>
              <w:t>Mercury, max</w:t>
            </w:r>
          </w:p>
        </w:tc>
        <w:tc>
          <w:tcPr>
            <w:tcW w:w="1559" w:type="dxa"/>
          </w:tcPr>
          <w:p w14:paraId="49D275D0"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1 µg/kg </w:t>
            </w:r>
          </w:p>
        </w:tc>
      </w:tr>
      <w:tr w:rsidR="00DE2BF6" w:rsidRPr="00C81B42" w14:paraId="51E58E02" w14:textId="77777777" w:rsidTr="0076176B">
        <w:tc>
          <w:tcPr>
            <w:tcW w:w="3256" w:type="dxa"/>
          </w:tcPr>
          <w:p w14:paraId="27B2C9D9"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Nickel, max </w:t>
            </w:r>
          </w:p>
        </w:tc>
        <w:tc>
          <w:tcPr>
            <w:tcW w:w="1559" w:type="dxa"/>
          </w:tcPr>
          <w:p w14:paraId="10F63F42" w14:textId="77777777" w:rsidR="00DE2BF6" w:rsidRPr="00C81B42" w:rsidRDefault="00DE2BF6" w:rsidP="004C47E6">
            <w:pPr>
              <w:spacing w:after="0" w:line="240" w:lineRule="auto"/>
              <w:rPr>
                <w:rFonts w:ascii="Arial Narrow" w:hAnsi="Arial Narrow"/>
              </w:rPr>
            </w:pPr>
            <w:r w:rsidRPr="00C81B42">
              <w:rPr>
                <w:rFonts w:ascii="Arial Narrow" w:hAnsi="Arial Narrow"/>
              </w:rPr>
              <w:t xml:space="preserve">20 µg/kg </w:t>
            </w:r>
          </w:p>
        </w:tc>
      </w:tr>
    </w:tbl>
    <w:p w14:paraId="229FD831" w14:textId="11C7965C" w:rsidR="00CC153E" w:rsidRPr="00C81B42" w:rsidRDefault="00CC153E" w:rsidP="00C81B42">
      <w:pPr>
        <w:tabs>
          <w:tab w:val="left" w:pos="1340"/>
        </w:tabs>
        <w:spacing w:after="0"/>
        <w:rPr>
          <w:rFonts w:ascii="Arial Narrow" w:hAnsi="Arial Narrow"/>
          <w:sz w:val="22"/>
          <w:szCs w:val="22"/>
        </w:rPr>
        <w:sectPr w:rsidR="00CC153E" w:rsidRPr="00C81B42" w:rsidSect="00E7063C">
          <w:headerReference w:type="even" r:id="rId29"/>
          <w:headerReference w:type="default" r:id="rId30"/>
          <w:footerReference w:type="even" r:id="rId31"/>
          <w:footerReference w:type="default" r:id="rId32"/>
          <w:headerReference w:type="first" r:id="rId33"/>
          <w:type w:val="oddPage"/>
          <w:pgSz w:w="11906" w:h="16838" w:code="9"/>
          <w:pgMar w:top="794" w:right="737" w:bottom="567" w:left="851" w:header="720" w:footer="284" w:gutter="567"/>
          <w:pgNumType w:start="1"/>
          <w:cols w:space="720"/>
          <w:titlePg/>
        </w:sectPr>
      </w:pPr>
    </w:p>
    <w:p w14:paraId="69359E79" w14:textId="77777777" w:rsidR="00EC4B78" w:rsidRPr="00C81B42" w:rsidRDefault="00EC4B78" w:rsidP="00C81B42">
      <w:pPr>
        <w:pStyle w:val="Heading1"/>
        <w:numPr>
          <w:ilvl w:val="0"/>
          <w:numId w:val="0"/>
        </w:numPr>
      </w:pPr>
    </w:p>
    <w:sectPr w:rsidR="00EC4B78" w:rsidRPr="00C81B42" w:rsidSect="00E7063C">
      <w:headerReference w:type="even" r:id="rId34"/>
      <w:headerReference w:type="default" r:id="rId35"/>
      <w:footerReference w:type="default" r:id="rId36"/>
      <w:headerReference w:type="first" r:id="rId37"/>
      <w:type w:val="even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D1045" w14:textId="77777777" w:rsidR="00662278" w:rsidRPr="00C81B42" w:rsidRDefault="00662278">
      <w:r w:rsidRPr="00C81B42">
        <w:separator/>
      </w:r>
    </w:p>
  </w:endnote>
  <w:endnote w:type="continuationSeparator" w:id="0">
    <w:p w14:paraId="70974D9A" w14:textId="77777777" w:rsidR="00662278" w:rsidRPr="00C81B42" w:rsidRDefault="00662278">
      <w:r w:rsidRPr="00C81B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2DB6C" w14:textId="3108D5D5" w:rsidR="0076176B" w:rsidRPr="00C81B42" w:rsidRDefault="0076176B" w:rsidP="00F96EF2">
    <w:pPr>
      <w:pStyle w:val="Coverfooter"/>
      <w:tabs>
        <w:tab w:val="center" w:pos="4453"/>
        <w:tab w:val="left" w:pos="6390"/>
      </w:tabs>
      <w:jc w:val="left"/>
      <w:rPr>
        <w:rFonts w:ascii="Times New Roman" w:hAnsi="Times New Roman"/>
        <w:sz w:val="24"/>
        <w:lang w:val="en-GB"/>
      </w:rPr>
    </w:pPr>
    <w:r w:rsidRPr="00C81B42">
      <w:rPr>
        <w:lang w:val="en-GB"/>
      </w:rPr>
      <w:tab/>
    </w:r>
    <w:r w:rsidR="001F7E68">
      <w:rPr>
        <w:lang w:val="en-GB"/>
      </w:rPr>
      <w:t>© KEBS 2024</w:t>
    </w:r>
    <w:r w:rsidRPr="00C81B42">
      <w:rPr>
        <w:lang w:val="en-GB"/>
      </w:rPr>
      <w:tab/>
    </w:r>
  </w:p>
  <w:p w14:paraId="6B387860" w14:textId="77777777" w:rsidR="0076176B" w:rsidRPr="00C81B42" w:rsidRDefault="0076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6176B" w:rsidRPr="00C81B42" w14:paraId="355FB7D8" w14:textId="77777777">
      <w:trPr>
        <w:cantSplit/>
        <w:jc w:val="center"/>
      </w:trPr>
      <w:tc>
        <w:tcPr>
          <w:tcW w:w="4876" w:type="dxa"/>
        </w:tcPr>
        <w:p w14:paraId="07E9093F" w14:textId="2EE66269" w:rsidR="0076176B" w:rsidRPr="00C81B42" w:rsidRDefault="0076176B">
          <w:pPr>
            <w:pStyle w:val="Footer"/>
            <w:spacing w:before="540"/>
          </w:pPr>
          <w:r w:rsidRPr="00C81B42">
            <w:fldChar w:fldCharType="begin"/>
          </w:r>
          <w:r w:rsidRPr="00C81B42">
            <w:instrText xml:space="preserve">\PAGE \* ROMAN \* LOWER \* CHARFORMAT </w:instrText>
          </w:r>
          <w:r w:rsidRPr="00C81B42">
            <w:fldChar w:fldCharType="separate"/>
          </w:r>
          <w:r w:rsidR="004014EC" w:rsidRPr="00C81B42">
            <w:t>iv</w:t>
          </w:r>
          <w:r w:rsidRPr="00C81B42">
            <w:fldChar w:fldCharType="end"/>
          </w:r>
        </w:p>
      </w:tc>
      <w:tc>
        <w:tcPr>
          <w:tcW w:w="4876" w:type="dxa"/>
        </w:tcPr>
        <w:p w14:paraId="121471D5" w14:textId="4A3A17B0" w:rsidR="0076176B" w:rsidRPr="00C81B42" w:rsidRDefault="008F52B1" w:rsidP="00C26E24">
          <w:pPr>
            <w:pStyle w:val="Footer"/>
            <w:spacing w:before="540"/>
            <w:jc w:val="right"/>
          </w:pPr>
          <w:r>
            <w:t>© KEBS 2024 – All rights reserved</w:t>
          </w:r>
        </w:p>
      </w:tc>
    </w:tr>
  </w:tbl>
  <w:p w14:paraId="341CAD8A" w14:textId="77777777" w:rsidR="0076176B" w:rsidRPr="00C81B42" w:rsidRDefault="0076176B">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jc w:val="center"/>
      <w:tblLayout w:type="fixed"/>
      <w:tblCellMar>
        <w:left w:w="0" w:type="dxa"/>
        <w:right w:w="0" w:type="dxa"/>
      </w:tblCellMar>
      <w:tblLook w:val="0000" w:firstRow="0" w:lastRow="0" w:firstColumn="0" w:lastColumn="0" w:noHBand="0" w:noVBand="0"/>
    </w:tblPr>
    <w:tblGrid>
      <w:gridCol w:w="4876"/>
      <w:gridCol w:w="4905"/>
    </w:tblGrid>
    <w:tr w:rsidR="0076176B" w:rsidRPr="00C81B42" w14:paraId="32E6B3C8" w14:textId="77777777" w:rsidTr="00223B02">
      <w:trPr>
        <w:cantSplit/>
        <w:jc w:val="center"/>
      </w:trPr>
      <w:tc>
        <w:tcPr>
          <w:tcW w:w="4876" w:type="dxa"/>
        </w:tcPr>
        <w:p w14:paraId="1881CF53" w14:textId="4043FDA0" w:rsidR="0076176B" w:rsidRPr="00C81B42" w:rsidRDefault="008F52B1" w:rsidP="00C26E24">
          <w:pPr>
            <w:pStyle w:val="Footer"/>
            <w:spacing w:before="540"/>
            <w:rPr>
              <w:b/>
            </w:rPr>
          </w:pPr>
          <w:r>
            <w:t>© KEBS 2024 – All rights reserved</w:t>
          </w:r>
        </w:p>
      </w:tc>
      <w:tc>
        <w:tcPr>
          <w:tcW w:w="4905" w:type="dxa"/>
        </w:tcPr>
        <w:p w14:paraId="46FB5488" w14:textId="23B85AC0" w:rsidR="0076176B" w:rsidRPr="00C81B42" w:rsidRDefault="0076176B">
          <w:pPr>
            <w:pStyle w:val="Footer"/>
            <w:spacing w:before="540"/>
            <w:jc w:val="right"/>
          </w:pPr>
          <w:r w:rsidRPr="00C81B42">
            <w:fldChar w:fldCharType="begin"/>
          </w:r>
          <w:r w:rsidRPr="00C81B42">
            <w:instrText xml:space="preserve">\PAGE \* ROMAN \* LOWER \* CHARFORMAT </w:instrText>
          </w:r>
          <w:r w:rsidRPr="00C81B42">
            <w:fldChar w:fldCharType="separate"/>
          </w:r>
          <w:r w:rsidR="004014EC" w:rsidRPr="00C81B42">
            <w:t>i</w:t>
          </w:r>
          <w:r w:rsidRPr="00C81B42">
            <w:fldChar w:fldCharType="end"/>
          </w:r>
        </w:p>
      </w:tc>
    </w:tr>
  </w:tbl>
  <w:p w14:paraId="578BD958" w14:textId="77777777" w:rsidR="0076176B" w:rsidRPr="00C81B42" w:rsidRDefault="0076176B" w:rsidP="00BC3A47">
    <w:pPr>
      <w:pStyle w:val="Footer"/>
      <w:tabs>
        <w:tab w:val="left" w:pos="3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51" w:type="dxa"/>
      <w:tblInd w:w="-70" w:type="dxa"/>
      <w:tblLayout w:type="fixed"/>
      <w:tblCellMar>
        <w:left w:w="70" w:type="dxa"/>
        <w:right w:w="70" w:type="dxa"/>
      </w:tblCellMar>
      <w:tblLook w:val="0000" w:firstRow="0" w:lastRow="0" w:firstColumn="0" w:lastColumn="0" w:noHBand="0" w:noVBand="0"/>
    </w:tblPr>
    <w:tblGrid>
      <w:gridCol w:w="5173"/>
      <w:gridCol w:w="4678"/>
    </w:tblGrid>
    <w:tr w:rsidR="0076176B" w:rsidRPr="00C81B42" w14:paraId="1606D536" w14:textId="77777777" w:rsidTr="006307DD">
      <w:trPr>
        <w:cantSplit/>
      </w:trPr>
      <w:tc>
        <w:tcPr>
          <w:tcW w:w="5173" w:type="dxa"/>
        </w:tcPr>
        <w:p w14:paraId="282149A5" w14:textId="56F59996" w:rsidR="0076176B" w:rsidRPr="00C81B42" w:rsidRDefault="0076176B" w:rsidP="00C26E24">
          <w:pPr>
            <w:pStyle w:val="Footer"/>
            <w:spacing w:before="540"/>
          </w:pPr>
          <w:r w:rsidRPr="00C81B42">
            <w:t>© KEBS 202</w:t>
          </w:r>
          <w:r w:rsidR="008F52B1">
            <w:t>4</w:t>
          </w:r>
          <w:r w:rsidRPr="00C81B42">
            <w:t xml:space="preserve"> – All rights reserved</w:t>
          </w:r>
        </w:p>
      </w:tc>
      <w:tc>
        <w:tcPr>
          <w:tcW w:w="4678" w:type="dxa"/>
        </w:tcPr>
        <w:p w14:paraId="20130DD8" w14:textId="53082DCF" w:rsidR="0076176B" w:rsidRPr="00C81B42" w:rsidRDefault="0076176B" w:rsidP="006307DD">
          <w:pPr>
            <w:pStyle w:val="Footer"/>
            <w:spacing w:before="540"/>
            <w:jc w:val="right"/>
            <w:rPr>
              <w:sz w:val="16"/>
            </w:rPr>
          </w:pPr>
          <w:r w:rsidRPr="00C81B42">
            <w:rPr>
              <w:b/>
              <w:sz w:val="22"/>
            </w:rPr>
            <w:fldChar w:fldCharType="begin"/>
          </w:r>
          <w:r w:rsidRPr="00C81B42">
            <w:rPr>
              <w:b/>
              <w:sz w:val="22"/>
            </w:rPr>
            <w:instrText xml:space="preserve"> PAGE   \* MERGEFORMAT </w:instrText>
          </w:r>
          <w:r w:rsidRPr="00C81B42">
            <w:rPr>
              <w:b/>
              <w:sz w:val="22"/>
            </w:rPr>
            <w:fldChar w:fldCharType="separate"/>
          </w:r>
          <w:r w:rsidR="004014EC" w:rsidRPr="00C81B42">
            <w:rPr>
              <w:b/>
              <w:sz w:val="22"/>
            </w:rPr>
            <w:t>1</w:t>
          </w:r>
          <w:r w:rsidRPr="00C81B42">
            <w:rPr>
              <w:b/>
              <w:sz w:val="22"/>
            </w:rPr>
            <w:fldChar w:fldCharType="end"/>
          </w:r>
        </w:p>
      </w:tc>
    </w:tr>
  </w:tbl>
  <w:p w14:paraId="1F2E45DF" w14:textId="77777777" w:rsidR="0076176B" w:rsidRPr="00C81B42" w:rsidRDefault="007617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6176B" w:rsidRPr="00C81B42" w14:paraId="7BC799E9" w14:textId="77777777">
      <w:trPr>
        <w:cantSplit/>
        <w:jc w:val="center"/>
      </w:trPr>
      <w:tc>
        <w:tcPr>
          <w:tcW w:w="4876" w:type="dxa"/>
        </w:tcPr>
        <w:p w14:paraId="2785EB98" w14:textId="63FA7C2A" w:rsidR="0076176B" w:rsidRPr="00C81B42" w:rsidRDefault="0076176B">
          <w:pPr>
            <w:pStyle w:val="Footer"/>
            <w:spacing w:before="540"/>
            <w:rPr>
              <w:b/>
              <w:sz w:val="22"/>
            </w:rPr>
          </w:pPr>
          <w:r w:rsidRPr="00C81B42">
            <w:rPr>
              <w:b/>
              <w:sz w:val="22"/>
            </w:rPr>
            <w:fldChar w:fldCharType="begin"/>
          </w:r>
          <w:r w:rsidRPr="00C81B42">
            <w:rPr>
              <w:b/>
              <w:sz w:val="22"/>
            </w:rPr>
            <w:instrText xml:space="preserve">PAGE \* ARABIC \* CHARFORMAT </w:instrText>
          </w:r>
          <w:r w:rsidRPr="00C81B42">
            <w:rPr>
              <w:b/>
              <w:sz w:val="22"/>
            </w:rPr>
            <w:fldChar w:fldCharType="separate"/>
          </w:r>
          <w:r w:rsidR="004014EC" w:rsidRPr="00C81B42">
            <w:rPr>
              <w:b/>
              <w:sz w:val="22"/>
            </w:rPr>
            <w:t>2</w:t>
          </w:r>
          <w:r w:rsidRPr="00C81B42">
            <w:rPr>
              <w:b/>
              <w:sz w:val="22"/>
            </w:rPr>
            <w:fldChar w:fldCharType="end"/>
          </w:r>
        </w:p>
      </w:tc>
      <w:tc>
        <w:tcPr>
          <w:tcW w:w="4876" w:type="dxa"/>
        </w:tcPr>
        <w:p w14:paraId="57ABFAF6" w14:textId="75A14E81" w:rsidR="0076176B" w:rsidRPr="00C81B42" w:rsidRDefault="0076176B" w:rsidP="00C26E24">
          <w:pPr>
            <w:pStyle w:val="Footer"/>
            <w:spacing w:before="540"/>
            <w:jc w:val="right"/>
          </w:pPr>
          <w:r w:rsidRPr="00C81B42">
            <w:t>© KEBS:202</w:t>
          </w:r>
          <w:r w:rsidR="008F52B1">
            <w:t>4</w:t>
          </w:r>
          <w:r w:rsidRPr="00C81B42">
            <w:t xml:space="preserve"> – All rights reserved</w:t>
          </w:r>
        </w:p>
      </w:tc>
    </w:tr>
  </w:tbl>
  <w:p w14:paraId="33688B16" w14:textId="77777777" w:rsidR="0076176B" w:rsidRPr="00C81B42" w:rsidRDefault="0076176B">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6176B" w:rsidRPr="00C81B42" w14:paraId="493F7F69" w14:textId="77777777">
      <w:trPr>
        <w:cantSplit/>
        <w:jc w:val="center"/>
      </w:trPr>
      <w:tc>
        <w:tcPr>
          <w:tcW w:w="4876" w:type="dxa"/>
        </w:tcPr>
        <w:p w14:paraId="16700EBA" w14:textId="31D624F4" w:rsidR="0076176B" w:rsidRPr="00C81B42" w:rsidRDefault="0076176B" w:rsidP="00C26E24">
          <w:pPr>
            <w:pStyle w:val="Footer"/>
            <w:spacing w:before="540" w:line="220" w:lineRule="exact"/>
            <w:rPr>
              <w:b/>
            </w:rPr>
          </w:pPr>
          <w:r w:rsidRPr="00C81B42">
            <w:t>© KEBS 202</w:t>
          </w:r>
          <w:r w:rsidR="00435942">
            <w:t>4</w:t>
          </w:r>
          <w:r w:rsidRPr="00C81B42">
            <w:t xml:space="preserve"> – All rights reserved</w:t>
          </w:r>
        </w:p>
      </w:tc>
      <w:tc>
        <w:tcPr>
          <w:tcW w:w="4876" w:type="dxa"/>
        </w:tcPr>
        <w:p w14:paraId="63F1AB24" w14:textId="769C6920" w:rsidR="0076176B" w:rsidRPr="00C81B42" w:rsidRDefault="0076176B">
          <w:pPr>
            <w:pStyle w:val="Footer"/>
            <w:spacing w:before="540"/>
            <w:jc w:val="right"/>
            <w:rPr>
              <w:b/>
            </w:rPr>
          </w:pPr>
          <w:r w:rsidRPr="00C81B42">
            <w:rPr>
              <w:b/>
            </w:rPr>
            <w:fldChar w:fldCharType="begin"/>
          </w:r>
          <w:r w:rsidRPr="00C81B42">
            <w:rPr>
              <w:b/>
            </w:rPr>
            <w:instrText xml:space="preserve">PAGE \* ARABIC \* CHARFORMAT </w:instrText>
          </w:r>
          <w:r w:rsidRPr="00C81B42">
            <w:rPr>
              <w:b/>
            </w:rPr>
            <w:fldChar w:fldCharType="separate"/>
          </w:r>
          <w:r w:rsidR="004014EC" w:rsidRPr="00C81B42">
            <w:rPr>
              <w:b/>
            </w:rPr>
            <w:t>3</w:t>
          </w:r>
          <w:r w:rsidRPr="00C81B42">
            <w:rPr>
              <w:b/>
            </w:rPr>
            <w:fldChar w:fldCharType="end"/>
          </w:r>
        </w:p>
      </w:tc>
    </w:tr>
  </w:tbl>
  <w:p w14:paraId="2407B83C" w14:textId="77777777" w:rsidR="0076176B" w:rsidRPr="00C81B42" w:rsidRDefault="0076176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299940"/>
      <w:docPartObj>
        <w:docPartGallery w:val="Page Numbers (Bottom of Page)"/>
        <w:docPartUnique/>
      </w:docPartObj>
    </w:sdtPr>
    <w:sdtContent>
      <w:p w14:paraId="2BE35D73" w14:textId="72B2A6D0" w:rsidR="0076176B" w:rsidRPr="00C81B42" w:rsidRDefault="0076176B">
        <w:pPr>
          <w:pStyle w:val="Footer"/>
          <w:jc w:val="center"/>
        </w:pPr>
        <w:r w:rsidRPr="00C81B42">
          <w:fldChar w:fldCharType="begin"/>
        </w:r>
        <w:r w:rsidRPr="00C81B42">
          <w:instrText xml:space="preserve"> PAGE   \* MERGEFORMAT </w:instrText>
        </w:r>
        <w:r w:rsidRPr="00C81B42">
          <w:fldChar w:fldCharType="separate"/>
        </w:r>
        <w:r w:rsidR="001144FB" w:rsidRPr="00C81B42">
          <w:t>5</w:t>
        </w:r>
        <w:r w:rsidRPr="00C81B42">
          <w:fldChar w:fldCharType="end"/>
        </w:r>
      </w:p>
    </w:sdtContent>
  </w:sdt>
  <w:p w14:paraId="4C84CA89" w14:textId="77777777" w:rsidR="0076176B" w:rsidRPr="00C81B42" w:rsidRDefault="0076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B10EE" w14:textId="77777777" w:rsidR="00662278" w:rsidRPr="00C81B42" w:rsidRDefault="00662278">
      <w:r w:rsidRPr="00C81B42">
        <w:separator/>
      </w:r>
    </w:p>
  </w:footnote>
  <w:footnote w:type="continuationSeparator" w:id="0">
    <w:p w14:paraId="3E41C282" w14:textId="77777777" w:rsidR="00662278" w:rsidRPr="00C81B42" w:rsidRDefault="00662278">
      <w:r w:rsidRPr="00C81B4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36CE5" w14:textId="373BFA3D" w:rsidR="006F7C94" w:rsidRPr="00C81B42" w:rsidRDefault="00000000">
    <w:pPr>
      <w:pStyle w:val="Header"/>
    </w:pPr>
    <w:r>
      <w:pict w14:anchorId="02740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76" o:spid="_x0000_s1026" type="#_x0000_t136" style="position:absolute;left:0;text-align:left;margin-left:0;margin-top:0;width:611pt;height:76.35pt;rotation:315;z-index:-251655168;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92E1A" w14:textId="25AB8D41" w:rsidR="0076176B" w:rsidRPr="00C81B42" w:rsidRDefault="00000000">
    <w:pPr>
      <w:pStyle w:val="Header"/>
    </w:pPr>
    <w:r>
      <w:pict w14:anchorId="2228B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5" o:spid="_x0000_s1035" type="#_x0000_t136" style="position:absolute;left:0;text-align:left;margin-left:0;margin-top:0;width:611pt;height:76.35pt;rotation:315;z-index:-251636736;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r w:rsidR="002A1BDA">
      <w:t>DKS 3010:2024</w:t>
    </w:r>
    <w:r w:rsidR="0076176B" w:rsidRPr="00C81B42">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55D39" w14:textId="3A3D072D" w:rsidR="0076176B" w:rsidRPr="00C81B42" w:rsidRDefault="00000000" w:rsidP="00E56A84">
    <w:pPr>
      <w:pStyle w:val="KSNumberOddpages"/>
    </w:pPr>
    <w:r>
      <w:pict w14:anchorId="133B4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6" o:spid="_x0000_s1036" type="#_x0000_t136" style="position:absolute;left:0;text-align:left;margin-left:0;margin-top:0;width:611pt;height:76.35pt;rotation:315;z-index:-251634688;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r w:rsidR="002A1BDA">
      <w:t>DKS 3010:2024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53" w:type="dxa"/>
      <w:jc w:val="center"/>
      <w:tblLayout w:type="fixed"/>
      <w:tblCellMar>
        <w:left w:w="0" w:type="dxa"/>
        <w:right w:w="0" w:type="dxa"/>
      </w:tblCellMar>
      <w:tblLook w:val="0000" w:firstRow="0" w:lastRow="0" w:firstColumn="0" w:lastColumn="0" w:noHBand="0" w:noVBand="0"/>
    </w:tblPr>
    <w:tblGrid>
      <w:gridCol w:w="5387"/>
      <w:gridCol w:w="4366"/>
    </w:tblGrid>
    <w:tr w:rsidR="0076176B" w:rsidRPr="00C81B42" w14:paraId="21474EE5" w14:textId="77777777" w:rsidTr="003C35EB">
      <w:trPr>
        <w:cantSplit/>
        <w:jc w:val="center"/>
      </w:trPr>
      <w:tc>
        <w:tcPr>
          <w:tcW w:w="5387" w:type="dxa"/>
          <w:tcBorders>
            <w:top w:val="single" w:sz="18" w:space="0" w:color="auto"/>
            <w:bottom w:val="single" w:sz="18" w:space="0" w:color="auto"/>
          </w:tcBorders>
        </w:tcPr>
        <w:p w14:paraId="74BAB3D3" w14:textId="59474339" w:rsidR="0076176B" w:rsidRPr="00C81B42" w:rsidRDefault="0076176B" w:rsidP="003C35EB">
          <w:pPr>
            <w:pStyle w:val="Header"/>
            <w:spacing w:before="120" w:after="120" w:line="-230" w:lineRule="auto"/>
          </w:pPr>
          <w:r w:rsidRPr="00C81B42">
            <w:t>DRAFT KENYA STANDARD</w:t>
          </w:r>
        </w:p>
      </w:tc>
      <w:tc>
        <w:tcPr>
          <w:tcW w:w="4366" w:type="dxa"/>
          <w:tcBorders>
            <w:top w:val="single" w:sz="18" w:space="0" w:color="auto"/>
            <w:bottom w:val="single" w:sz="18" w:space="0" w:color="auto"/>
          </w:tcBorders>
        </w:tcPr>
        <w:p w14:paraId="3991967F" w14:textId="5995C898" w:rsidR="0076176B" w:rsidRPr="00C81B42" w:rsidRDefault="002A1BDA" w:rsidP="00F2348F">
          <w:pPr>
            <w:pStyle w:val="Header"/>
            <w:spacing w:before="120" w:after="120" w:line="-230" w:lineRule="auto"/>
            <w:jc w:val="right"/>
          </w:pPr>
          <w:r>
            <w:t>DKS 3010:2024</w:t>
          </w:r>
          <w:r w:rsidR="0076176B" w:rsidRPr="00C81B42">
            <w:t xml:space="preserve"> </w:t>
          </w:r>
        </w:p>
      </w:tc>
    </w:tr>
  </w:tbl>
  <w:p w14:paraId="47AA68FA" w14:textId="1836AA34" w:rsidR="0076176B" w:rsidRPr="00C81B42" w:rsidRDefault="00000000" w:rsidP="00047290">
    <w:pPr>
      <w:pStyle w:val="Header"/>
      <w:tabs>
        <w:tab w:val="left" w:pos="740"/>
      </w:tabs>
    </w:pPr>
    <w:r>
      <w:pict w14:anchorId="4F55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4" o:spid="_x0000_s1034" type="#_x0000_t136" style="position:absolute;left:0;text-align:left;margin-left:0;margin-top:0;width:611pt;height:76.35pt;rotation:315;z-index:-251638784;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33B50" w14:textId="6A27696A" w:rsidR="00B71383" w:rsidRPr="00C81B42" w:rsidRDefault="00000000">
    <w:pPr>
      <w:pStyle w:val="Header"/>
    </w:pPr>
    <w:r>
      <w:pict w14:anchorId="37664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8" o:spid="_x0000_s1038" type="#_x0000_t136" style="position:absolute;left:0;text-align:left;margin-left:0;margin-top:0;width:611pt;height:76.35pt;rotation:315;z-index:-251630592;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07F8F" w14:textId="358EF1F0" w:rsidR="00B71383" w:rsidRPr="00C81B42" w:rsidRDefault="00000000">
    <w:pPr>
      <w:pStyle w:val="Header"/>
    </w:pPr>
    <w:r>
      <w:pict w14:anchorId="0602D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9" o:spid="_x0000_s1039" type="#_x0000_t136" style="position:absolute;left:0;text-align:left;margin-left:0;margin-top:0;width:611pt;height:76.35pt;rotation:315;z-index:-251628544;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24920" w14:textId="0EE67CB1" w:rsidR="00B71383" w:rsidRPr="00C81B42" w:rsidRDefault="00000000">
    <w:pPr>
      <w:pStyle w:val="Header"/>
    </w:pPr>
    <w:r>
      <w:pict w14:anchorId="05CFC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7" o:spid="_x0000_s1037" type="#_x0000_t136" style="position:absolute;left:0;text-align:left;margin-left:0;margin-top:0;width:611pt;height:76.35pt;rotation:315;z-index:-251632640;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1E0C8" w14:textId="187D686C" w:rsidR="006F7C94" w:rsidRPr="00C81B42" w:rsidRDefault="00000000">
    <w:pPr>
      <w:pStyle w:val="Header"/>
    </w:pPr>
    <w:r>
      <w:pict w14:anchorId="50CE6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77" o:spid="_x0000_s1027" type="#_x0000_t136" style="position:absolute;left:0;text-align:left;margin-left:0;margin-top:0;width:611pt;height:76.35pt;rotation:315;z-index:-251653120;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8910" w:type="dxa"/>
      <w:tblLook w:val="04A0" w:firstRow="1" w:lastRow="0" w:firstColumn="1" w:lastColumn="0" w:noHBand="0" w:noVBand="1"/>
    </w:tblPr>
    <w:tblGrid>
      <w:gridCol w:w="5850"/>
      <w:gridCol w:w="3060"/>
    </w:tblGrid>
    <w:tr w:rsidR="0076176B" w:rsidRPr="00C81B42" w14:paraId="565405DF" w14:textId="77777777" w:rsidTr="00F95FE2">
      <w:tc>
        <w:tcPr>
          <w:tcW w:w="5850" w:type="dxa"/>
        </w:tcPr>
        <w:p w14:paraId="7015C316" w14:textId="144052EC" w:rsidR="0076176B" w:rsidRPr="00C81B42" w:rsidRDefault="0076176B" w:rsidP="00EC54BD">
          <w:pPr>
            <w:pStyle w:val="CoverPageHeader"/>
          </w:pPr>
          <w:r w:rsidRPr="00C81B42">
            <w:t>DRAFT KENYA STANDARD</w:t>
          </w:r>
        </w:p>
      </w:tc>
      <w:tc>
        <w:tcPr>
          <w:tcW w:w="3060" w:type="dxa"/>
        </w:tcPr>
        <w:p w14:paraId="0DEA2359" w14:textId="65C2AECA" w:rsidR="0076176B" w:rsidRPr="00C81B42" w:rsidRDefault="004C275A" w:rsidP="00E56A84">
          <w:pPr>
            <w:pStyle w:val="KSNumberOddpages"/>
            <w:rPr>
              <w:rStyle w:val="CoverKSNumber"/>
              <w:b/>
              <w:szCs w:val="20"/>
            </w:rPr>
          </w:pPr>
          <w:r>
            <w:rPr>
              <w:rStyle w:val="CoverKSNumber"/>
              <w:b/>
              <w:szCs w:val="20"/>
            </w:rPr>
            <w:t>D</w:t>
          </w:r>
          <w:r w:rsidR="007264D6">
            <w:rPr>
              <w:rStyle w:val="CoverKSNumber"/>
              <w:b/>
              <w:szCs w:val="20"/>
            </w:rPr>
            <w:t>K</w:t>
          </w:r>
          <w:r w:rsidR="007264D6">
            <w:rPr>
              <w:rStyle w:val="CoverKSNumber"/>
              <w:b/>
            </w:rPr>
            <w:t>S 3010:2024</w:t>
          </w:r>
        </w:p>
        <w:p w14:paraId="6A5AC6A6" w14:textId="7384B2F6" w:rsidR="0076176B" w:rsidRPr="00C81B42" w:rsidRDefault="00A04C59" w:rsidP="00F95FE2">
          <w:pPr>
            <w:pStyle w:val="ICS"/>
            <w:ind w:left="-375"/>
          </w:pPr>
          <w:r w:rsidRPr="00A04C59">
            <w:t>ICS 67.060</w:t>
          </w:r>
          <w:r w:rsidR="0076176B" w:rsidRPr="00C81B42">
            <w:t xml:space="preserve"> </w:t>
          </w:r>
        </w:p>
        <w:p w14:paraId="3783CCC9" w14:textId="5CC34982" w:rsidR="0076176B" w:rsidRPr="00C81B42" w:rsidRDefault="0076176B" w:rsidP="00616024">
          <w:pPr>
            <w:pStyle w:val="Edition"/>
          </w:pPr>
          <w:r w:rsidRPr="00C81B42">
            <w:t>First Edition</w:t>
          </w:r>
        </w:p>
      </w:tc>
    </w:tr>
  </w:tbl>
  <w:p w14:paraId="70722775" w14:textId="260C1FAD" w:rsidR="0076176B" w:rsidRPr="00C81B42" w:rsidRDefault="00000000" w:rsidP="0069693D">
    <w:pPr>
      <w:tabs>
        <w:tab w:val="left" w:pos="1800"/>
      </w:tabs>
      <w:rPr>
        <w:rFonts w:cs="Arial"/>
        <w:b/>
        <w:sz w:val="28"/>
        <w:szCs w:val="28"/>
      </w:rPr>
    </w:pPr>
    <w:r>
      <w:pict w14:anchorId="5FE9C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75" o:spid="_x0000_s1025" type="#_x0000_t136" style="position:absolute;left:0;text-align:left;margin-left:0;margin-top:0;width:611pt;height:76.35pt;rotation:315;z-index:-251657216;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031D" w14:textId="6389CC59" w:rsidR="0076176B" w:rsidRPr="00C81B42" w:rsidRDefault="00000000" w:rsidP="00E56A84">
    <w:pPr>
      <w:pStyle w:val="KSNumberevenpages"/>
    </w:pPr>
    <w:r>
      <w:pict w14:anchorId="6C2A8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79" o:spid="_x0000_s1029" type="#_x0000_t136" style="position:absolute;margin-left:0;margin-top:0;width:611pt;height:76.35pt;rotation:315;z-index:-251649024;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r w:rsidR="002A1BDA">
      <w:t>DKS 3010:2024</w:t>
    </w:r>
    <w:r w:rsidR="0076176B" w:rsidRPr="00C81B4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verheadertable"/>
      <w:tblW w:w="9498" w:type="dxa"/>
      <w:tblLook w:val="04A0" w:firstRow="1" w:lastRow="0" w:firstColumn="1" w:lastColumn="0" w:noHBand="0" w:noVBand="1"/>
    </w:tblPr>
    <w:tblGrid>
      <w:gridCol w:w="6379"/>
      <w:gridCol w:w="3119"/>
    </w:tblGrid>
    <w:tr w:rsidR="0076176B" w:rsidRPr="00C81B42" w14:paraId="5475E686" w14:textId="77777777" w:rsidTr="00EC54BD">
      <w:tc>
        <w:tcPr>
          <w:tcW w:w="6379" w:type="dxa"/>
        </w:tcPr>
        <w:p w14:paraId="3D1D87F6" w14:textId="029B648E" w:rsidR="0076176B" w:rsidRPr="00C81B42" w:rsidRDefault="0076176B" w:rsidP="00EC54BD">
          <w:pPr>
            <w:pStyle w:val="CoverPageHeader"/>
          </w:pPr>
          <w:r w:rsidRPr="00C81B42">
            <w:t>DRAFT KENYA STANDARD</w:t>
          </w:r>
        </w:p>
      </w:tc>
      <w:tc>
        <w:tcPr>
          <w:tcW w:w="3119" w:type="dxa"/>
        </w:tcPr>
        <w:p w14:paraId="30F5BF36" w14:textId="78B876A3" w:rsidR="0076176B" w:rsidRPr="00C81B42" w:rsidRDefault="004C275A" w:rsidP="00A83865">
          <w:pPr>
            <w:pStyle w:val="KSNumberOddpages"/>
            <w:jc w:val="center"/>
          </w:pPr>
          <w:r>
            <w:t>D</w:t>
          </w:r>
          <w:r w:rsidR="0076176B" w:rsidRPr="00C81B42">
            <w:t xml:space="preserve">KS </w:t>
          </w:r>
          <w:r w:rsidR="007264D6">
            <w:t>3010:2024</w:t>
          </w:r>
        </w:p>
        <w:p w14:paraId="5EB54219" w14:textId="6E94569B" w:rsidR="0076176B" w:rsidRPr="00C81B42" w:rsidRDefault="00237962" w:rsidP="00A83865">
          <w:pPr>
            <w:pStyle w:val="ICS"/>
            <w:ind w:left="-270" w:right="-111"/>
            <w:jc w:val="center"/>
            <w:rPr>
              <w:szCs w:val="24"/>
            </w:rPr>
          </w:pPr>
          <w:r>
            <w:rPr>
              <w:color w:val="000000"/>
              <w:sz w:val="27"/>
              <w:szCs w:val="27"/>
            </w:rPr>
            <w:t>ICS 67.060</w:t>
          </w:r>
        </w:p>
        <w:p w14:paraId="6AB59DDC" w14:textId="20BB6450" w:rsidR="0076176B" w:rsidRPr="00C81B42" w:rsidRDefault="0076176B" w:rsidP="00A83865">
          <w:pPr>
            <w:pStyle w:val="Edition"/>
            <w:jc w:val="center"/>
          </w:pPr>
          <w:r w:rsidRPr="00C81B42">
            <w:t>First Edition</w:t>
          </w:r>
        </w:p>
      </w:tc>
    </w:tr>
  </w:tbl>
  <w:p w14:paraId="4A198835" w14:textId="77B0A98E" w:rsidR="0076176B" w:rsidRPr="00C81B42" w:rsidRDefault="00000000" w:rsidP="0069693D">
    <w:pPr>
      <w:pStyle w:val="Header"/>
    </w:pPr>
    <w:r>
      <w:pict w14:anchorId="59E9C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0" o:spid="_x0000_s1030" type="#_x0000_t136" style="position:absolute;left:0;text-align:left;margin-left:0;margin-top:0;width:611pt;height:76.35pt;rotation:315;z-index:-251646976;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40CF" w14:textId="0DC298E9" w:rsidR="0076176B" w:rsidRPr="00C81B42" w:rsidRDefault="00000000">
    <w:pPr>
      <w:pStyle w:val="Header"/>
    </w:pPr>
    <w:r>
      <w:pict w14:anchorId="25B0E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78" o:spid="_x0000_s1028" type="#_x0000_t136" style="position:absolute;left:0;text-align:left;margin-left:0;margin-top:0;width:611pt;height:76.35pt;rotation:315;z-index:-251651072;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r w:rsidR="0076176B" w:rsidRPr="00C81B42">
      <w:rPr>
        <w:color w:val="FF0000"/>
      </w:rPr>
      <w:t>ISO/WD nnn-n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FA60A" w14:textId="52749439" w:rsidR="00B71383" w:rsidRPr="00C81B42" w:rsidRDefault="00000000">
    <w:pPr>
      <w:pStyle w:val="Header"/>
    </w:pPr>
    <w:r>
      <w:pict w14:anchorId="281F4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2" o:spid="_x0000_s1032" type="#_x0000_t136" style="position:absolute;left:0;text-align:left;margin-left:0;margin-top:0;width:611pt;height:76.35pt;rotation:315;z-index:-251642880;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709D5" w14:textId="706F6407" w:rsidR="0076176B" w:rsidRPr="00C81B42" w:rsidRDefault="00000000" w:rsidP="008450D4">
    <w:pPr>
      <w:pStyle w:val="Header"/>
      <w:jc w:val="right"/>
    </w:pPr>
    <w:r>
      <w:pict w14:anchorId="72620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3" o:spid="_x0000_s1033" type="#_x0000_t136" style="position:absolute;left:0;text-align:left;margin-left:0;margin-top:0;width:611pt;height:76.35pt;rotation:315;z-index:-251640832;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r w:rsidR="002A1BDA">
      <w:t>DKS 3010:2024</w:t>
    </w:r>
    <w:r w:rsidR="0076176B" w:rsidRPr="00C81B42">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41F13" w14:textId="7F916D6C" w:rsidR="00B71383" w:rsidRPr="00C81B42" w:rsidRDefault="00000000">
    <w:pPr>
      <w:pStyle w:val="Header"/>
    </w:pPr>
    <w:r>
      <w:pict w14:anchorId="01ED1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826381" o:spid="_x0000_s1031" type="#_x0000_t136" style="position:absolute;left:0;text-align:left;margin-left:0;margin-top:0;width:611pt;height:76.35pt;rotation:315;z-index:-251644928;mso-position-horizontal:center;mso-position-horizontal-relative:margin;mso-position-vertical:center;mso-position-vertical-relative:margin" o:allowincell="f" fillcolor="#aeaaaa [2414]" stroked="f">
          <v:fill opacity=".5"/>
          <v:textpath style="font-family:&quot;Arial Narrow&quot;;font-size:1pt" string="PUBLIC REVIEW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4B2DAEC"/>
    <w:lvl w:ilvl="0">
      <w:start w:val="1"/>
      <w:numFmt w:val="decimal"/>
      <w:lvlText w:val="%1."/>
      <w:lvlJc w:val="left"/>
      <w:pPr>
        <w:tabs>
          <w:tab w:val="num" w:pos="360"/>
        </w:tabs>
        <w:ind w:left="360" w:hanging="360"/>
      </w:pPr>
    </w:lvl>
  </w:abstractNum>
  <w:abstractNum w:abstractNumId="1" w15:restartNumberingAfterBreak="0">
    <w:nsid w:val="0061431E"/>
    <w:multiLevelType w:val="multilevel"/>
    <w:tmpl w:val="12547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A6BDE"/>
    <w:multiLevelType w:val="multilevel"/>
    <w:tmpl w:val="D0F4C824"/>
    <w:lvl w:ilvl="0">
      <w:start w:val="4"/>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0840EC0"/>
    <w:multiLevelType w:val="hybridMultilevel"/>
    <w:tmpl w:val="2BF83070"/>
    <w:lvl w:ilvl="0" w:tplc="CFC09A5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35BAB"/>
    <w:multiLevelType w:val="hybridMultilevel"/>
    <w:tmpl w:val="0AFCC2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3D728BD"/>
    <w:multiLevelType w:val="hybridMultilevel"/>
    <w:tmpl w:val="474A4CC8"/>
    <w:lvl w:ilvl="0" w:tplc="4B2C6B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2F0DE3"/>
    <w:multiLevelType w:val="hybridMultilevel"/>
    <w:tmpl w:val="F3FEDC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E0733C"/>
    <w:multiLevelType w:val="hybridMultilevel"/>
    <w:tmpl w:val="184A33E8"/>
    <w:lvl w:ilvl="0" w:tplc="B7E0A6E6">
      <w:start w:val="1"/>
      <w:numFmt w:val="bullet"/>
      <w:pStyle w:val="ListNumb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A2663"/>
    <w:multiLevelType w:val="multilevel"/>
    <w:tmpl w:val="9BB265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3B6BA7"/>
    <w:multiLevelType w:val="hybridMultilevel"/>
    <w:tmpl w:val="385EC35A"/>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D8956E4"/>
    <w:multiLevelType w:val="hybridMultilevel"/>
    <w:tmpl w:val="3796E234"/>
    <w:lvl w:ilvl="0" w:tplc="F3CED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0AE6"/>
    <w:multiLevelType w:val="hybridMultilevel"/>
    <w:tmpl w:val="B4CC68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1D81985"/>
    <w:multiLevelType w:val="hybridMultilevel"/>
    <w:tmpl w:val="6D2814E0"/>
    <w:lvl w:ilvl="0" w:tplc="51C42352">
      <w:start w:val="1"/>
      <w:numFmt w:val="lowerLetter"/>
      <w:lvlText w:val="%1)"/>
      <w:lvlJc w:val="left"/>
      <w:pPr>
        <w:ind w:left="1638" w:hanging="360"/>
      </w:pPr>
      <w:rPr>
        <w:rFonts w:ascii="Arial MT" w:eastAsia="Arial MT" w:hAnsi="Arial MT" w:cs="Arial MT" w:hint="default"/>
        <w:b w:val="0"/>
        <w:bCs w:val="0"/>
        <w:i w:val="0"/>
        <w:iCs w:val="0"/>
        <w:spacing w:val="-1"/>
        <w:w w:val="99"/>
        <w:sz w:val="20"/>
        <w:szCs w:val="20"/>
        <w:lang w:val="en-US" w:eastAsia="en-US" w:bidi="ar-SA"/>
      </w:rPr>
    </w:lvl>
    <w:lvl w:ilvl="1" w:tplc="5A94760C">
      <w:numFmt w:val="bullet"/>
      <w:lvlText w:val="•"/>
      <w:lvlJc w:val="left"/>
      <w:pPr>
        <w:ind w:left="2566" w:hanging="360"/>
      </w:pPr>
      <w:rPr>
        <w:rFonts w:hint="default"/>
        <w:lang w:val="en-US" w:eastAsia="en-US" w:bidi="ar-SA"/>
      </w:rPr>
    </w:lvl>
    <w:lvl w:ilvl="2" w:tplc="3EA250E6">
      <w:numFmt w:val="bullet"/>
      <w:lvlText w:val="•"/>
      <w:lvlJc w:val="left"/>
      <w:pPr>
        <w:ind w:left="3493" w:hanging="360"/>
      </w:pPr>
      <w:rPr>
        <w:rFonts w:hint="default"/>
        <w:lang w:val="en-US" w:eastAsia="en-US" w:bidi="ar-SA"/>
      </w:rPr>
    </w:lvl>
    <w:lvl w:ilvl="3" w:tplc="EAAC65C2">
      <w:numFmt w:val="bullet"/>
      <w:lvlText w:val="•"/>
      <w:lvlJc w:val="left"/>
      <w:pPr>
        <w:ind w:left="4419" w:hanging="360"/>
      </w:pPr>
      <w:rPr>
        <w:rFonts w:hint="default"/>
        <w:lang w:val="en-US" w:eastAsia="en-US" w:bidi="ar-SA"/>
      </w:rPr>
    </w:lvl>
    <w:lvl w:ilvl="4" w:tplc="31BA1128">
      <w:numFmt w:val="bullet"/>
      <w:lvlText w:val="•"/>
      <w:lvlJc w:val="left"/>
      <w:pPr>
        <w:ind w:left="5346" w:hanging="360"/>
      </w:pPr>
      <w:rPr>
        <w:rFonts w:hint="default"/>
        <w:lang w:val="en-US" w:eastAsia="en-US" w:bidi="ar-SA"/>
      </w:rPr>
    </w:lvl>
    <w:lvl w:ilvl="5" w:tplc="68724656">
      <w:numFmt w:val="bullet"/>
      <w:lvlText w:val="•"/>
      <w:lvlJc w:val="left"/>
      <w:pPr>
        <w:ind w:left="6273" w:hanging="360"/>
      </w:pPr>
      <w:rPr>
        <w:rFonts w:hint="default"/>
        <w:lang w:val="en-US" w:eastAsia="en-US" w:bidi="ar-SA"/>
      </w:rPr>
    </w:lvl>
    <w:lvl w:ilvl="6" w:tplc="A628CB22">
      <w:numFmt w:val="bullet"/>
      <w:lvlText w:val="•"/>
      <w:lvlJc w:val="left"/>
      <w:pPr>
        <w:ind w:left="7199" w:hanging="360"/>
      </w:pPr>
      <w:rPr>
        <w:rFonts w:hint="default"/>
        <w:lang w:val="en-US" w:eastAsia="en-US" w:bidi="ar-SA"/>
      </w:rPr>
    </w:lvl>
    <w:lvl w:ilvl="7" w:tplc="795673F2">
      <w:numFmt w:val="bullet"/>
      <w:lvlText w:val="•"/>
      <w:lvlJc w:val="left"/>
      <w:pPr>
        <w:ind w:left="8126" w:hanging="360"/>
      </w:pPr>
      <w:rPr>
        <w:rFonts w:hint="default"/>
        <w:lang w:val="en-US" w:eastAsia="en-US" w:bidi="ar-SA"/>
      </w:rPr>
    </w:lvl>
    <w:lvl w:ilvl="8" w:tplc="6BD09D2E">
      <w:numFmt w:val="bullet"/>
      <w:lvlText w:val="•"/>
      <w:lvlJc w:val="left"/>
      <w:pPr>
        <w:ind w:left="9053" w:hanging="360"/>
      </w:pPr>
      <w:rPr>
        <w:rFonts w:hint="default"/>
        <w:lang w:val="en-US" w:eastAsia="en-US" w:bidi="ar-SA"/>
      </w:rPr>
    </w:lvl>
  </w:abstractNum>
  <w:abstractNum w:abstractNumId="13" w15:restartNumberingAfterBreak="0">
    <w:nsid w:val="5AB936B0"/>
    <w:multiLevelType w:val="hybridMultilevel"/>
    <w:tmpl w:val="6762B9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63B37"/>
    <w:multiLevelType w:val="hybridMultilevel"/>
    <w:tmpl w:val="B93E23C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1875119"/>
    <w:multiLevelType w:val="hybridMultilevel"/>
    <w:tmpl w:val="EE0AB0C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33B0D85"/>
    <w:multiLevelType w:val="multilevel"/>
    <w:tmpl w:val="0A50E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6A7707F"/>
    <w:multiLevelType w:val="hybridMultilevel"/>
    <w:tmpl w:val="088E93A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9C20C6C"/>
    <w:multiLevelType w:val="multilevel"/>
    <w:tmpl w:val="0308C19E"/>
    <w:lvl w:ilvl="0">
      <w:start w:val="7"/>
      <w:numFmt w:val="decimal"/>
      <w:pStyle w:val="Heading1"/>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77A36FAE"/>
    <w:multiLevelType w:val="hybridMultilevel"/>
    <w:tmpl w:val="78AE1B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706389">
    <w:abstractNumId w:val="7"/>
  </w:num>
  <w:num w:numId="2" w16cid:durableId="579101396">
    <w:abstractNumId w:val="11"/>
  </w:num>
  <w:num w:numId="3" w16cid:durableId="237593939">
    <w:abstractNumId w:val="14"/>
  </w:num>
  <w:num w:numId="4" w16cid:durableId="1701859885">
    <w:abstractNumId w:val="15"/>
  </w:num>
  <w:num w:numId="5" w16cid:durableId="1561749193">
    <w:abstractNumId w:val="6"/>
  </w:num>
  <w:num w:numId="6" w16cid:durableId="874778287">
    <w:abstractNumId w:val="17"/>
  </w:num>
  <w:num w:numId="7" w16cid:durableId="1399591506">
    <w:abstractNumId w:val="4"/>
  </w:num>
  <w:num w:numId="8" w16cid:durableId="1757247529">
    <w:abstractNumId w:val="19"/>
  </w:num>
  <w:num w:numId="9" w16cid:durableId="1783572211">
    <w:abstractNumId w:val="16"/>
  </w:num>
  <w:num w:numId="10" w16cid:durableId="2126537270">
    <w:abstractNumId w:val="8"/>
  </w:num>
  <w:num w:numId="11" w16cid:durableId="850098810">
    <w:abstractNumId w:val="3"/>
  </w:num>
  <w:num w:numId="12" w16cid:durableId="1194153506">
    <w:abstractNumId w:val="10"/>
  </w:num>
  <w:num w:numId="13" w16cid:durableId="158355088">
    <w:abstractNumId w:val="9"/>
  </w:num>
  <w:num w:numId="14" w16cid:durableId="461970096">
    <w:abstractNumId w:val="1"/>
  </w:num>
  <w:num w:numId="15" w16cid:durableId="1100178143">
    <w:abstractNumId w:val="2"/>
  </w:num>
  <w:num w:numId="16" w16cid:durableId="510219240">
    <w:abstractNumId w:val="5"/>
  </w:num>
  <w:num w:numId="17" w16cid:durableId="375935121">
    <w:abstractNumId w:val="12"/>
  </w:num>
  <w:num w:numId="18" w16cid:durableId="1268583506">
    <w:abstractNumId w:val="13"/>
  </w:num>
  <w:num w:numId="19" w16cid:durableId="1485471305">
    <w:abstractNumId w:val="18"/>
  </w:num>
  <w:num w:numId="20" w16cid:durableId="1663192765">
    <w:abstractNumId w:val="0"/>
  </w:num>
  <w:num w:numId="21" w16cid:durableId="30647088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403"/>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8C"/>
    <w:rsid w:val="000029EB"/>
    <w:rsid w:val="000059DD"/>
    <w:rsid w:val="00007B01"/>
    <w:rsid w:val="0001095C"/>
    <w:rsid w:val="000122CD"/>
    <w:rsid w:val="0001406A"/>
    <w:rsid w:val="0001487A"/>
    <w:rsid w:val="000154C1"/>
    <w:rsid w:val="00017EDF"/>
    <w:rsid w:val="0002078E"/>
    <w:rsid w:val="0002091E"/>
    <w:rsid w:val="00026E53"/>
    <w:rsid w:val="00027B94"/>
    <w:rsid w:val="000323EE"/>
    <w:rsid w:val="0003594E"/>
    <w:rsid w:val="0003663E"/>
    <w:rsid w:val="00036717"/>
    <w:rsid w:val="00036963"/>
    <w:rsid w:val="00041793"/>
    <w:rsid w:val="000428E7"/>
    <w:rsid w:val="00043106"/>
    <w:rsid w:val="00044369"/>
    <w:rsid w:val="00046E8E"/>
    <w:rsid w:val="00047290"/>
    <w:rsid w:val="000508C2"/>
    <w:rsid w:val="00054B73"/>
    <w:rsid w:val="00055633"/>
    <w:rsid w:val="00055A3A"/>
    <w:rsid w:val="00055C2C"/>
    <w:rsid w:val="00056055"/>
    <w:rsid w:val="00057599"/>
    <w:rsid w:val="000612B3"/>
    <w:rsid w:val="00065830"/>
    <w:rsid w:val="00065A31"/>
    <w:rsid w:val="00070BF1"/>
    <w:rsid w:val="00071A97"/>
    <w:rsid w:val="00073EA8"/>
    <w:rsid w:val="000760A4"/>
    <w:rsid w:val="000762FA"/>
    <w:rsid w:val="00080F37"/>
    <w:rsid w:val="000812AC"/>
    <w:rsid w:val="00082460"/>
    <w:rsid w:val="00082656"/>
    <w:rsid w:val="00083516"/>
    <w:rsid w:val="00083F8E"/>
    <w:rsid w:val="00085FAF"/>
    <w:rsid w:val="00087BED"/>
    <w:rsid w:val="00090E56"/>
    <w:rsid w:val="00090F96"/>
    <w:rsid w:val="0009189A"/>
    <w:rsid w:val="00092E6F"/>
    <w:rsid w:val="000A12AB"/>
    <w:rsid w:val="000A1816"/>
    <w:rsid w:val="000A2B55"/>
    <w:rsid w:val="000A3D32"/>
    <w:rsid w:val="000A70B0"/>
    <w:rsid w:val="000B18E3"/>
    <w:rsid w:val="000B657E"/>
    <w:rsid w:val="000C103A"/>
    <w:rsid w:val="000C27BD"/>
    <w:rsid w:val="000C35D6"/>
    <w:rsid w:val="000C5012"/>
    <w:rsid w:val="000D429D"/>
    <w:rsid w:val="000D6ACA"/>
    <w:rsid w:val="000E09D7"/>
    <w:rsid w:val="000E3E95"/>
    <w:rsid w:val="000E452F"/>
    <w:rsid w:val="000E506B"/>
    <w:rsid w:val="000F16D0"/>
    <w:rsid w:val="000F25D0"/>
    <w:rsid w:val="000F408D"/>
    <w:rsid w:val="000F7B93"/>
    <w:rsid w:val="000F7FD2"/>
    <w:rsid w:val="001000A0"/>
    <w:rsid w:val="001017FB"/>
    <w:rsid w:val="00106147"/>
    <w:rsid w:val="00107BE7"/>
    <w:rsid w:val="0011307A"/>
    <w:rsid w:val="001137D5"/>
    <w:rsid w:val="00113ADC"/>
    <w:rsid w:val="001143FB"/>
    <w:rsid w:val="001144FB"/>
    <w:rsid w:val="001157AD"/>
    <w:rsid w:val="00115A0E"/>
    <w:rsid w:val="00120C15"/>
    <w:rsid w:val="0012348E"/>
    <w:rsid w:val="001268FF"/>
    <w:rsid w:val="001277A2"/>
    <w:rsid w:val="0013025F"/>
    <w:rsid w:val="0013028D"/>
    <w:rsid w:val="001303AA"/>
    <w:rsid w:val="00132444"/>
    <w:rsid w:val="00132827"/>
    <w:rsid w:val="00133B70"/>
    <w:rsid w:val="00134255"/>
    <w:rsid w:val="00134840"/>
    <w:rsid w:val="00134E6E"/>
    <w:rsid w:val="00135188"/>
    <w:rsid w:val="00143C91"/>
    <w:rsid w:val="0014411D"/>
    <w:rsid w:val="001514D3"/>
    <w:rsid w:val="001516C4"/>
    <w:rsid w:val="001549D8"/>
    <w:rsid w:val="00157612"/>
    <w:rsid w:val="00161D35"/>
    <w:rsid w:val="00162BE1"/>
    <w:rsid w:val="001637AF"/>
    <w:rsid w:val="0016424C"/>
    <w:rsid w:val="00167097"/>
    <w:rsid w:val="001724D9"/>
    <w:rsid w:val="00176A58"/>
    <w:rsid w:val="00177DFE"/>
    <w:rsid w:val="0018391F"/>
    <w:rsid w:val="00183AAC"/>
    <w:rsid w:val="00184B1E"/>
    <w:rsid w:val="00184FC9"/>
    <w:rsid w:val="00186E05"/>
    <w:rsid w:val="001910FD"/>
    <w:rsid w:val="00192684"/>
    <w:rsid w:val="001930B3"/>
    <w:rsid w:val="00194589"/>
    <w:rsid w:val="001964F6"/>
    <w:rsid w:val="00197463"/>
    <w:rsid w:val="00197A58"/>
    <w:rsid w:val="001A0099"/>
    <w:rsid w:val="001A3E76"/>
    <w:rsid w:val="001A5326"/>
    <w:rsid w:val="001B04B1"/>
    <w:rsid w:val="001B1AF9"/>
    <w:rsid w:val="001B1C44"/>
    <w:rsid w:val="001B4AAD"/>
    <w:rsid w:val="001C6E4B"/>
    <w:rsid w:val="001D0ADD"/>
    <w:rsid w:val="001D1BA1"/>
    <w:rsid w:val="001D2F51"/>
    <w:rsid w:val="001D4E43"/>
    <w:rsid w:val="001D67B1"/>
    <w:rsid w:val="001E0167"/>
    <w:rsid w:val="001E1F49"/>
    <w:rsid w:val="001E418F"/>
    <w:rsid w:val="001E5501"/>
    <w:rsid w:val="001E5B0B"/>
    <w:rsid w:val="001E677E"/>
    <w:rsid w:val="001E6CF8"/>
    <w:rsid w:val="001F37AF"/>
    <w:rsid w:val="001F42DC"/>
    <w:rsid w:val="001F4C5F"/>
    <w:rsid w:val="001F7423"/>
    <w:rsid w:val="001F7D4D"/>
    <w:rsid w:val="001F7E68"/>
    <w:rsid w:val="002001BA"/>
    <w:rsid w:val="002002A5"/>
    <w:rsid w:val="00201116"/>
    <w:rsid w:val="00202131"/>
    <w:rsid w:val="002066B2"/>
    <w:rsid w:val="00206E34"/>
    <w:rsid w:val="002077C4"/>
    <w:rsid w:val="00212376"/>
    <w:rsid w:val="0021741B"/>
    <w:rsid w:val="00220341"/>
    <w:rsid w:val="00221DE6"/>
    <w:rsid w:val="002226A8"/>
    <w:rsid w:val="002228E3"/>
    <w:rsid w:val="00222B0B"/>
    <w:rsid w:val="00223A79"/>
    <w:rsid w:val="00223B02"/>
    <w:rsid w:val="00223B6E"/>
    <w:rsid w:val="00223D9C"/>
    <w:rsid w:val="0023137D"/>
    <w:rsid w:val="00232077"/>
    <w:rsid w:val="00233637"/>
    <w:rsid w:val="00233DAF"/>
    <w:rsid w:val="00234640"/>
    <w:rsid w:val="002350FD"/>
    <w:rsid w:val="002363CE"/>
    <w:rsid w:val="00237962"/>
    <w:rsid w:val="00242F41"/>
    <w:rsid w:val="00244D09"/>
    <w:rsid w:val="00244F17"/>
    <w:rsid w:val="00244F70"/>
    <w:rsid w:val="00245CFD"/>
    <w:rsid w:val="00246DFB"/>
    <w:rsid w:val="00247BE3"/>
    <w:rsid w:val="00251904"/>
    <w:rsid w:val="00252E0F"/>
    <w:rsid w:val="00253D58"/>
    <w:rsid w:val="00257960"/>
    <w:rsid w:val="002600A8"/>
    <w:rsid w:val="00261049"/>
    <w:rsid w:val="00261A45"/>
    <w:rsid w:val="00263485"/>
    <w:rsid w:val="00265A46"/>
    <w:rsid w:val="0026775E"/>
    <w:rsid w:val="00267ABD"/>
    <w:rsid w:val="00273DCC"/>
    <w:rsid w:val="002801D7"/>
    <w:rsid w:val="00281865"/>
    <w:rsid w:val="00283393"/>
    <w:rsid w:val="00284A79"/>
    <w:rsid w:val="00284D0D"/>
    <w:rsid w:val="0028630F"/>
    <w:rsid w:val="00286A3E"/>
    <w:rsid w:val="002937F0"/>
    <w:rsid w:val="00294092"/>
    <w:rsid w:val="002940C1"/>
    <w:rsid w:val="002969CC"/>
    <w:rsid w:val="00297179"/>
    <w:rsid w:val="00297688"/>
    <w:rsid w:val="002A1BDA"/>
    <w:rsid w:val="002A2E1D"/>
    <w:rsid w:val="002A31B3"/>
    <w:rsid w:val="002A4176"/>
    <w:rsid w:val="002A5961"/>
    <w:rsid w:val="002A705B"/>
    <w:rsid w:val="002B304F"/>
    <w:rsid w:val="002B3415"/>
    <w:rsid w:val="002B64D5"/>
    <w:rsid w:val="002B7339"/>
    <w:rsid w:val="002C06C1"/>
    <w:rsid w:val="002C50C3"/>
    <w:rsid w:val="002C6108"/>
    <w:rsid w:val="002D0370"/>
    <w:rsid w:val="002D03D2"/>
    <w:rsid w:val="002D18C5"/>
    <w:rsid w:val="002D599C"/>
    <w:rsid w:val="002D5BF7"/>
    <w:rsid w:val="002E062E"/>
    <w:rsid w:val="002E263A"/>
    <w:rsid w:val="002E548D"/>
    <w:rsid w:val="002E5521"/>
    <w:rsid w:val="002E56DC"/>
    <w:rsid w:val="002F0491"/>
    <w:rsid w:val="002F0E50"/>
    <w:rsid w:val="002F0F1E"/>
    <w:rsid w:val="002F14E8"/>
    <w:rsid w:val="002F2302"/>
    <w:rsid w:val="00300110"/>
    <w:rsid w:val="00301476"/>
    <w:rsid w:val="003036F1"/>
    <w:rsid w:val="00303A58"/>
    <w:rsid w:val="00304825"/>
    <w:rsid w:val="00307EA0"/>
    <w:rsid w:val="003108F4"/>
    <w:rsid w:val="003125C3"/>
    <w:rsid w:val="003145BA"/>
    <w:rsid w:val="00315E71"/>
    <w:rsid w:val="00317940"/>
    <w:rsid w:val="0032180D"/>
    <w:rsid w:val="00323072"/>
    <w:rsid w:val="00324680"/>
    <w:rsid w:val="00325457"/>
    <w:rsid w:val="00325974"/>
    <w:rsid w:val="003263B6"/>
    <w:rsid w:val="00326E97"/>
    <w:rsid w:val="0032768F"/>
    <w:rsid w:val="00330326"/>
    <w:rsid w:val="00330CD1"/>
    <w:rsid w:val="0033101D"/>
    <w:rsid w:val="00333F13"/>
    <w:rsid w:val="00335344"/>
    <w:rsid w:val="003401A5"/>
    <w:rsid w:val="00341DFD"/>
    <w:rsid w:val="0034686F"/>
    <w:rsid w:val="00347CB5"/>
    <w:rsid w:val="003511A3"/>
    <w:rsid w:val="00354C4B"/>
    <w:rsid w:val="00356457"/>
    <w:rsid w:val="00356F4A"/>
    <w:rsid w:val="00366378"/>
    <w:rsid w:val="003703F9"/>
    <w:rsid w:val="00370DC1"/>
    <w:rsid w:val="00371707"/>
    <w:rsid w:val="00372B38"/>
    <w:rsid w:val="00380329"/>
    <w:rsid w:val="00381C8F"/>
    <w:rsid w:val="0038200E"/>
    <w:rsid w:val="00383AA5"/>
    <w:rsid w:val="00383F09"/>
    <w:rsid w:val="0038401F"/>
    <w:rsid w:val="00385E36"/>
    <w:rsid w:val="00387439"/>
    <w:rsid w:val="00391C70"/>
    <w:rsid w:val="00396A02"/>
    <w:rsid w:val="00397AD9"/>
    <w:rsid w:val="003A075C"/>
    <w:rsid w:val="003A0BBC"/>
    <w:rsid w:val="003A580C"/>
    <w:rsid w:val="003A5EB9"/>
    <w:rsid w:val="003A68FB"/>
    <w:rsid w:val="003B34E5"/>
    <w:rsid w:val="003B79B8"/>
    <w:rsid w:val="003B7AF8"/>
    <w:rsid w:val="003C200B"/>
    <w:rsid w:val="003C2A40"/>
    <w:rsid w:val="003C35EB"/>
    <w:rsid w:val="003C3AD8"/>
    <w:rsid w:val="003C4C2C"/>
    <w:rsid w:val="003C7ECB"/>
    <w:rsid w:val="003D094D"/>
    <w:rsid w:val="003D0B1E"/>
    <w:rsid w:val="003D1EDC"/>
    <w:rsid w:val="003D2DD6"/>
    <w:rsid w:val="003D5626"/>
    <w:rsid w:val="003D588F"/>
    <w:rsid w:val="003E0385"/>
    <w:rsid w:val="003E1C7F"/>
    <w:rsid w:val="003E201C"/>
    <w:rsid w:val="003E23C3"/>
    <w:rsid w:val="003E3A0E"/>
    <w:rsid w:val="003E4FC3"/>
    <w:rsid w:val="003E5396"/>
    <w:rsid w:val="003F147C"/>
    <w:rsid w:val="003F1F82"/>
    <w:rsid w:val="003F2A05"/>
    <w:rsid w:val="003F3256"/>
    <w:rsid w:val="003F38CF"/>
    <w:rsid w:val="003F3B47"/>
    <w:rsid w:val="003F3E7D"/>
    <w:rsid w:val="003F3F22"/>
    <w:rsid w:val="003F440A"/>
    <w:rsid w:val="003F451D"/>
    <w:rsid w:val="003F5671"/>
    <w:rsid w:val="003F63A7"/>
    <w:rsid w:val="003F7EF7"/>
    <w:rsid w:val="004014EC"/>
    <w:rsid w:val="004039F6"/>
    <w:rsid w:val="0040708A"/>
    <w:rsid w:val="00414304"/>
    <w:rsid w:val="00416015"/>
    <w:rsid w:val="00420A4E"/>
    <w:rsid w:val="00420EE3"/>
    <w:rsid w:val="00421FD1"/>
    <w:rsid w:val="00427E2D"/>
    <w:rsid w:val="004312DA"/>
    <w:rsid w:val="00435942"/>
    <w:rsid w:val="004422BE"/>
    <w:rsid w:val="00442C78"/>
    <w:rsid w:val="004457F0"/>
    <w:rsid w:val="00446C61"/>
    <w:rsid w:val="00447281"/>
    <w:rsid w:val="0045576B"/>
    <w:rsid w:val="0045633E"/>
    <w:rsid w:val="0045715B"/>
    <w:rsid w:val="00462CC3"/>
    <w:rsid w:val="004644C3"/>
    <w:rsid w:val="004678B5"/>
    <w:rsid w:val="00467F1D"/>
    <w:rsid w:val="004733C3"/>
    <w:rsid w:val="00474100"/>
    <w:rsid w:val="00476572"/>
    <w:rsid w:val="00480B79"/>
    <w:rsid w:val="00486A74"/>
    <w:rsid w:val="00487406"/>
    <w:rsid w:val="00496597"/>
    <w:rsid w:val="004A2149"/>
    <w:rsid w:val="004A26D6"/>
    <w:rsid w:val="004A420E"/>
    <w:rsid w:val="004A44AA"/>
    <w:rsid w:val="004A50FA"/>
    <w:rsid w:val="004A53D1"/>
    <w:rsid w:val="004A6A1C"/>
    <w:rsid w:val="004B36A9"/>
    <w:rsid w:val="004B4027"/>
    <w:rsid w:val="004B79C0"/>
    <w:rsid w:val="004C02B5"/>
    <w:rsid w:val="004C275A"/>
    <w:rsid w:val="004C3AE5"/>
    <w:rsid w:val="004C47E6"/>
    <w:rsid w:val="004C66DD"/>
    <w:rsid w:val="004D423C"/>
    <w:rsid w:val="004D61A6"/>
    <w:rsid w:val="004D6520"/>
    <w:rsid w:val="004E0A3D"/>
    <w:rsid w:val="004E27B6"/>
    <w:rsid w:val="004E530E"/>
    <w:rsid w:val="004F20BC"/>
    <w:rsid w:val="004F3303"/>
    <w:rsid w:val="004F3C0B"/>
    <w:rsid w:val="004F712C"/>
    <w:rsid w:val="004F7810"/>
    <w:rsid w:val="004F784C"/>
    <w:rsid w:val="00501425"/>
    <w:rsid w:val="005020E5"/>
    <w:rsid w:val="00502176"/>
    <w:rsid w:val="00505773"/>
    <w:rsid w:val="00507E60"/>
    <w:rsid w:val="00510C8D"/>
    <w:rsid w:val="005110E5"/>
    <w:rsid w:val="00511DD3"/>
    <w:rsid w:val="00512617"/>
    <w:rsid w:val="0052137C"/>
    <w:rsid w:val="00521BE7"/>
    <w:rsid w:val="005231C0"/>
    <w:rsid w:val="00523E32"/>
    <w:rsid w:val="005244BA"/>
    <w:rsid w:val="0052497D"/>
    <w:rsid w:val="005268C4"/>
    <w:rsid w:val="005271D5"/>
    <w:rsid w:val="00530C98"/>
    <w:rsid w:val="00532FEF"/>
    <w:rsid w:val="00537533"/>
    <w:rsid w:val="005405AD"/>
    <w:rsid w:val="00545B68"/>
    <w:rsid w:val="00545E7F"/>
    <w:rsid w:val="00546B2D"/>
    <w:rsid w:val="00546D20"/>
    <w:rsid w:val="00553625"/>
    <w:rsid w:val="00554F17"/>
    <w:rsid w:val="00561ABA"/>
    <w:rsid w:val="00563C70"/>
    <w:rsid w:val="00566F6A"/>
    <w:rsid w:val="00567650"/>
    <w:rsid w:val="0057213B"/>
    <w:rsid w:val="00573D73"/>
    <w:rsid w:val="0057662C"/>
    <w:rsid w:val="005767E1"/>
    <w:rsid w:val="0058770E"/>
    <w:rsid w:val="005917D8"/>
    <w:rsid w:val="00593662"/>
    <w:rsid w:val="00593DD9"/>
    <w:rsid w:val="00594010"/>
    <w:rsid w:val="00594A98"/>
    <w:rsid w:val="00595E4F"/>
    <w:rsid w:val="005970D0"/>
    <w:rsid w:val="005A314D"/>
    <w:rsid w:val="005A796D"/>
    <w:rsid w:val="005B1067"/>
    <w:rsid w:val="005B3870"/>
    <w:rsid w:val="005B3E01"/>
    <w:rsid w:val="005B5734"/>
    <w:rsid w:val="005B6A06"/>
    <w:rsid w:val="005B7113"/>
    <w:rsid w:val="005B7602"/>
    <w:rsid w:val="005B7F4B"/>
    <w:rsid w:val="005C3BBB"/>
    <w:rsid w:val="005C4B56"/>
    <w:rsid w:val="005C6BED"/>
    <w:rsid w:val="005D5369"/>
    <w:rsid w:val="005E27A0"/>
    <w:rsid w:val="005E3C99"/>
    <w:rsid w:val="005E410F"/>
    <w:rsid w:val="005E5748"/>
    <w:rsid w:val="005E6890"/>
    <w:rsid w:val="005F15EC"/>
    <w:rsid w:val="005F18E4"/>
    <w:rsid w:val="005F1C37"/>
    <w:rsid w:val="005F1D19"/>
    <w:rsid w:val="005F29B4"/>
    <w:rsid w:val="005F3DD5"/>
    <w:rsid w:val="005F6854"/>
    <w:rsid w:val="005F6AD2"/>
    <w:rsid w:val="0060145E"/>
    <w:rsid w:val="0060161B"/>
    <w:rsid w:val="00604566"/>
    <w:rsid w:val="00604BE0"/>
    <w:rsid w:val="00612110"/>
    <w:rsid w:val="00612A90"/>
    <w:rsid w:val="00613454"/>
    <w:rsid w:val="006157AB"/>
    <w:rsid w:val="00616024"/>
    <w:rsid w:val="00616B4B"/>
    <w:rsid w:val="00621AF2"/>
    <w:rsid w:val="006220E3"/>
    <w:rsid w:val="00622D7C"/>
    <w:rsid w:val="00625A3C"/>
    <w:rsid w:val="00626231"/>
    <w:rsid w:val="00626506"/>
    <w:rsid w:val="006307DD"/>
    <w:rsid w:val="006347D9"/>
    <w:rsid w:val="00634DE2"/>
    <w:rsid w:val="006355BC"/>
    <w:rsid w:val="00635C33"/>
    <w:rsid w:val="00640F62"/>
    <w:rsid w:val="00640F8F"/>
    <w:rsid w:val="00641F47"/>
    <w:rsid w:val="00641F4B"/>
    <w:rsid w:val="00642C2F"/>
    <w:rsid w:val="00643CB1"/>
    <w:rsid w:val="0065030E"/>
    <w:rsid w:val="006539FD"/>
    <w:rsid w:val="00653EF3"/>
    <w:rsid w:val="006551E1"/>
    <w:rsid w:val="00655739"/>
    <w:rsid w:val="00656BDB"/>
    <w:rsid w:val="006575FF"/>
    <w:rsid w:val="0066041D"/>
    <w:rsid w:val="00661728"/>
    <w:rsid w:val="00662278"/>
    <w:rsid w:val="00662A42"/>
    <w:rsid w:val="0066452D"/>
    <w:rsid w:val="00665B4A"/>
    <w:rsid w:val="00667E7F"/>
    <w:rsid w:val="00670BB0"/>
    <w:rsid w:val="00671353"/>
    <w:rsid w:val="00671FC8"/>
    <w:rsid w:val="00673549"/>
    <w:rsid w:val="0067655D"/>
    <w:rsid w:val="00677B02"/>
    <w:rsid w:val="00681D70"/>
    <w:rsid w:val="00682341"/>
    <w:rsid w:val="0068302E"/>
    <w:rsid w:val="00683A54"/>
    <w:rsid w:val="006842D0"/>
    <w:rsid w:val="00685417"/>
    <w:rsid w:val="006912A3"/>
    <w:rsid w:val="00691B9E"/>
    <w:rsid w:val="006921DB"/>
    <w:rsid w:val="006922A9"/>
    <w:rsid w:val="00692C85"/>
    <w:rsid w:val="0069376A"/>
    <w:rsid w:val="00693933"/>
    <w:rsid w:val="00693AC3"/>
    <w:rsid w:val="006940C7"/>
    <w:rsid w:val="00694205"/>
    <w:rsid w:val="00694431"/>
    <w:rsid w:val="006945B3"/>
    <w:rsid w:val="00695337"/>
    <w:rsid w:val="0069693D"/>
    <w:rsid w:val="00697D43"/>
    <w:rsid w:val="006A5628"/>
    <w:rsid w:val="006A5861"/>
    <w:rsid w:val="006A5C8F"/>
    <w:rsid w:val="006A745F"/>
    <w:rsid w:val="006B07DD"/>
    <w:rsid w:val="006B1F9B"/>
    <w:rsid w:val="006B2EFE"/>
    <w:rsid w:val="006B543B"/>
    <w:rsid w:val="006B6DFC"/>
    <w:rsid w:val="006B74E1"/>
    <w:rsid w:val="006B7891"/>
    <w:rsid w:val="006C01B2"/>
    <w:rsid w:val="006C0D15"/>
    <w:rsid w:val="006C1BDB"/>
    <w:rsid w:val="006C3106"/>
    <w:rsid w:val="006D0FED"/>
    <w:rsid w:val="006D1D81"/>
    <w:rsid w:val="006E076C"/>
    <w:rsid w:val="006E0FA9"/>
    <w:rsid w:val="006E1220"/>
    <w:rsid w:val="006E3029"/>
    <w:rsid w:val="006E44D6"/>
    <w:rsid w:val="006E45DF"/>
    <w:rsid w:val="006F21FE"/>
    <w:rsid w:val="006F3073"/>
    <w:rsid w:val="006F32B0"/>
    <w:rsid w:val="006F6DD6"/>
    <w:rsid w:val="006F7670"/>
    <w:rsid w:val="006F7C94"/>
    <w:rsid w:val="00700ADC"/>
    <w:rsid w:val="00702146"/>
    <w:rsid w:val="007028C5"/>
    <w:rsid w:val="00703CC8"/>
    <w:rsid w:val="007040F6"/>
    <w:rsid w:val="00704978"/>
    <w:rsid w:val="00706411"/>
    <w:rsid w:val="00706DA2"/>
    <w:rsid w:val="007128FF"/>
    <w:rsid w:val="007143F5"/>
    <w:rsid w:val="007152A4"/>
    <w:rsid w:val="00717D92"/>
    <w:rsid w:val="00721B67"/>
    <w:rsid w:val="007224DC"/>
    <w:rsid w:val="007231B3"/>
    <w:rsid w:val="00723717"/>
    <w:rsid w:val="00726059"/>
    <w:rsid w:val="007264D6"/>
    <w:rsid w:val="00730E77"/>
    <w:rsid w:val="00733E3E"/>
    <w:rsid w:val="00734CC0"/>
    <w:rsid w:val="0073518C"/>
    <w:rsid w:val="00735618"/>
    <w:rsid w:val="00736032"/>
    <w:rsid w:val="00736FFD"/>
    <w:rsid w:val="00745A46"/>
    <w:rsid w:val="0074644A"/>
    <w:rsid w:val="00747F19"/>
    <w:rsid w:val="007506BC"/>
    <w:rsid w:val="007524B3"/>
    <w:rsid w:val="0075380C"/>
    <w:rsid w:val="00754682"/>
    <w:rsid w:val="00755DBE"/>
    <w:rsid w:val="00757AE3"/>
    <w:rsid w:val="0076051E"/>
    <w:rsid w:val="0076176B"/>
    <w:rsid w:val="007624B0"/>
    <w:rsid w:val="0076270C"/>
    <w:rsid w:val="007634B0"/>
    <w:rsid w:val="00763F82"/>
    <w:rsid w:val="007658AC"/>
    <w:rsid w:val="00765BE9"/>
    <w:rsid w:val="00765EF8"/>
    <w:rsid w:val="00767203"/>
    <w:rsid w:val="0077295B"/>
    <w:rsid w:val="00773EE8"/>
    <w:rsid w:val="00774F71"/>
    <w:rsid w:val="007757EB"/>
    <w:rsid w:val="0077682E"/>
    <w:rsid w:val="00777075"/>
    <w:rsid w:val="007775E5"/>
    <w:rsid w:val="0078482F"/>
    <w:rsid w:val="007858E8"/>
    <w:rsid w:val="007909A3"/>
    <w:rsid w:val="00791AAE"/>
    <w:rsid w:val="00796CA6"/>
    <w:rsid w:val="007A21D7"/>
    <w:rsid w:val="007A29D4"/>
    <w:rsid w:val="007A2BC5"/>
    <w:rsid w:val="007A31F7"/>
    <w:rsid w:val="007A39C1"/>
    <w:rsid w:val="007A50AD"/>
    <w:rsid w:val="007A6B7F"/>
    <w:rsid w:val="007B23FF"/>
    <w:rsid w:val="007B4C26"/>
    <w:rsid w:val="007B5D00"/>
    <w:rsid w:val="007B6488"/>
    <w:rsid w:val="007B6BC9"/>
    <w:rsid w:val="007C6002"/>
    <w:rsid w:val="007C66D0"/>
    <w:rsid w:val="007C7221"/>
    <w:rsid w:val="007C7ADE"/>
    <w:rsid w:val="007D2F64"/>
    <w:rsid w:val="007D4B5A"/>
    <w:rsid w:val="007D6DD8"/>
    <w:rsid w:val="007E2C0B"/>
    <w:rsid w:val="007E3788"/>
    <w:rsid w:val="007E595C"/>
    <w:rsid w:val="007E6A13"/>
    <w:rsid w:val="007E6F05"/>
    <w:rsid w:val="007E732D"/>
    <w:rsid w:val="007E7599"/>
    <w:rsid w:val="007F01B9"/>
    <w:rsid w:val="007F025D"/>
    <w:rsid w:val="007F0A13"/>
    <w:rsid w:val="007F162A"/>
    <w:rsid w:val="007F2D41"/>
    <w:rsid w:val="007F3A9B"/>
    <w:rsid w:val="007F4300"/>
    <w:rsid w:val="007F4BC2"/>
    <w:rsid w:val="007F6A05"/>
    <w:rsid w:val="0080120C"/>
    <w:rsid w:val="00802FAC"/>
    <w:rsid w:val="00803B3F"/>
    <w:rsid w:val="00804C7F"/>
    <w:rsid w:val="008056D4"/>
    <w:rsid w:val="00806F44"/>
    <w:rsid w:val="008104FC"/>
    <w:rsid w:val="0081454E"/>
    <w:rsid w:val="0081485A"/>
    <w:rsid w:val="00815669"/>
    <w:rsid w:val="00815C1E"/>
    <w:rsid w:val="00815FC9"/>
    <w:rsid w:val="00823E73"/>
    <w:rsid w:val="008267D6"/>
    <w:rsid w:val="0082794F"/>
    <w:rsid w:val="0083129E"/>
    <w:rsid w:val="0083245E"/>
    <w:rsid w:val="00832620"/>
    <w:rsid w:val="00834006"/>
    <w:rsid w:val="008341AC"/>
    <w:rsid w:val="0083546C"/>
    <w:rsid w:val="008354C6"/>
    <w:rsid w:val="00835C92"/>
    <w:rsid w:val="00836946"/>
    <w:rsid w:val="00840F64"/>
    <w:rsid w:val="0084477A"/>
    <w:rsid w:val="00844E77"/>
    <w:rsid w:val="008450D4"/>
    <w:rsid w:val="00845418"/>
    <w:rsid w:val="00845BD0"/>
    <w:rsid w:val="008522D2"/>
    <w:rsid w:val="00853346"/>
    <w:rsid w:val="008578BC"/>
    <w:rsid w:val="00861495"/>
    <w:rsid w:val="00863285"/>
    <w:rsid w:val="008644AC"/>
    <w:rsid w:val="00864F0E"/>
    <w:rsid w:val="00865EDE"/>
    <w:rsid w:val="00866319"/>
    <w:rsid w:val="00866A18"/>
    <w:rsid w:val="00872C54"/>
    <w:rsid w:val="0087695B"/>
    <w:rsid w:val="00883336"/>
    <w:rsid w:val="00883EBA"/>
    <w:rsid w:val="00884128"/>
    <w:rsid w:val="008854CE"/>
    <w:rsid w:val="00887B8E"/>
    <w:rsid w:val="00887BE3"/>
    <w:rsid w:val="008912D1"/>
    <w:rsid w:val="00891373"/>
    <w:rsid w:val="008960C4"/>
    <w:rsid w:val="008A11A4"/>
    <w:rsid w:val="008A2F91"/>
    <w:rsid w:val="008A36C9"/>
    <w:rsid w:val="008A37EA"/>
    <w:rsid w:val="008B0E83"/>
    <w:rsid w:val="008B3261"/>
    <w:rsid w:val="008B3AC6"/>
    <w:rsid w:val="008B6331"/>
    <w:rsid w:val="008C037E"/>
    <w:rsid w:val="008C09F5"/>
    <w:rsid w:val="008C152C"/>
    <w:rsid w:val="008C34BB"/>
    <w:rsid w:val="008C54ED"/>
    <w:rsid w:val="008C5506"/>
    <w:rsid w:val="008D462E"/>
    <w:rsid w:val="008D4E50"/>
    <w:rsid w:val="008D6C54"/>
    <w:rsid w:val="008E000C"/>
    <w:rsid w:val="008E418B"/>
    <w:rsid w:val="008E418E"/>
    <w:rsid w:val="008E4CA6"/>
    <w:rsid w:val="008E5115"/>
    <w:rsid w:val="008F09C3"/>
    <w:rsid w:val="008F4ACF"/>
    <w:rsid w:val="008F4AE0"/>
    <w:rsid w:val="008F4F80"/>
    <w:rsid w:val="008F52B1"/>
    <w:rsid w:val="008F582F"/>
    <w:rsid w:val="008F6EA7"/>
    <w:rsid w:val="009009AC"/>
    <w:rsid w:val="00902395"/>
    <w:rsid w:val="009044AB"/>
    <w:rsid w:val="0090712B"/>
    <w:rsid w:val="009079F6"/>
    <w:rsid w:val="00911789"/>
    <w:rsid w:val="00914881"/>
    <w:rsid w:val="00916974"/>
    <w:rsid w:val="0091731C"/>
    <w:rsid w:val="00920BC9"/>
    <w:rsid w:val="00921402"/>
    <w:rsid w:val="0092198C"/>
    <w:rsid w:val="00924ACF"/>
    <w:rsid w:val="009257C3"/>
    <w:rsid w:val="009356EC"/>
    <w:rsid w:val="00936F6F"/>
    <w:rsid w:val="009446AE"/>
    <w:rsid w:val="00945464"/>
    <w:rsid w:val="00946F8D"/>
    <w:rsid w:val="009478D2"/>
    <w:rsid w:val="00962104"/>
    <w:rsid w:val="0096458A"/>
    <w:rsid w:val="00972E81"/>
    <w:rsid w:val="00973197"/>
    <w:rsid w:val="00973E98"/>
    <w:rsid w:val="00974451"/>
    <w:rsid w:val="00980243"/>
    <w:rsid w:val="00983AED"/>
    <w:rsid w:val="00984242"/>
    <w:rsid w:val="0099206C"/>
    <w:rsid w:val="009934D8"/>
    <w:rsid w:val="009974D1"/>
    <w:rsid w:val="009A4BD1"/>
    <w:rsid w:val="009A760C"/>
    <w:rsid w:val="009B1817"/>
    <w:rsid w:val="009B28AA"/>
    <w:rsid w:val="009B3561"/>
    <w:rsid w:val="009B4274"/>
    <w:rsid w:val="009B5643"/>
    <w:rsid w:val="009B571A"/>
    <w:rsid w:val="009B68EE"/>
    <w:rsid w:val="009C1058"/>
    <w:rsid w:val="009C3237"/>
    <w:rsid w:val="009C3A7A"/>
    <w:rsid w:val="009C6662"/>
    <w:rsid w:val="009C722D"/>
    <w:rsid w:val="009D0244"/>
    <w:rsid w:val="009D1868"/>
    <w:rsid w:val="009E0200"/>
    <w:rsid w:val="009E0315"/>
    <w:rsid w:val="009E2531"/>
    <w:rsid w:val="009E3289"/>
    <w:rsid w:val="009F04EC"/>
    <w:rsid w:val="009F0BD1"/>
    <w:rsid w:val="009F1BFC"/>
    <w:rsid w:val="009F2496"/>
    <w:rsid w:val="009F2605"/>
    <w:rsid w:val="009F3E9B"/>
    <w:rsid w:val="00A00BAD"/>
    <w:rsid w:val="00A04730"/>
    <w:rsid w:val="00A04C59"/>
    <w:rsid w:val="00A07BA5"/>
    <w:rsid w:val="00A10534"/>
    <w:rsid w:val="00A11219"/>
    <w:rsid w:val="00A12FD0"/>
    <w:rsid w:val="00A138D8"/>
    <w:rsid w:val="00A15245"/>
    <w:rsid w:val="00A15625"/>
    <w:rsid w:val="00A167FB"/>
    <w:rsid w:val="00A16BB1"/>
    <w:rsid w:val="00A16D59"/>
    <w:rsid w:val="00A16E0F"/>
    <w:rsid w:val="00A217B3"/>
    <w:rsid w:val="00A31603"/>
    <w:rsid w:val="00A3177F"/>
    <w:rsid w:val="00A3249D"/>
    <w:rsid w:val="00A328BB"/>
    <w:rsid w:val="00A33A7E"/>
    <w:rsid w:val="00A33C84"/>
    <w:rsid w:val="00A34374"/>
    <w:rsid w:val="00A348D7"/>
    <w:rsid w:val="00A353BB"/>
    <w:rsid w:val="00A41690"/>
    <w:rsid w:val="00A4193D"/>
    <w:rsid w:val="00A41D4E"/>
    <w:rsid w:val="00A42BE1"/>
    <w:rsid w:val="00A432A6"/>
    <w:rsid w:val="00A45B6F"/>
    <w:rsid w:val="00A463B6"/>
    <w:rsid w:val="00A47087"/>
    <w:rsid w:val="00A47C58"/>
    <w:rsid w:val="00A47D18"/>
    <w:rsid w:val="00A51FE5"/>
    <w:rsid w:val="00A5409C"/>
    <w:rsid w:val="00A5578B"/>
    <w:rsid w:val="00A55E0E"/>
    <w:rsid w:val="00A56B84"/>
    <w:rsid w:val="00A621D7"/>
    <w:rsid w:val="00A626E2"/>
    <w:rsid w:val="00A62A7A"/>
    <w:rsid w:val="00A62C1F"/>
    <w:rsid w:val="00A65904"/>
    <w:rsid w:val="00A66763"/>
    <w:rsid w:val="00A66842"/>
    <w:rsid w:val="00A6793D"/>
    <w:rsid w:val="00A73828"/>
    <w:rsid w:val="00A8064F"/>
    <w:rsid w:val="00A81C78"/>
    <w:rsid w:val="00A829CC"/>
    <w:rsid w:val="00A83865"/>
    <w:rsid w:val="00A8427F"/>
    <w:rsid w:val="00A92BB3"/>
    <w:rsid w:val="00A93273"/>
    <w:rsid w:val="00A95A6D"/>
    <w:rsid w:val="00A95E80"/>
    <w:rsid w:val="00AA003E"/>
    <w:rsid w:val="00AA02EF"/>
    <w:rsid w:val="00AA0402"/>
    <w:rsid w:val="00AA1839"/>
    <w:rsid w:val="00AA2C4C"/>
    <w:rsid w:val="00AA35E1"/>
    <w:rsid w:val="00AA5850"/>
    <w:rsid w:val="00AA5A73"/>
    <w:rsid w:val="00AA5AE5"/>
    <w:rsid w:val="00AA6E76"/>
    <w:rsid w:val="00AB1BBA"/>
    <w:rsid w:val="00AB222A"/>
    <w:rsid w:val="00AB3AE1"/>
    <w:rsid w:val="00AB6B9D"/>
    <w:rsid w:val="00AC0E94"/>
    <w:rsid w:val="00AC2D17"/>
    <w:rsid w:val="00AC3277"/>
    <w:rsid w:val="00AC413E"/>
    <w:rsid w:val="00AC58B7"/>
    <w:rsid w:val="00AD1816"/>
    <w:rsid w:val="00AD4F1C"/>
    <w:rsid w:val="00AE0655"/>
    <w:rsid w:val="00AE1FFD"/>
    <w:rsid w:val="00AE6441"/>
    <w:rsid w:val="00AF35AA"/>
    <w:rsid w:val="00AF3F5D"/>
    <w:rsid w:val="00B01D6B"/>
    <w:rsid w:val="00B02D96"/>
    <w:rsid w:val="00B030DB"/>
    <w:rsid w:val="00B0510C"/>
    <w:rsid w:val="00B1081B"/>
    <w:rsid w:val="00B302E2"/>
    <w:rsid w:val="00B35FEC"/>
    <w:rsid w:val="00B371EC"/>
    <w:rsid w:val="00B3731A"/>
    <w:rsid w:val="00B37C89"/>
    <w:rsid w:val="00B402E5"/>
    <w:rsid w:val="00B41159"/>
    <w:rsid w:val="00B4139E"/>
    <w:rsid w:val="00B4315E"/>
    <w:rsid w:val="00B515C6"/>
    <w:rsid w:val="00B52222"/>
    <w:rsid w:val="00B52DAD"/>
    <w:rsid w:val="00B55761"/>
    <w:rsid w:val="00B57BBC"/>
    <w:rsid w:val="00B61116"/>
    <w:rsid w:val="00B6480E"/>
    <w:rsid w:val="00B6587C"/>
    <w:rsid w:val="00B7092E"/>
    <w:rsid w:val="00B71383"/>
    <w:rsid w:val="00B71D5E"/>
    <w:rsid w:val="00B7779E"/>
    <w:rsid w:val="00B80176"/>
    <w:rsid w:val="00B80EC8"/>
    <w:rsid w:val="00B82586"/>
    <w:rsid w:val="00B84A80"/>
    <w:rsid w:val="00B85854"/>
    <w:rsid w:val="00B8737F"/>
    <w:rsid w:val="00B91277"/>
    <w:rsid w:val="00B97567"/>
    <w:rsid w:val="00BA3B9F"/>
    <w:rsid w:val="00BA7B27"/>
    <w:rsid w:val="00BB2E84"/>
    <w:rsid w:val="00BB36DA"/>
    <w:rsid w:val="00BB4A2D"/>
    <w:rsid w:val="00BB65DC"/>
    <w:rsid w:val="00BB724E"/>
    <w:rsid w:val="00BC2A2F"/>
    <w:rsid w:val="00BC3A47"/>
    <w:rsid w:val="00BC4029"/>
    <w:rsid w:val="00BC4078"/>
    <w:rsid w:val="00BC41D2"/>
    <w:rsid w:val="00BC4BFB"/>
    <w:rsid w:val="00BC5E8D"/>
    <w:rsid w:val="00BD09EB"/>
    <w:rsid w:val="00BD20B7"/>
    <w:rsid w:val="00BD2A77"/>
    <w:rsid w:val="00BD2B9D"/>
    <w:rsid w:val="00BD5F71"/>
    <w:rsid w:val="00BD62FA"/>
    <w:rsid w:val="00BD6873"/>
    <w:rsid w:val="00BE3A9B"/>
    <w:rsid w:val="00BE4ED6"/>
    <w:rsid w:val="00BE6432"/>
    <w:rsid w:val="00BF2AD9"/>
    <w:rsid w:val="00BF59C6"/>
    <w:rsid w:val="00BF5B90"/>
    <w:rsid w:val="00BF7350"/>
    <w:rsid w:val="00BF7864"/>
    <w:rsid w:val="00C00A28"/>
    <w:rsid w:val="00C02609"/>
    <w:rsid w:val="00C0328F"/>
    <w:rsid w:val="00C036AD"/>
    <w:rsid w:val="00C03CC6"/>
    <w:rsid w:val="00C040D4"/>
    <w:rsid w:val="00C0563F"/>
    <w:rsid w:val="00C06858"/>
    <w:rsid w:val="00C06E01"/>
    <w:rsid w:val="00C0793B"/>
    <w:rsid w:val="00C114FF"/>
    <w:rsid w:val="00C118AA"/>
    <w:rsid w:val="00C12AA1"/>
    <w:rsid w:val="00C154DF"/>
    <w:rsid w:val="00C17493"/>
    <w:rsid w:val="00C20B16"/>
    <w:rsid w:val="00C221FE"/>
    <w:rsid w:val="00C22FF6"/>
    <w:rsid w:val="00C23373"/>
    <w:rsid w:val="00C26E24"/>
    <w:rsid w:val="00C3118C"/>
    <w:rsid w:val="00C311B5"/>
    <w:rsid w:val="00C31459"/>
    <w:rsid w:val="00C32764"/>
    <w:rsid w:val="00C36281"/>
    <w:rsid w:val="00C41A27"/>
    <w:rsid w:val="00C42D63"/>
    <w:rsid w:val="00C4540B"/>
    <w:rsid w:val="00C46E02"/>
    <w:rsid w:val="00C5061E"/>
    <w:rsid w:val="00C5550D"/>
    <w:rsid w:val="00C5560A"/>
    <w:rsid w:val="00C55937"/>
    <w:rsid w:val="00C56595"/>
    <w:rsid w:val="00C57973"/>
    <w:rsid w:val="00C60682"/>
    <w:rsid w:val="00C609C6"/>
    <w:rsid w:val="00C64161"/>
    <w:rsid w:val="00C64C2B"/>
    <w:rsid w:val="00C6570A"/>
    <w:rsid w:val="00C66201"/>
    <w:rsid w:val="00C67390"/>
    <w:rsid w:val="00C7087C"/>
    <w:rsid w:val="00C72A1D"/>
    <w:rsid w:val="00C72C64"/>
    <w:rsid w:val="00C77BF0"/>
    <w:rsid w:val="00C80315"/>
    <w:rsid w:val="00C80EAB"/>
    <w:rsid w:val="00C81B42"/>
    <w:rsid w:val="00C83718"/>
    <w:rsid w:val="00C83889"/>
    <w:rsid w:val="00C83947"/>
    <w:rsid w:val="00C83A07"/>
    <w:rsid w:val="00C84753"/>
    <w:rsid w:val="00C84E3C"/>
    <w:rsid w:val="00C8566A"/>
    <w:rsid w:val="00C9466A"/>
    <w:rsid w:val="00C97F4C"/>
    <w:rsid w:val="00CA09D1"/>
    <w:rsid w:val="00CA226E"/>
    <w:rsid w:val="00CA2794"/>
    <w:rsid w:val="00CA393A"/>
    <w:rsid w:val="00CA5620"/>
    <w:rsid w:val="00CA72D2"/>
    <w:rsid w:val="00CB4468"/>
    <w:rsid w:val="00CB6AF3"/>
    <w:rsid w:val="00CB7196"/>
    <w:rsid w:val="00CB72A7"/>
    <w:rsid w:val="00CC153E"/>
    <w:rsid w:val="00CC21DC"/>
    <w:rsid w:val="00CC4431"/>
    <w:rsid w:val="00CC49D3"/>
    <w:rsid w:val="00CC6573"/>
    <w:rsid w:val="00CD281F"/>
    <w:rsid w:val="00CD42A3"/>
    <w:rsid w:val="00CD4A5E"/>
    <w:rsid w:val="00CD5053"/>
    <w:rsid w:val="00CD5813"/>
    <w:rsid w:val="00CD6A51"/>
    <w:rsid w:val="00CD6F7A"/>
    <w:rsid w:val="00CE0F7F"/>
    <w:rsid w:val="00CE1044"/>
    <w:rsid w:val="00CE119C"/>
    <w:rsid w:val="00CE2A03"/>
    <w:rsid w:val="00CE46A6"/>
    <w:rsid w:val="00CE5209"/>
    <w:rsid w:val="00CF15FB"/>
    <w:rsid w:val="00CF64D2"/>
    <w:rsid w:val="00CF659B"/>
    <w:rsid w:val="00CF6CEC"/>
    <w:rsid w:val="00CF6F32"/>
    <w:rsid w:val="00D002C7"/>
    <w:rsid w:val="00D00B64"/>
    <w:rsid w:val="00D02437"/>
    <w:rsid w:val="00D03154"/>
    <w:rsid w:val="00D0320C"/>
    <w:rsid w:val="00D07DA5"/>
    <w:rsid w:val="00D13E15"/>
    <w:rsid w:val="00D1798E"/>
    <w:rsid w:val="00D24593"/>
    <w:rsid w:val="00D26B1B"/>
    <w:rsid w:val="00D26DFB"/>
    <w:rsid w:val="00D27242"/>
    <w:rsid w:val="00D415EF"/>
    <w:rsid w:val="00D44535"/>
    <w:rsid w:val="00D457FD"/>
    <w:rsid w:val="00D45B7D"/>
    <w:rsid w:val="00D5432D"/>
    <w:rsid w:val="00D5516D"/>
    <w:rsid w:val="00D5623F"/>
    <w:rsid w:val="00D56F44"/>
    <w:rsid w:val="00D60EDF"/>
    <w:rsid w:val="00D610C7"/>
    <w:rsid w:val="00D622A8"/>
    <w:rsid w:val="00D627D2"/>
    <w:rsid w:val="00D709E4"/>
    <w:rsid w:val="00D70A8D"/>
    <w:rsid w:val="00D70C9A"/>
    <w:rsid w:val="00D71AEB"/>
    <w:rsid w:val="00D75709"/>
    <w:rsid w:val="00D75DE6"/>
    <w:rsid w:val="00D8038E"/>
    <w:rsid w:val="00D8108B"/>
    <w:rsid w:val="00D8448A"/>
    <w:rsid w:val="00D8459B"/>
    <w:rsid w:val="00D84CE7"/>
    <w:rsid w:val="00D90077"/>
    <w:rsid w:val="00D92FC7"/>
    <w:rsid w:val="00D947D6"/>
    <w:rsid w:val="00DA2F83"/>
    <w:rsid w:val="00DA545A"/>
    <w:rsid w:val="00DB0A7D"/>
    <w:rsid w:val="00DB24BB"/>
    <w:rsid w:val="00DB2BF6"/>
    <w:rsid w:val="00DB549A"/>
    <w:rsid w:val="00DB5B7A"/>
    <w:rsid w:val="00DB6BAD"/>
    <w:rsid w:val="00DC298D"/>
    <w:rsid w:val="00DC2EC9"/>
    <w:rsid w:val="00DC316E"/>
    <w:rsid w:val="00DC4716"/>
    <w:rsid w:val="00DC77B3"/>
    <w:rsid w:val="00DD00DF"/>
    <w:rsid w:val="00DD0F03"/>
    <w:rsid w:val="00DD155D"/>
    <w:rsid w:val="00DD342C"/>
    <w:rsid w:val="00DD3EF7"/>
    <w:rsid w:val="00DE1EFB"/>
    <w:rsid w:val="00DE2729"/>
    <w:rsid w:val="00DE2BF6"/>
    <w:rsid w:val="00DF0074"/>
    <w:rsid w:val="00DF00D9"/>
    <w:rsid w:val="00DF3042"/>
    <w:rsid w:val="00DF4704"/>
    <w:rsid w:val="00E01AC4"/>
    <w:rsid w:val="00E04EF5"/>
    <w:rsid w:val="00E062E8"/>
    <w:rsid w:val="00E063DE"/>
    <w:rsid w:val="00E1298E"/>
    <w:rsid w:val="00E133CE"/>
    <w:rsid w:val="00E151A7"/>
    <w:rsid w:val="00E15663"/>
    <w:rsid w:val="00E16095"/>
    <w:rsid w:val="00E17D40"/>
    <w:rsid w:val="00E21A37"/>
    <w:rsid w:val="00E24DCE"/>
    <w:rsid w:val="00E25B5C"/>
    <w:rsid w:val="00E25B91"/>
    <w:rsid w:val="00E26C64"/>
    <w:rsid w:val="00E276E4"/>
    <w:rsid w:val="00E31F47"/>
    <w:rsid w:val="00E365BF"/>
    <w:rsid w:val="00E367B3"/>
    <w:rsid w:val="00E37901"/>
    <w:rsid w:val="00E41FBC"/>
    <w:rsid w:val="00E420CB"/>
    <w:rsid w:val="00E42269"/>
    <w:rsid w:val="00E4325D"/>
    <w:rsid w:val="00E45F85"/>
    <w:rsid w:val="00E46241"/>
    <w:rsid w:val="00E4698F"/>
    <w:rsid w:val="00E47BD3"/>
    <w:rsid w:val="00E50B06"/>
    <w:rsid w:val="00E5308B"/>
    <w:rsid w:val="00E56A84"/>
    <w:rsid w:val="00E57A13"/>
    <w:rsid w:val="00E61834"/>
    <w:rsid w:val="00E62376"/>
    <w:rsid w:val="00E65783"/>
    <w:rsid w:val="00E670C6"/>
    <w:rsid w:val="00E679E3"/>
    <w:rsid w:val="00E7063C"/>
    <w:rsid w:val="00E711B3"/>
    <w:rsid w:val="00E71796"/>
    <w:rsid w:val="00E75E03"/>
    <w:rsid w:val="00E85047"/>
    <w:rsid w:val="00E86464"/>
    <w:rsid w:val="00E86713"/>
    <w:rsid w:val="00E87309"/>
    <w:rsid w:val="00E903E0"/>
    <w:rsid w:val="00E90994"/>
    <w:rsid w:val="00E92950"/>
    <w:rsid w:val="00E92EA9"/>
    <w:rsid w:val="00E931BC"/>
    <w:rsid w:val="00E9439C"/>
    <w:rsid w:val="00E962B0"/>
    <w:rsid w:val="00E971FB"/>
    <w:rsid w:val="00EA0670"/>
    <w:rsid w:val="00EA16ED"/>
    <w:rsid w:val="00EA5DFF"/>
    <w:rsid w:val="00EA7424"/>
    <w:rsid w:val="00EB27B2"/>
    <w:rsid w:val="00EB2FD5"/>
    <w:rsid w:val="00EB5634"/>
    <w:rsid w:val="00EB7E9E"/>
    <w:rsid w:val="00EC0A03"/>
    <w:rsid w:val="00EC4B78"/>
    <w:rsid w:val="00EC54BD"/>
    <w:rsid w:val="00EC7A09"/>
    <w:rsid w:val="00ED0866"/>
    <w:rsid w:val="00ED0873"/>
    <w:rsid w:val="00ED1355"/>
    <w:rsid w:val="00ED19B5"/>
    <w:rsid w:val="00EE0A45"/>
    <w:rsid w:val="00EE1C55"/>
    <w:rsid w:val="00EE327A"/>
    <w:rsid w:val="00EE4D31"/>
    <w:rsid w:val="00EE6033"/>
    <w:rsid w:val="00EF024D"/>
    <w:rsid w:val="00EF0E6E"/>
    <w:rsid w:val="00EF1065"/>
    <w:rsid w:val="00EF52F6"/>
    <w:rsid w:val="00EF6BF3"/>
    <w:rsid w:val="00EF74CD"/>
    <w:rsid w:val="00F015E5"/>
    <w:rsid w:val="00F03948"/>
    <w:rsid w:val="00F04F9D"/>
    <w:rsid w:val="00F0733A"/>
    <w:rsid w:val="00F12323"/>
    <w:rsid w:val="00F132F3"/>
    <w:rsid w:val="00F13DDC"/>
    <w:rsid w:val="00F142FF"/>
    <w:rsid w:val="00F15187"/>
    <w:rsid w:val="00F219A4"/>
    <w:rsid w:val="00F2348F"/>
    <w:rsid w:val="00F25FDB"/>
    <w:rsid w:val="00F26F70"/>
    <w:rsid w:val="00F27AD7"/>
    <w:rsid w:val="00F31338"/>
    <w:rsid w:val="00F32BE4"/>
    <w:rsid w:val="00F42E59"/>
    <w:rsid w:val="00F4321E"/>
    <w:rsid w:val="00F44C52"/>
    <w:rsid w:val="00F44D27"/>
    <w:rsid w:val="00F51DA6"/>
    <w:rsid w:val="00F52C35"/>
    <w:rsid w:val="00F5575C"/>
    <w:rsid w:val="00F56D27"/>
    <w:rsid w:val="00F578E2"/>
    <w:rsid w:val="00F6008D"/>
    <w:rsid w:val="00F602C0"/>
    <w:rsid w:val="00F6339A"/>
    <w:rsid w:val="00F649A4"/>
    <w:rsid w:val="00F6648D"/>
    <w:rsid w:val="00F71FAB"/>
    <w:rsid w:val="00F72B3F"/>
    <w:rsid w:val="00F775C6"/>
    <w:rsid w:val="00F77734"/>
    <w:rsid w:val="00F77DC0"/>
    <w:rsid w:val="00F80BEF"/>
    <w:rsid w:val="00F81F9A"/>
    <w:rsid w:val="00F8240F"/>
    <w:rsid w:val="00F84692"/>
    <w:rsid w:val="00F9044D"/>
    <w:rsid w:val="00F91076"/>
    <w:rsid w:val="00F95FE2"/>
    <w:rsid w:val="00F96EF2"/>
    <w:rsid w:val="00FA1D94"/>
    <w:rsid w:val="00FA5010"/>
    <w:rsid w:val="00FB1BA2"/>
    <w:rsid w:val="00FB2D1F"/>
    <w:rsid w:val="00FB3FD5"/>
    <w:rsid w:val="00FB447F"/>
    <w:rsid w:val="00FB57C4"/>
    <w:rsid w:val="00FB6D40"/>
    <w:rsid w:val="00FB7DD2"/>
    <w:rsid w:val="00FC25A6"/>
    <w:rsid w:val="00FC3C63"/>
    <w:rsid w:val="00FC4737"/>
    <w:rsid w:val="00FC7D5B"/>
    <w:rsid w:val="00FC7F83"/>
    <w:rsid w:val="00FD3301"/>
    <w:rsid w:val="00FD46CF"/>
    <w:rsid w:val="00FD4971"/>
    <w:rsid w:val="00FD4F07"/>
    <w:rsid w:val="00FE4597"/>
    <w:rsid w:val="00FE6AB7"/>
    <w:rsid w:val="00FE7004"/>
    <w:rsid w:val="00FF05FA"/>
    <w:rsid w:val="00FF2C0E"/>
    <w:rsid w:val="00FF2C85"/>
    <w:rsid w:val="00FF38CA"/>
    <w:rsid w:val="00FF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3F5D8"/>
  <w15:chartTrackingRefBased/>
  <w15:docId w15:val="{2CA9BE42-B1CC-4E40-91DB-E215558B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semiHidden="1" w:unhideWhenUsed="1" w:qFormat="1"/>
    <w:lsdException w:name="annotation reference" w:uiPriority="99"/>
    <w:lsdException w:name="List Number"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E77"/>
    <w:pPr>
      <w:spacing w:after="240" w:line="230" w:lineRule="atLeast"/>
      <w:jc w:val="both"/>
    </w:pPr>
    <w:rPr>
      <w:rFonts w:ascii="Arial" w:hAnsi="Arial"/>
      <w:lang w:eastAsia="en-US"/>
    </w:rPr>
  </w:style>
  <w:style w:type="paragraph" w:styleId="Heading1">
    <w:name w:val="heading 1"/>
    <w:basedOn w:val="Normal"/>
    <w:next w:val="Normal"/>
    <w:link w:val="Heading1Char"/>
    <w:autoRedefine/>
    <w:qFormat/>
    <w:rsid w:val="00B7092E"/>
    <w:pPr>
      <w:keepNext/>
      <w:keepLines/>
      <w:numPr>
        <w:numId w:val="19"/>
      </w:numPr>
      <w:spacing w:after="0"/>
      <w:outlineLvl w:val="0"/>
    </w:pPr>
    <w:rPr>
      <w:rFonts w:ascii="Arial Narrow" w:eastAsiaTheme="majorEastAsia" w:hAnsi="Arial Narrow" w:cstheme="majorBidi"/>
      <w:b/>
      <w:bCs/>
      <w:sz w:val="22"/>
      <w:szCs w:val="22"/>
    </w:rPr>
  </w:style>
  <w:style w:type="paragraph" w:styleId="Heading2">
    <w:name w:val="heading 2"/>
    <w:basedOn w:val="Header"/>
    <w:next w:val="Normal"/>
    <w:link w:val="Heading2Char"/>
    <w:qFormat/>
    <w:pPr>
      <w:tabs>
        <w:tab w:val="left" w:pos="540"/>
        <w:tab w:val="left" w:pos="700"/>
      </w:tabs>
      <w:spacing w:before="60" w:line="-250" w:lineRule="auto"/>
      <w:outlineLvl w:val="1"/>
    </w:pPr>
    <w:rPr>
      <w:sz w:val="22"/>
    </w:rPr>
  </w:style>
  <w:style w:type="paragraph" w:styleId="Heading3">
    <w:name w:val="heading 3"/>
    <w:basedOn w:val="Header"/>
    <w:next w:val="Normal"/>
    <w:qFormat/>
    <w:pPr>
      <w:tabs>
        <w:tab w:val="left" w:pos="660"/>
        <w:tab w:val="left" w:pos="880"/>
      </w:tabs>
      <w:spacing w:before="60" w:line="-230" w:lineRule="auto"/>
      <w:outlineLvl w:val="2"/>
    </w:pPr>
    <w:rPr>
      <w:sz w:val="20"/>
    </w:rPr>
  </w:style>
  <w:style w:type="paragraph" w:styleId="Heading4">
    <w:name w:val="heading 4"/>
    <w:basedOn w:val="Heading3"/>
    <w:next w:val="Normal"/>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clear" w:pos="1140"/>
        <w:tab w:val="clear" w:pos="1360"/>
        <w:tab w:val="left" w:pos="108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Header"/>
    <w:basedOn w:val="Normal"/>
    <w:qFormat/>
    <w:rsid w:val="00FE4597"/>
    <w:pPr>
      <w:spacing w:before="360" w:after="360" w:line="220" w:lineRule="exact"/>
    </w:pPr>
    <w:rPr>
      <w:b/>
      <w:sz w:val="28"/>
    </w:rPr>
  </w:style>
  <w:style w:type="paragraph" w:customStyle="1" w:styleId="annexheading2">
    <w:name w:val="annexheading2"/>
    <w:basedOn w:val="Heading2"/>
    <w:next w:val="Normal"/>
    <w:pPr>
      <w:tabs>
        <w:tab w:val="clear" w:pos="540"/>
        <w:tab w:val="clear" w:pos="700"/>
        <w:tab w:val="left" w:pos="500"/>
        <w:tab w:val="left" w:pos="720"/>
      </w:tabs>
      <w:spacing w:before="270" w:line="270" w:lineRule="exact"/>
    </w:pPr>
    <w:rPr>
      <w:sz w:val="24"/>
    </w:rPr>
  </w:style>
  <w:style w:type="paragraph" w:customStyle="1" w:styleId="annexheading3">
    <w:name w:val="annexheading3"/>
    <w:basedOn w:val="Heading3"/>
    <w:next w:val="Normal"/>
    <w:pPr>
      <w:tabs>
        <w:tab w:val="clear" w:pos="660"/>
        <w:tab w:val="left" w:pos="640"/>
      </w:tabs>
      <w:spacing w:line="250" w:lineRule="exact"/>
    </w:pPr>
    <w:rPr>
      <w:sz w:val="22"/>
    </w:rPr>
  </w:style>
  <w:style w:type="paragraph" w:customStyle="1" w:styleId="annexheading4">
    <w:name w:val="annexheading4"/>
    <w:basedOn w:val="Heading4"/>
    <w:next w:val="Normal"/>
    <w:pPr>
      <w:tabs>
        <w:tab w:val="clear" w:pos="940"/>
        <w:tab w:val="clear" w:pos="1140"/>
        <w:tab w:val="clear" w:pos="1360"/>
        <w:tab w:val="left" w:pos="879"/>
        <w:tab w:val="left" w:pos="1060"/>
      </w:tabs>
      <w:spacing w:line="230" w:lineRule="exact"/>
    </w:pPr>
  </w:style>
  <w:style w:type="paragraph" w:customStyle="1" w:styleId="annexheading5">
    <w:name w:val="annexheading5"/>
    <w:basedOn w:val="Heading5"/>
    <w:next w:val="Normal"/>
    <w:pPr>
      <w:tabs>
        <w:tab w:val="clear" w:pos="1080"/>
        <w:tab w:val="left" w:pos="1140"/>
        <w:tab w:val="left" w:pos="1360"/>
      </w:tabs>
      <w:spacing w:line="230" w:lineRule="exact"/>
    </w:pPr>
  </w:style>
  <w:style w:type="paragraph" w:customStyle="1" w:styleId="annexheading6">
    <w:name w:val="annexheading6"/>
    <w:basedOn w:val="Heading6"/>
    <w:next w:val="Normal"/>
    <w:pPr>
      <w:tabs>
        <w:tab w:val="clear" w:pos="1440"/>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b/>
      <w:sz w:val="28"/>
    </w:rPr>
  </w:style>
  <w:style w:type="character" w:styleId="FootnoteReference">
    <w:name w:val="footnote reference"/>
    <w:semiHidden/>
    <w:rPr>
      <w:position w:val="6"/>
      <w:sz w:val="16"/>
      <w:vertAlign w:val="baseline"/>
    </w:rPr>
  </w:style>
  <w:style w:type="paragraph" w:customStyle="1" w:styleId="Bibliography1">
    <w:name w:val="Bibliography1"/>
    <w:basedOn w:val="Normal"/>
    <w:pPr>
      <w:tabs>
        <w:tab w:val="left" w:pos="660"/>
      </w:tabs>
      <w:ind w:left="658" w:hanging="658"/>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qFormat/>
    <w:rsid w:val="003B7AF8"/>
    <w:pPr>
      <w:tabs>
        <w:tab w:val="left" w:pos="400"/>
      </w:tabs>
      <w:spacing w:after="120" w:line="240" w:lineRule="auto"/>
      <w:ind w:left="403" w:hanging="403"/>
      <w:jc w:val="left"/>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semiHidden/>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autoRedefine/>
    <w:qFormat/>
    <w:rsid w:val="00E16095"/>
    <w:pPr>
      <w:keepNext/>
      <w:spacing w:line="210" w:lineRule="atLeast"/>
      <w:jc w:val="left"/>
    </w:pPr>
    <w:rPr>
      <w:rFonts w:cs="Arial"/>
    </w:rPr>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auto"/>
      <w:jc w:val="center"/>
    </w:pPr>
    <w:rPr>
      <w:b/>
    </w:rPr>
  </w:style>
  <w:style w:type="character" w:customStyle="1" w:styleId="TableFootNoteXref">
    <w:name w:val="TableFootNoteXref"/>
    <w:qFormat/>
    <w:rsid w:val="006539FD"/>
    <w:rPr>
      <w:noProof/>
      <w:position w:val="6"/>
      <w:sz w:val="18"/>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1"/>
    <w:pPr>
      <w:pageBreakBefore/>
      <w:spacing w:after="760" w:line="-310" w:lineRule="auto"/>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autoRedefine/>
    <w:qFormat/>
    <w:rsid w:val="00FE4597"/>
    <w:rPr>
      <w:b/>
      <w:color w:val="0070C0"/>
      <w:sz w:val="28"/>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paragraph" w:styleId="BalloonText">
    <w:name w:val="Balloon Text"/>
    <w:basedOn w:val="Normal"/>
    <w:link w:val="BalloonTextChar"/>
    <w:rsid w:val="00223D9C"/>
    <w:pPr>
      <w:spacing w:after="0" w:line="240" w:lineRule="auto"/>
    </w:pPr>
    <w:rPr>
      <w:rFonts w:ascii="Segoe UI" w:hAnsi="Segoe UI" w:cs="Segoe UI"/>
      <w:sz w:val="18"/>
      <w:szCs w:val="18"/>
    </w:rPr>
  </w:style>
  <w:style w:type="character" w:customStyle="1" w:styleId="BalloonTextChar">
    <w:name w:val="Balloon Text Char"/>
    <w:link w:val="BalloonText"/>
    <w:rsid w:val="00223D9C"/>
    <w:rPr>
      <w:rFonts w:ascii="Segoe UI" w:hAnsi="Segoe UI" w:cs="Segoe UI"/>
      <w:sz w:val="18"/>
      <w:szCs w:val="18"/>
      <w:lang w:eastAsia="en-US"/>
    </w:rPr>
  </w:style>
  <w:style w:type="paragraph" w:customStyle="1" w:styleId="Default">
    <w:name w:val="Default"/>
    <w:rsid w:val="008E511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0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PageHeader"/>
    <w:basedOn w:val="Normal"/>
    <w:link w:val="CoverPageHeaderChar"/>
    <w:autoRedefine/>
    <w:qFormat/>
    <w:rsid w:val="00EC54BD"/>
    <w:pPr>
      <w:tabs>
        <w:tab w:val="left" w:pos="709"/>
        <w:tab w:val="left" w:pos="1701"/>
        <w:tab w:val="left" w:pos="4680"/>
        <w:tab w:val="left" w:pos="4980"/>
      </w:tabs>
      <w:spacing w:before="480"/>
      <w:ind w:right="174"/>
      <w:jc w:val="left"/>
    </w:pPr>
    <w:rPr>
      <w:rFonts w:cs="Arial"/>
      <w:b/>
      <w:sz w:val="36"/>
      <w:szCs w:val="36"/>
    </w:rPr>
  </w:style>
  <w:style w:type="character" w:customStyle="1" w:styleId="CoverKSNumber">
    <w:name w:val="CoverKSNumber"/>
    <w:basedOn w:val="DefaultParagraphFont"/>
    <w:uiPriority w:val="1"/>
    <w:qFormat/>
    <w:rsid w:val="00673549"/>
    <w:rPr>
      <w:rFonts w:ascii="Arial" w:hAnsi="Arial"/>
      <w:b/>
      <w:sz w:val="28"/>
      <w:szCs w:val="28"/>
    </w:rPr>
  </w:style>
  <w:style w:type="character" w:customStyle="1" w:styleId="CoverPageHeaderChar">
    <w:name w:val="CoverPageHeader Char"/>
    <w:basedOn w:val="DefaultParagraphFont"/>
    <w:link w:val="CoverPageHeader"/>
    <w:rsid w:val="00EC54BD"/>
    <w:rPr>
      <w:rFonts w:ascii="Arial" w:hAnsi="Arial" w:cs="Arial"/>
      <w:b/>
      <w:sz w:val="36"/>
      <w:szCs w:val="36"/>
      <w:lang w:eastAsia="en-US"/>
    </w:rPr>
  </w:style>
  <w:style w:type="paragraph" w:customStyle="1" w:styleId="KSNumberOddpages">
    <w:name w:val="KSNumber Odd pages"/>
    <w:basedOn w:val="Header"/>
    <w:autoRedefine/>
    <w:qFormat/>
    <w:rsid w:val="00E56A84"/>
    <w:pPr>
      <w:spacing w:before="480" w:after="240" w:line="240" w:lineRule="auto"/>
      <w:ind w:left="-376" w:right="11"/>
      <w:jc w:val="right"/>
    </w:pPr>
  </w:style>
  <w:style w:type="paragraph" w:customStyle="1" w:styleId="Style1">
    <w:name w:val="Style1"/>
    <w:basedOn w:val="CoverPageHeader"/>
    <w:next w:val="KSNumberOddpages"/>
    <w:qFormat/>
    <w:rsid w:val="004C66DD"/>
  </w:style>
  <w:style w:type="paragraph" w:customStyle="1" w:styleId="ICS">
    <w:name w:val="ICS"/>
    <w:basedOn w:val="Header"/>
    <w:qFormat/>
    <w:rsid w:val="00511DD3"/>
    <w:pPr>
      <w:spacing w:after="600" w:line="240" w:lineRule="auto"/>
      <w:jc w:val="right"/>
    </w:pPr>
    <w:rPr>
      <w:b w:val="0"/>
      <w:sz w:val="24"/>
    </w:rPr>
  </w:style>
  <w:style w:type="paragraph" w:customStyle="1" w:styleId="Edition">
    <w:name w:val="Edition"/>
    <w:basedOn w:val="Header"/>
    <w:qFormat/>
    <w:rsid w:val="00511DD3"/>
    <w:pPr>
      <w:spacing w:after="240" w:line="240" w:lineRule="auto"/>
      <w:jc w:val="right"/>
    </w:pPr>
    <w:rPr>
      <w:sz w:val="20"/>
    </w:rPr>
  </w:style>
  <w:style w:type="paragraph" w:customStyle="1" w:styleId="MainCoverTitle">
    <w:name w:val="MainCoverTitle"/>
    <w:basedOn w:val="Normal"/>
    <w:qFormat/>
    <w:rsid w:val="00143C91"/>
    <w:pPr>
      <w:spacing w:before="1440" w:after="400" w:line="240" w:lineRule="auto"/>
      <w:jc w:val="left"/>
    </w:pPr>
    <w:rPr>
      <w:b/>
      <w:bCs/>
      <w:color w:val="000000" w:themeColor="text1"/>
      <w:sz w:val="44"/>
      <w:szCs w:val="32"/>
    </w:rPr>
  </w:style>
  <w:style w:type="paragraph" w:customStyle="1" w:styleId="PartNumber">
    <w:name w:val="Part Number"/>
    <w:basedOn w:val="Normal"/>
    <w:qFormat/>
    <w:rsid w:val="00F26F70"/>
    <w:pPr>
      <w:spacing w:before="240" w:line="240" w:lineRule="auto"/>
      <w:jc w:val="left"/>
    </w:pPr>
    <w:rPr>
      <w:bCs/>
      <w:sz w:val="36"/>
      <w:szCs w:val="32"/>
    </w:rPr>
  </w:style>
  <w:style w:type="paragraph" w:customStyle="1" w:styleId="PartTitle">
    <w:name w:val="PartTitle"/>
    <w:basedOn w:val="Normal"/>
    <w:qFormat/>
    <w:rsid w:val="00143C91"/>
    <w:pPr>
      <w:spacing w:after="2160" w:line="240" w:lineRule="auto"/>
      <w:jc w:val="left"/>
    </w:pPr>
    <w:rPr>
      <w:b/>
      <w:bCs/>
      <w:color w:val="000000" w:themeColor="text1"/>
      <w:sz w:val="36"/>
      <w:szCs w:val="32"/>
    </w:rPr>
  </w:style>
  <w:style w:type="paragraph" w:customStyle="1" w:styleId="Coverlogo">
    <w:name w:val="Coverlogo"/>
    <w:basedOn w:val="Special"/>
    <w:qFormat/>
    <w:rsid w:val="00143C91"/>
    <w:pPr>
      <w:spacing w:before="480" w:after="120" w:line="240" w:lineRule="auto"/>
      <w:jc w:val="center"/>
    </w:pPr>
    <w:rPr>
      <w:noProof/>
      <w:lang w:eastAsia="en-GB"/>
    </w:rPr>
  </w:style>
  <w:style w:type="paragraph" w:customStyle="1" w:styleId="Coverfooter">
    <w:name w:val="Coverfooter"/>
    <w:basedOn w:val="Footer"/>
    <w:autoRedefine/>
    <w:qFormat/>
    <w:rsid w:val="00143C91"/>
    <w:pPr>
      <w:spacing w:before="120" w:after="120" w:line="240" w:lineRule="auto"/>
      <w:jc w:val="center"/>
    </w:pPr>
    <w:rPr>
      <w:sz w:val="18"/>
      <w:lang w:val="en-US"/>
    </w:rPr>
  </w:style>
  <w:style w:type="table" w:customStyle="1" w:styleId="coverheadertable">
    <w:name w:val="coverheadertable"/>
    <w:basedOn w:val="TableNormal"/>
    <w:uiPriority w:val="99"/>
    <w:rsid w:val="00261049"/>
    <w:tblPr/>
    <w:tcPr>
      <w:tcMar>
        <w:top w:w="851" w:type="dxa"/>
      </w:tcMar>
    </w:tcPr>
  </w:style>
  <w:style w:type="paragraph" w:customStyle="1" w:styleId="KSNumberevenpages">
    <w:name w:val="KSNumber even pages"/>
    <w:basedOn w:val="KSNumberOddpages"/>
    <w:autoRedefine/>
    <w:qFormat/>
    <w:rsid w:val="008E418E"/>
    <w:pPr>
      <w:ind w:left="0"/>
      <w:contextualSpacing/>
      <w:jc w:val="left"/>
    </w:pPr>
  </w:style>
  <w:style w:type="paragraph" w:customStyle="1" w:styleId="secretariat-KEBS">
    <w:name w:val="secretariat-KEBS"/>
    <w:basedOn w:val="ListNumber"/>
    <w:qFormat/>
    <w:rsid w:val="00635C33"/>
    <w:pPr>
      <w:spacing w:after="1320"/>
    </w:pPr>
    <w:rPr>
      <w:lang w:val="en-US"/>
    </w:rPr>
  </w:style>
  <w:style w:type="paragraph" w:customStyle="1" w:styleId="KEBSCopyright2">
    <w:name w:val="KEBSCopyright2"/>
    <w:basedOn w:val="Normal"/>
    <w:qFormat/>
    <w:rsid w:val="005B7602"/>
    <w:pPr>
      <w:spacing w:line="240" w:lineRule="auto"/>
    </w:pPr>
    <w:rPr>
      <w:i/>
      <w:sz w:val="16"/>
    </w:rPr>
  </w:style>
  <w:style w:type="paragraph" w:customStyle="1" w:styleId="KEBScopyright1">
    <w:name w:val="KEBScopyright1"/>
    <w:basedOn w:val="BodyText"/>
    <w:autoRedefine/>
    <w:qFormat/>
    <w:rsid w:val="00BD20B7"/>
    <w:pPr>
      <w:spacing w:before="240"/>
      <w:jc w:val="center"/>
    </w:pPr>
    <w:rPr>
      <w:i/>
      <w:sz w:val="20"/>
    </w:rPr>
  </w:style>
  <w:style w:type="character" w:customStyle="1" w:styleId="timeline-header-byline">
    <w:name w:val="timeline-header-byline"/>
    <w:basedOn w:val="DefaultParagraphFont"/>
    <w:rsid w:val="00FA1D94"/>
  </w:style>
  <w:style w:type="paragraph" w:customStyle="1" w:styleId="Address">
    <w:name w:val="Address"/>
    <w:basedOn w:val="PartTitle"/>
    <w:qFormat/>
    <w:rsid w:val="00A66763"/>
    <w:pPr>
      <w:spacing w:after="120"/>
    </w:pPr>
    <w:rPr>
      <w:b w:val="0"/>
      <w:sz w:val="28"/>
    </w:rPr>
  </w:style>
  <w:style w:type="table" w:customStyle="1" w:styleId="tableAddress">
    <w:name w:val="tableAddress"/>
    <w:basedOn w:val="TableNormal"/>
    <w:uiPriority w:val="99"/>
    <w:qFormat/>
    <w:rsid w:val="009C6662"/>
    <w:pPr>
      <w:spacing w:before="720"/>
    </w:pPr>
    <w:rPr>
      <w:rFonts w:ascii="Arial" w:hAnsi="Arial"/>
      <w:sz w:val="18"/>
    </w:rPr>
    <w:tblPr/>
    <w:tcPr>
      <w:vAlign w:val="center"/>
    </w:tcPr>
  </w:style>
  <w:style w:type="paragraph" w:customStyle="1" w:styleId="halfcoverpageTitle">
    <w:name w:val="halfcoverpageTitle"/>
    <w:basedOn w:val="Normal"/>
    <w:autoRedefine/>
    <w:qFormat/>
    <w:rsid w:val="00974451"/>
    <w:pPr>
      <w:spacing w:before="1920" w:after="600" w:line="240" w:lineRule="auto"/>
      <w:jc w:val="left"/>
    </w:pPr>
    <w:rPr>
      <w:b/>
      <w:sz w:val="44"/>
    </w:rPr>
  </w:style>
  <w:style w:type="character" w:customStyle="1" w:styleId="Heading2Char">
    <w:name w:val="Heading 2 Char"/>
    <w:basedOn w:val="DefaultParagraphFont"/>
    <w:link w:val="Heading2"/>
    <w:rsid w:val="00092E6F"/>
    <w:rPr>
      <w:rFonts w:ascii="Arial" w:hAnsi="Arial"/>
      <w:b/>
      <w:sz w:val="22"/>
      <w:lang w:eastAsia="en-US"/>
    </w:rPr>
  </w:style>
  <w:style w:type="paragraph" w:styleId="ListParagraph">
    <w:name w:val="List Paragraph"/>
    <w:basedOn w:val="Normal"/>
    <w:uiPriority w:val="1"/>
    <w:qFormat/>
    <w:rsid w:val="00092E6F"/>
    <w:pPr>
      <w:ind w:left="720"/>
      <w:contextualSpacing/>
    </w:pPr>
  </w:style>
  <w:style w:type="paragraph" w:customStyle="1" w:styleId="introductionTitle">
    <w:name w:val="introductionTitle"/>
    <w:basedOn w:val="zzHelp"/>
    <w:autoRedefine/>
    <w:qFormat/>
    <w:rsid w:val="00F51DA6"/>
    <w:rPr>
      <w:color w:val="auto"/>
    </w:rPr>
  </w:style>
  <w:style w:type="paragraph" w:customStyle="1" w:styleId="HelpNotes">
    <w:name w:val="HelpNotes"/>
    <w:basedOn w:val="zzHelp"/>
    <w:qFormat/>
    <w:rsid w:val="00FE4597"/>
    <w:pPr>
      <w:jc w:val="left"/>
    </w:pPr>
    <w:rPr>
      <w:b w:val="0"/>
      <w:sz w:val="20"/>
    </w:rPr>
  </w:style>
  <w:style w:type="paragraph" w:customStyle="1" w:styleId="standardTitle">
    <w:name w:val="standardTitle"/>
    <w:basedOn w:val="zzSTDTitle"/>
    <w:qFormat/>
    <w:rsid w:val="00047290"/>
    <w:pPr>
      <w:spacing w:before="240" w:after="240" w:line="240" w:lineRule="auto"/>
    </w:pPr>
    <w:rPr>
      <w:color w:val="FF0000"/>
      <w:sz w:val="28"/>
    </w:rPr>
  </w:style>
  <w:style w:type="paragraph" w:customStyle="1" w:styleId="TCRep">
    <w:name w:val="TCRep"/>
    <w:basedOn w:val="List"/>
    <w:autoRedefine/>
    <w:qFormat/>
    <w:rsid w:val="001514D3"/>
    <w:pPr>
      <w:spacing w:line="276" w:lineRule="auto"/>
      <w:ind w:left="0" w:firstLine="0"/>
      <w:jc w:val="left"/>
    </w:pPr>
  </w:style>
  <w:style w:type="paragraph" w:customStyle="1" w:styleId="revisionKS">
    <w:name w:val="revisionKS"/>
    <w:basedOn w:val="Header"/>
    <w:qFormat/>
    <w:rsid w:val="00635C33"/>
    <w:pPr>
      <w:spacing w:before="1320"/>
      <w:jc w:val="center"/>
    </w:pPr>
    <w:rPr>
      <w:lang w:val="en-US"/>
    </w:rPr>
  </w:style>
  <w:style w:type="character" w:customStyle="1" w:styleId="Heading1Char">
    <w:name w:val="Heading 1 Char"/>
    <w:basedOn w:val="DefaultParagraphFont"/>
    <w:link w:val="Heading1"/>
    <w:rsid w:val="00B7092E"/>
    <w:rPr>
      <w:rFonts w:ascii="Arial Narrow" w:eastAsiaTheme="majorEastAsia" w:hAnsi="Arial Narrow" w:cstheme="majorBidi"/>
      <w:b/>
      <w:bCs/>
      <w:sz w:val="22"/>
      <w:szCs w:val="22"/>
      <w:lang w:eastAsia="en-US"/>
    </w:rPr>
  </w:style>
  <w:style w:type="paragraph" w:customStyle="1" w:styleId="ListNumberbullets">
    <w:name w:val="List Number bullets"/>
    <w:basedOn w:val="ListNumber"/>
    <w:qFormat/>
    <w:rsid w:val="00294092"/>
    <w:pPr>
      <w:numPr>
        <w:numId w:val="1"/>
      </w:numPr>
      <w:spacing w:after="240"/>
      <w:ind w:left="806" w:hanging="403"/>
    </w:pPr>
  </w:style>
  <w:style w:type="paragraph" w:styleId="List">
    <w:name w:val="List"/>
    <w:basedOn w:val="Normal"/>
    <w:rsid w:val="001F4C5F"/>
    <w:pPr>
      <w:ind w:left="360" w:hanging="360"/>
      <w:contextualSpacing/>
    </w:pPr>
  </w:style>
  <w:style w:type="character" w:customStyle="1" w:styleId="FontStyle46">
    <w:name w:val="Font Style46"/>
    <w:uiPriority w:val="99"/>
    <w:rsid w:val="007224DC"/>
    <w:rPr>
      <w:rFonts w:ascii="Arial" w:hAnsi="Arial" w:cs="Arial"/>
      <w:sz w:val="18"/>
      <w:szCs w:val="18"/>
    </w:rPr>
  </w:style>
  <w:style w:type="table" w:customStyle="1" w:styleId="TableGrid1">
    <w:name w:val="Table Grid1"/>
    <w:basedOn w:val="TableNormal"/>
    <w:next w:val="TableGrid"/>
    <w:uiPriority w:val="59"/>
    <w:rsid w:val="008854CE"/>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C80315"/>
    <w:rPr>
      <w:i/>
      <w:iCs/>
    </w:rPr>
  </w:style>
  <w:style w:type="character" w:customStyle="1" w:styleId="UnresolvedMention1">
    <w:name w:val="Unresolved Mention1"/>
    <w:basedOn w:val="DefaultParagraphFont"/>
    <w:uiPriority w:val="99"/>
    <w:semiHidden/>
    <w:unhideWhenUsed/>
    <w:rsid w:val="000154C1"/>
    <w:rPr>
      <w:color w:val="605E5C"/>
      <w:shd w:val="clear" w:color="auto" w:fill="E1DFDD"/>
    </w:rPr>
  </w:style>
  <w:style w:type="table" w:customStyle="1" w:styleId="TableGrid11">
    <w:name w:val="Table Grid11"/>
    <w:basedOn w:val="TableNormal"/>
    <w:next w:val="TableGrid"/>
    <w:uiPriority w:val="39"/>
    <w:rsid w:val="00E47B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0A8"/>
    <w:rPr>
      <w:rFonts w:ascii="Arial" w:hAnsi="Arial"/>
      <w:lang w:eastAsia="en-US"/>
    </w:rPr>
  </w:style>
  <w:style w:type="table" w:customStyle="1" w:styleId="TableGrid2">
    <w:name w:val="Table Grid2"/>
    <w:basedOn w:val="TableNormal"/>
    <w:next w:val="TableGrid"/>
    <w:uiPriority w:val="1"/>
    <w:rsid w:val="00802F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514D3"/>
    <w:pPr>
      <w:spacing w:after="0" w:line="240" w:lineRule="auto"/>
      <w:jc w:val="left"/>
    </w:pPr>
    <w:rPr>
      <w:rFonts w:ascii="Times New Roman" w:hAnsi="Times New Roman"/>
      <w:b/>
      <w:bCs/>
      <w:lang w:val="en-US"/>
    </w:rPr>
  </w:style>
  <w:style w:type="character" w:styleId="CommentReference">
    <w:name w:val="annotation reference"/>
    <w:basedOn w:val="DefaultParagraphFont"/>
    <w:uiPriority w:val="99"/>
    <w:rsid w:val="00A138D8"/>
    <w:rPr>
      <w:sz w:val="16"/>
      <w:szCs w:val="16"/>
    </w:rPr>
  </w:style>
  <w:style w:type="paragraph" w:styleId="CommentText">
    <w:name w:val="annotation text"/>
    <w:basedOn w:val="Normal"/>
    <w:link w:val="CommentTextChar"/>
    <w:uiPriority w:val="99"/>
    <w:rsid w:val="00A138D8"/>
    <w:pPr>
      <w:spacing w:line="240" w:lineRule="auto"/>
    </w:pPr>
  </w:style>
  <w:style w:type="character" w:customStyle="1" w:styleId="CommentTextChar">
    <w:name w:val="Comment Text Char"/>
    <w:basedOn w:val="DefaultParagraphFont"/>
    <w:link w:val="CommentText"/>
    <w:uiPriority w:val="99"/>
    <w:rsid w:val="00A138D8"/>
    <w:rPr>
      <w:rFonts w:ascii="Arial" w:hAnsi="Arial"/>
      <w:lang w:eastAsia="en-US"/>
    </w:rPr>
  </w:style>
  <w:style w:type="paragraph" w:styleId="CommentSubject">
    <w:name w:val="annotation subject"/>
    <w:basedOn w:val="CommentText"/>
    <w:next w:val="CommentText"/>
    <w:link w:val="CommentSubjectChar"/>
    <w:semiHidden/>
    <w:unhideWhenUsed/>
    <w:rsid w:val="00A138D8"/>
    <w:rPr>
      <w:b/>
      <w:bCs/>
    </w:rPr>
  </w:style>
  <w:style w:type="character" w:customStyle="1" w:styleId="CommentSubjectChar">
    <w:name w:val="Comment Subject Char"/>
    <w:basedOn w:val="CommentTextChar"/>
    <w:link w:val="CommentSubject"/>
    <w:semiHidden/>
    <w:rsid w:val="00A138D8"/>
    <w:rPr>
      <w:rFonts w:ascii="Arial" w:hAnsi="Arial"/>
      <w:b/>
      <w:bCs/>
      <w:lang w:eastAsia="en-US"/>
    </w:rPr>
  </w:style>
  <w:style w:type="paragraph" w:customStyle="1" w:styleId="trt0xe">
    <w:name w:val="trt0xe"/>
    <w:basedOn w:val="Normal"/>
    <w:rsid w:val="00E276E4"/>
    <w:pPr>
      <w:spacing w:before="100" w:beforeAutospacing="1" w:after="100" w:afterAutospacing="1" w:line="240" w:lineRule="auto"/>
      <w:jc w:val="left"/>
    </w:pPr>
    <w:rPr>
      <w:rFonts w:ascii="Times New Roman" w:hAnsi="Times New Roman"/>
      <w:sz w:val="24"/>
      <w:szCs w:val="24"/>
      <w:lang w:val="en-US"/>
    </w:rPr>
  </w:style>
  <w:style w:type="paragraph" w:customStyle="1" w:styleId="h1">
    <w:name w:val="h1"/>
    <w:basedOn w:val="Heading6"/>
    <w:rsid w:val="005E3C99"/>
    <w:pPr>
      <w:keepNext/>
      <w:widowControl w:val="0"/>
      <w:tabs>
        <w:tab w:val="clear" w:pos="1440"/>
        <w:tab w:val="left" w:pos="567"/>
        <w:tab w:val="right" w:pos="8953"/>
      </w:tabs>
      <w:autoSpaceDE w:val="0"/>
      <w:autoSpaceDN w:val="0"/>
      <w:adjustRightInd w:val="0"/>
      <w:spacing w:before="0" w:after="0" w:line="240" w:lineRule="auto"/>
    </w:pPr>
    <w:rPr>
      <w:rFonts w:ascii="Arial Narrow" w:eastAsia="SimSun" w:hAnsi="Arial Narrow"/>
      <w:bCs/>
      <w:sz w:val="24"/>
      <w:szCs w:val="24"/>
    </w:rPr>
  </w:style>
  <w:style w:type="paragraph" w:customStyle="1" w:styleId="TableParagraph">
    <w:name w:val="Table Paragraph"/>
    <w:basedOn w:val="Normal"/>
    <w:uiPriority w:val="1"/>
    <w:qFormat/>
    <w:rsid w:val="00C84753"/>
    <w:pPr>
      <w:widowControl w:val="0"/>
      <w:autoSpaceDE w:val="0"/>
      <w:autoSpaceDN w:val="0"/>
      <w:spacing w:before="63" w:after="0" w:line="240" w:lineRule="auto"/>
      <w:jc w:val="left"/>
    </w:pPr>
    <w:rPr>
      <w:rFonts w:ascii="Arial MT" w:eastAsia="Arial MT" w:hAnsi="Arial MT" w:cs="Arial MT"/>
      <w:sz w:val="22"/>
      <w:szCs w:val="22"/>
      <w:lang w:val="en-US"/>
    </w:rPr>
  </w:style>
  <w:style w:type="paragraph" w:styleId="TOCHeading">
    <w:name w:val="TOC Heading"/>
    <w:basedOn w:val="Heading1"/>
    <w:next w:val="Normal"/>
    <w:uiPriority w:val="39"/>
    <w:unhideWhenUsed/>
    <w:qFormat/>
    <w:rsid w:val="00A83865"/>
    <w:pPr>
      <w:outlineLvl w:val="9"/>
    </w:pPr>
    <w:rPr>
      <w:rFonts w:asciiTheme="majorHAnsi" w:hAnsiTheme="majorHAnsi"/>
      <w:b w:val="0"/>
      <w:bCs w:val="0"/>
      <w:color w:val="2E74B5" w:themeColor="accent1" w:themeShade="BF"/>
      <w:sz w:val="32"/>
    </w:rPr>
  </w:style>
  <w:style w:type="table" w:customStyle="1" w:styleId="TableGrid3">
    <w:name w:val="Table Grid3"/>
    <w:basedOn w:val="TableNormal"/>
    <w:next w:val="TableGrid"/>
    <w:uiPriority w:val="39"/>
    <w:rsid w:val="00DE2BF6"/>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9862">
      <w:bodyDiv w:val="1"/>
      <w:marLeft w:val="0"/>
      <w:marRight w:val="0"/>
      <w:marTop w:val="0"/>
      <w:marBottom w:val="0"/>
      <w:divBdr>
        <w:top w:val="none" w:sz="0" w:space="0" w:color="auto"/>
        <w:left w:val="none" w:sz="0" w:space="0" w:color="auto"/>
        <w:bottom w:val="none" w:sz="0" w:space="0" w:color="auto"/>
        <w:right w:val="none" w:sz="0" w:space="0" w:color="auto"/>
      </w:divBdr>
    </w:div>
    <w:div w:id="885683373">
      <w:bodyDiv w:val="1"/>
      <w:marLeft w:val="0"/>
      <w:marRight w:val="0"/>
      <w:marTop w:val="0"/>
      <w:marBottom w:val="0"/>
      <w:divBdr>
        <w:top w:val="none" w:sz="0" w:space="0" w:color="auto"/>
        <w:left w:val="none" w:sz="0" w:space="0" w:color="auto"/>
        <w:bottom w:val="none" w:sz="0" w:space="0" w:color="auto"/>
        <w:right w:val="none" w:sz="0" w:space="0" w:color="auto"/>
      </w:divBdr>
    </w:div>
    <w:div w:id="1642225491">
      <w:bodyDiv w:val="1"/>
      <w:marLeft w:val="0"/>
      <w:marRight w:val="0"/>
      <w:marTop w:val="0"/>
      <w:marBottom w:val="0"/>
      <w:divBdr>
        <w:top w:val="none" w:sz="0" w:space="0" w:color="auto"/>
        <w:left w:val="none" w:sz="0" w:space="0" w:color="auto"/>
        <w:bottom w:val="none" w:sz="0" w:space="0" w:color="auto"/>
        <w:right w:val="none" w:sz="0" w:space="0" w:color="auto"/>
      </w:divBdr>
    </w:div>
    <w:div w:id="1727071773">
      <w:bodyDiv w:val="1"/>
      <w:marLeft w:val="0"/>
      <w:marRight w:val="0"/>
      <w:marTop w:val="0"/>
      <w:marBottom w:val="0"/>
      <w:divBdr>
        <w:top w:val="none" w:sz="0" w:space="0" w:color="auto"/>
        <w:left w:val="none" w:sz="0" w:space="0" w:color="auto"/>
        <w:bottom w:val="none" w:sz="0" w:space="0" w:color="auto"/>
        <w:right w:val="none" w:sz="0" w:space="0" w:color="auto"/>
      </w:divBdr>
    </w:div>
    <w:div w:id="2024014001">
      <w:bodyDiv w:val="1"/>
      <w:marLeft w:val="0"/>
      <w:marRight w:val="0"/>
      <w:marTop w:val="0"/>
      <w:marBottom w:val="0"/>
      <w:divBdr>
        <w:top w:val="none" w:sz="0" w:space="0" w:color="auto"/>
        <w:left w:val="none" w:sz="0" w:space="0" w:color="auto"/>
        <w:bottom w:val="none" w:sz="0" w:space="0" w:color="auto"/>
        <w:right w:val="none" w:sz="0" w:space="0" w:color="auto"/>
      </w:divBdr>
    </w:div>
    <w:div w:id="20253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kebs.org" TargetMode="Externa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atij\OneDrive%20-%20Kenya%20Bureau%20of%20Standards\Documents\KS%20Template-nov%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38864E60BC24C82D698464536D393" ma:contentTypeVersion="4" ma:contentTypeDescription="Create a new document." ma:contentTypeScope="" ma:versionID="bdbda1bc02309582ac49e93b6597fc32">
  <xsd:schema xmlns:xsd="http://www.w3.org/2001/XMLSchema" xmlns:xs="http://www.w3.org/2001/XMLSchema" xmlns:p="http://schemas.microsoft.com/office/2006/metadata/properties" xmlns:ns2="c5ac0e8b-425f-40c7-adfa-acd34e1dc08d" xmlns:ns3="d3827ac7-7701-4cfc-af29-3c1d5922a5a3" targetNamespace="http://schemas.microsoft.com/office/2006/metadata/properties" ma:root="true" ma:fieldsID="731cd37bf5c4f8522e3f8a6c919e0d91" ns2:_="" ns3:_="">
    <xsd:import namespace="c5ac0e8b-425f-40c7-adfa-acd34e1dc08d"/>
    <xsd:import namespace="d3827ac7-7701-4cfc-af29-3c1d5922a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0e8b-425f-40c7-adfa-acd34e1dc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27ac7-7701-4cfc-af29-3c1d5922a5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166D-5F6F-474B-80D5-D9D44334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0e8b-425f-40c7-adfa-acd34e1dc08d"/>
    <ds:schemaRef ds:uri="d3827ac7-7701-4cfc-af29-3c1d5922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B1A0D-F3EF-4F17-986B-E727B052CA61}">
  <ds:schemaRefs>
    <ds:schemaRef ds:uri="http://schemas.microsoft.com/sharepoint/v3/contenttype/forms"/>
  </ds:schemaRefs>
</ds:datastoreItem>
</file>

<file path=customXml/itemProps3.xml><?xml version="1.0" encoding="utf-8"?>
<ds:datastoreItem xmlns:ds="http://schemas.openxmlformats.org/officeDocument/2006/customXml" ds:itemID="{273DF036-6BE6-4F67-BA26-CC952BC74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7D6E4-98CE-4A38-A135-6A2FEA8F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Template-nov 2018</Template>
  <TotalTime>20</TotalTime>
  <Pages>12</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Kenya Bureau of Standards Template</vt:lpstr>
    </vt:vector>
  </TitlesOfParts>
  <Company/>
  <LinksUpToDate>false</LinksUpToDate>
  <CharactersWithSpaces>15408</CharactersWithSpaces>
  <SharedDoc>false</SharedDoc>
  <HLinks>
    <vt:vector size="138" baseType="variant">
      <vt:variant>
        <vt:i4>3080201</vt:i4>
      </vt:variant>
      <vt:variant>
        <vt:i4>131</vt:i4>
      </vt:variant>
      <vt:variant>
        <vt:i4>0</vt:i4>
      </vt:variant>
      <vt:variant>
        <vt:i4>5</vt:i4>
      </vt:variant>
      <vt:variant>
        <vt:lpwstr/>
      </vt:variant>
      <vt:variant>
        <vt:lpwstr>_Toc9996979</vt:lpwstr>
      </vt:variant>
      <vt:variant>
        <vt:i4>3080201</vt:i4>
      </vt:variant>
      <vt:variant>
        <vt:i4>125</vt:i4>
      </vt:variant>
      <vt:variant>
        <vt:i4>0</vt:i4>
      </vt:variant>
      <vt:variant>
        <vt:i4>5</vt:i4>
      </vt:variant>
      <vt:variant>
        <vt:lpwstr/>
      </vt:variant>
      <vt:variant>
        <vt:lpwstr>_Toc9996978</vt:lpwstr>
      </vt:variant>
      <vt:variant>
        <vt:i4>3080201</vt:i4>
      </vt:variant>
      <vt:variant>
        <vt:i4>119</vt:i4>
      </vt:variant>
      <vt:variant>
        <vt:i4>0</vt:i4>
      </vt:variant>
      <vt:variant>
        <vt:i4>5</vt:i4>
      </vt:variant>
      <vt:variant>
        <vt:lpwstr/>
      </vt:variant>
      <vt:variant>
        <vt:lpwstr>_Toc9996977</vt:lpwstr>
      </vt:variant>
      <vt:variant>
        <vt:i4>3080201</vt:i4>
      </vt:variant>
      <vt:variant>
        <vt:i4>113</vt:i4>
      </vt:variant>
      <vt:variant>
        <vt:i4>0</vt:i4>
      </vt:variant>
      <vt:variant>
        <vt:i4>5</vt:i4>
      </vt:variant>
      <vt:variant>
        <vt:lpwstr/>
      </vt:variant>
      <vt:variant>
        <vt:lpwstr>_Toc9996976</vt:lpwstr>
      </vt:variant>
      <vt:variant>
        <vt:i4>3080201</vt:i4>
      </vt:variant>
      <vt:variant>
        <vt:i4>107</vt:i4>
      </vt:variant>
      <vt:variant>
        <vt:i4>0</vt:i4>
      </vt:variant>
      <vt:variant>
        <vt:i4>5</vt:i4>
      </vt:variant>
      <vt:variant>
        <vt:lpwstr/>
      </vt:variant>
      <vt:variant>
        <vt:lpwstr>_Toc9996975</vt:lpwstr>
      </vt:variant>
      <vt:variant>
        <vt:i4>3080201</vt:i4>
      </vt:variant>
      <vt:variant>
        <vt:i4>101</vt:i4>
      </vt:variant>
      <vt:variant>
        <vt:i4>0</vt:i4>
      </vt:variant>
      <vt:variant>
        <vt:i4>5</vt:i4>
      </vt:variant>
      <vt:variant>
        <vt:lpwstr/>
      </vt:variant>
      <vt:variant>
        <vt:lpwstr>_Toc9996974</vt:lpwstr>
      </vt:variant>
      <vt:variant>
        <vt:i4>3080201</vt:i4>
      </vt:variant>
      <vt:variant>
        <vt:i4>95</vt:i4>
      </vt:variant>
      <vt:variant>
        <vt:i4>0</vt:i4>
      </vt:variant>
      <vt:variant>
        <vt:i4>5</vt:i4>
      </vt:variant>
      <vt:variant>
        <vt:lpwstr/>
      </vt:variant>
      <vt:variant>
        <vt:lpwstr>_Toc9996973</vt:lpwstr>
      </vt:variant>
      <vt:variant>
        <vt:i4>3080201</vt:i4>
      </vt:variant>
      <vt:variant>
        <vt:i4>89</vt:i4>
      </vt:variant>
      <vt:variant>
        <vt:i4>0</vt:i4>
      </vt:variant>
      <vt:variant>
        <vt:i4>5</vt:i4>
      </vt:variant>
      <vt:variant>
        <vt:lpwstr/>
      </vt:variant>
      <vt:variant>
        <vt:lpwstr>_Toc9996972</vt:lpwstr>
      </vt:variant>
      <vt:variant>
        <vt:i4>3080201</vt:i4>
      </vt:variant>
      <vt:variant>
        <vt:i4>83</vt:i4>
      </vt:variant>
      <vt:variant>
        <vt:i4>0</vt:i4>
      </vt:variant>
      <vt:variant>
        <vt:i4>5</vt:i4>
      </vt:variant>
      <vt:variant>
        <vt:lpwstr/>
      </vt:variant>
      <vt:variant>
        <vt:lpwstr>_Toc9996971</vt:lpwstr>
      </vt:variant>
      <vt:variant>
        <vt:i4>3080201</vt:i4>
      </vt:variant>
      <vt:variant>
        <vt:i4>77</vt:i4>
      </vt:variant>
      <vt:variant>
        <vt:i4>0</vt:i4>
      </vt:variant>
      <vt:variant>
        <vt:i4>5</vt:i4>
      </vt:variant>
      <vt:variant>
        <vt:lpwstr/>
      </vt:variant>
      <vt:variant>
        <vt:lpwstr>_Toc9996970</vt:lpwstr>
      </vt:variant>
      <vt:variant>
        <vt:i4>3014665</vt:i4>
      </vt:variant>
      <vt:variant>
        <vt:i4>71</vt:i4>
      </vt:variant>
      <vt:variant>
        <vt:i4>0</vt:i4>
      </vt:variant>
      <vt:variant>
        <vt:i4>5</vt:i4>
      </vt:variant>
      <vt:variant>
        <vt:lpwstr/>
      </vt:variant>
      <vt:variant>
        <vt:lpwstr>_Toc9996969</vt:lpwstr>
      </vt:variant>
      <vt:variant>
        <vt:i4>3014665</vt:i4>
      </vt:variant>
      <vt:variant>
        <vt:i4>65</vt:i4>
      </vt:variant>
      <vt:variant>
        <vt:i4>0</vt:i4>
      </vt:variant>
      <vt:variant>
        <vt:i4>5</vt:i4>
      </vt:variant>
      <vt:variant>
        <vt:lpwstr/>
      </vt:variant>
      <vt:variant>
        <vt:lpwstr>_Toc9996968</vt:lpwstr>
      </vt:variant>
      <vt:variant>
        <vt:i4>3014665</vt:i4>
      </vt:variant>
      <vt:variant>
        <vt:i4>59</vt:i4>
      </vt:variant>
      <vt:variant>
        <vt:i4>0</vt:i4>
      </vt:variant>
      <vt:variant>
        <vt:i4>5</vt:i4>
      </vt:variant>
      <vt:variant>
        <vt:lpwstr/>
      </vt:variant>
      <vt:variant>
        <vt:lpwstr>_Toc9996967</vt:lpwstr>
      </vt:variant>
      <vt:variant>
        <vt:i4>3014665</vt:i4>
      </vt:variant>
      <vt:variant>
        <vt:i4>53</vt:i4>
      </vt:variant>
      <vt:variant>
        <vt:i4>0</vt:i4>
      </vt:variant>
      <vt:variant>
        <vt:i4>5</vt:i4>
      </vt:variant>
      <vt:variant>
        <vt:lpwstr/>
      </vt:variant>
      <vt:variant>
        <vt:lpwstr>_Toc9996966</vt:lpwstr>
      </vt:variant>
      <vt:variant>
        <vt:i4>3014665</vt:i4>
      </vt:variant>
      <vt:variant>
        <vt:i4>47</vt:i4>
      </vt:variant>
      <vt:variant>
        <vt:i4>0</vt:i4>
      </vt:variant>
      <vt:variant>
        <vt:i4>5</vt:i4>
      </vt:variant>
      <vt:variant>
        <vt:lpwstr/>
      </vt:variant>
      <vt:variant>
        <vt:lpwstr>_Toc9996965</vt:lpwstr>
      </vt:variant>
      <vt:variant>
        <vt:i4>3014665</vt:i4>
      </vt:variant>
      <vt:variant>
        <vt:i4>41</vt:i4>
      </vt:variant>
      <vt:variant>
        <vt:i4>0</vt:i4>
      </vt:variant>
      <vt:variant>
        <vt:i4>5</vt:i4>
      </vt:variant>
      <vt:variant>
        <vt:lpwstr/>
      </vt:variant>
      <vt:variant>
        <vt:lpwstr>_Toc9996964</vt:lpwstr>
      </vt:variant>
      <vt:variant>
        <vt:i4>3014665</vt:i4>
      </vt:variant>
      <vt:variant>
        <vt:i4>35</vt:i4>
      </vt:variant>
      <vt:variant>
        <vt:i4>0</vt:i4>
      </vt:variant>
      <vt:variant>
        <vt:i4>5</vt:i4>
      </vt:variant>
      <vt:variant>
        <vt:lpwstr/>
      </vt:variant>
      <vt:variant>
        <vt:lpwstr>_Toc9996963</vt:lpwstr>
      </vt:variant>
      <vt:variant>
        <vt:i4>3014665</vt:i4>
      </vt:variant>
      <vt:variant>
        <vt:i4>29</vt:i4>
      </vt:variant>
      <vt:variant>
        <vt:i4>0</vt:i4>
      </vt:variant>
      <vt:variant>
        <vt:i4>5</vt:i4>
      </vt:variant>
      <vt:variant>
        <vt:lpwstr/>
      </vt:variant>
      <vt:variant>
        <vt:lpwstr>_Toc9996962</vt:lpwstr>
      </vt:variant>
      <vt:variant>
        <vt:i4>3014665</vt:i4>
      </vt:variant>
      <vt:variant>
        <vt:i4>23</vt:i4>
      </vt:variant>
      <vt:variant>
        <vt:i4>0</vt:i4>
      </vt:variant>
      <vt:variant>
        <vt:i4>5</vt:i4>
      </vt:variant>
      <vt:variant>
        <vt:lpwstr/>
      </vt:variant>
      <vt:variant>
        <vt:lpwstr>_Toc9996961</vt:lpwstr>
      </vt:variant>
      <vt:variant>
        <vt:i4>3014665</vt:i4>
      </vt:variant>
      <vt:variant>
        <vt:i4>17</vt:i4>
      </vt:variant>
      <vt:variant>
        <vt:i4>0</vt:i4>
      </vt:variant>
      <vt:variant>
        <vt:i4>5</vt:i4>
      </vt:variant>
      <vt:variant>
        <vt:lpwstr/>
      </vt:variant>
      <vt:variant>
        <vt:lpwstr>_Toc9996960</vt:lpwstr>
      </vt:variant>
      <vt:variant>
        <vt:i4>2949129</vt:i4>
      </vt:variant>
      <vt:variant>
        <vt:i4>11</vt:i4>
      </vt:variant>
      <vt:variant>
        <vt:i4>0</vt:i4>
      </vt:variant>
      <vt:variant>
        <vt:i4>5</vt:i4>
      </vt:variant>
      <vt:variant>
        <vt:lpwstr/>
      </vt:variant>
      <vt:variant>
        <vt:lpwstr>_Toc9996959</vt:lpwstr>
      </vt:variant>
      <vt:variant>
        <vt:i4>2949129</vt:i4>
      </vt:variant>
      <vt:variant>
        <vt:i4>5</vt:i4>
      </vt:variant>
      <vt:variant>
        <vt:i4>0</vt:i4>
      </vt:variant>
      <vt:variant>
        <vt:i4>5</vt:i4>
      </vt:variant>
      <vt:variant>
        <vt:lpwstr/>
      </vt:variant>
      <vt:variant>
        <vt:lpwstr>_Toc9996958</vt:lpwstr>
      </vt:variant>
      <vt:variant>
        <vt:i4>1966184</vt:i4>
      </vt:variant>
      <vt:variant>
        <vt:i4>0</vt:i4>
      </vt:variant>
      <vt:variant>
        <vt:i4>0</vt:i4>
      </vt:variant>
      <vt:variant>
        <vt:i4>5</vt:i4>
      </vt:variant>
      <vt:variant>
        <vt:lpwstr>mailto:info@unbs.go.ug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Bureau of Standards Template</dc:title>
  <dc:subject/>
  <dc:creator>Musau Regina</dc:creator>
  <cp:keywords/>
  <dc:description/>
  <cp:lastModifiedBy>Rukia Mursal Mohamed</cp:lastModifiedBy>
  <cp:revision>20</cp:revision>
  <cp:lastPrinted>2021-08-24T06:14:00Z</cp:lastPrinted>
  <dcterms:created xsi:type="dcterms:W3CDTF">2024-05-10T03:33:00Z</dcterms:created>
  <dcterms:modified xsi:type="dcterms:W3CDTF">2024-05-14T10:04:00Z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0x010100AB438864E60BC24C82D698464536D393</vt:lpwstr>
  </property>
</Properties>
</file>