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4615E9C6" w:rsidR="007D7BDE" w:rsidRPr="00556197" w:rsidRDefault="00477543" w:rsidP="00D4138E">
            <w:pPr>
              <w:tabs>
                <w:tab w:val="center" w:pos="4320"/>
                <w:tab w:val="right" w:pos="8640"/>
              </w:tabs>
              <w:rPr>
                <w:rFonts w:ascii="Arial Narrow" w:hAnsi="Arial Narrow"/>
              </w:rPr>
            </w:pPr>
            <w:r>
              <w:rPr>
                <w:rFonts w:ascii="Arial Narrow" w:hAnsi="Arial Narrow"/>
              </w:rPr>
              <w:t>19/07/2024</w:t>
            </w:r>
          </w:p>
        </w:tc>
        <w:tc>
          <w:tcPr>
            <w:tcW w:w="2970" w:type="dxa"/>
            <w:tcBorders>
              <w:top w:val="single" w:sz="4" w:space="0" w:color="auto"/>
              <w:left w:val="single" w:sz="4" w:space="0" w:color="auto"/>
              <w:bottom w:val="single" w:sz="4" w:space="0" w:color="auto"/>
              <w:right w:val="single" w:sz="4" w:space="0" w:color="auto"/>
            </w:tcBorders>
          </w:tcPr>
          <w:p w14:paraId="4F25474E" w14:textId="2FA85FAF" w:rsidR="007D7BDE" w:rsidRPr="00556197" w:rsidRDefault="00477543" w:rsidP="00D4138E">
            <w:pPr>
              <w:tabs>
                <w:tab w:val="center" w:pos="4320"/>
                <w:tab w:val="right" w:pos="8640"/>
              </w:tabs>
              <w:rPr>
                <w:rFonts w:ascii="Arial Narrow" w:hAnsi="Arial Narrow"/>
              </w:rPr>
            </w:pPr>
            <w:r>
              <w:rPr>
                <w:rFonts w:ascii="Arial Narrow" w:hAnsi="Arial Narrow"/>
              </w:rPr>
              <w:t>19/</w:t>
            </w:r>
            <w:r w:rsidR="00EA79AF">
              <w:rPr>
                <w:rFonts w:ascii="Arial Narrow" w:hAnsi="Arial Narrow"/>
              </w:rPr>
              <w:t>08</w:t>
            </w:r>
            <w:r>
              <w:rPr>
                <w:rFonts w:ascii="Arial Narrow" w:hAnsi="Arial Narrow"/>
              </w:rPr>
              <w:t>/2024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679F555B" w:rsidR="007D7BDE" w:rsidRPr="00556197" w:rsidRDefault="007D7BDE" w:rsidP="00D4138E">
            <w:pPr>
              <w:tabs>
                <w:tab w:val="center" w:pos="4320"/>
                <w:tab w:val="right" w:pos="8640"/>
              </w:tabs>
              <w:rPr>
                <w:rFonts w:ascii="Arial Narrow" w:hAnsi="Arial Narrow"/>
              </w:rPr>
            </w:pPr>
            <w:r w:rsidRPr="00556197">
              <w:rPr>
                <w:rFonts w:ascii="Arial Narrow" w:hAnsi="Arial Narrow" w:cs="Arial"/>
                <w:b/>
                <w:bCs/>
              </w:rPr>
              <w:t xml:space="preserve">This form shall be filled, signed and returned to Kenya Bureau of Standards for the attention of </w:t>
            </w:r>
            <w:r w:rsidR="00477543">
              <w:rPr>
                <w:rFonts w:ascii="Arial Narrow" w:hAnsi="Arial Narrow" w:cs="Arial"/>
                <w:b/>
                <w:bCs/>
              </w:rPr>
              <w:t xml:space="preserve">Naomi Mariach </w:t>
            </w:r>
            <w:hyperlink r:id="rId10" w:history="1">
              <w:r w:rsidR="00477543" w:rsidRPr="008C5CB5">
                <w:rPr>
                  <w:rStyle w:val="Hyperlink"/>
                  <w:rFonts w:ascii="Arial Narrow" w:hAnsi="Arial Narrow" w:cs="Arial"/>
                  <w:b/>
                  <w:bCs/>
                </w:rPr>
                <w:t>mariachn@kebs.org</w:t>
              </w:r>
            </w:hyperlink>
            <w:r w:rsidR="00477543">
              <w:rPr>
                <w:rFonts w:ascii="Arial Narrow" w:hAnsi="Arial Narrow" w:cs="Arial"/>
                <w:b/>
                <w:bCs/>
              </w:rPr>
              <w:t xml:space="preserve"> </w:t>
            </w: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5BA0D261"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The Kenya Bureau of Standards intends to adopt the International Standards as detailed here below</w:t>
      </w:r>
      <w:r w:rsidR="001D38FD">
        <w:rPr>
          <w:rFonts w:ascii="Arial Narrow" w:hAnsi="Arial Narrow" w:cs="Arial"/>
        </w:rPr>
        <w:t>:</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0D0B940D" w14:textId="44B50133" w:rsidR="007D7BDE" w:rsidRPr="00556197" w:rsidRDefault="00477543" w:rsidP="007D7BDE">
      <w:pPr>
        <w:autoSpaceDE w:val="0"/>
        <w:autoSpaceDN w:val="0"/>
        <w:adjustRightInd w:val="0"/>
        <w:jc w:val="both"/>
        <w:rPr>
          <w:rFonts w:ascii="Arial Narrow" w:hAnsi="Arial Narrow" w:cs="Arial"/>
        </w:rPr>
      </w:pPr>
      <w:bookmarkStart w:id="21" w:name="_Hlk172276082"/>
      <w:r w:rsidRPr="00477543">
        <w:rPr>
          <w:rFonts w:ascii="Arial Narrow" w:hAnsi="Arial Narrow" w:cs="Arial"/>
          <w:b/>
          <w:bCs/>
        </w:rPr>
        <w:t xml:space="preserve">Number </w:t>
      </w:r>
      <w:r w:rsidR="003C1FA7" w:rsidRPr="003C1FA7">
        <w:rPr>
          <w:rFonts w:ascii="Arial Narrow" w:hAnsi="Arial Narrow" w:cs="Arial"/>
        </w:rPr>
        <w:t>ISO 7218:2024</w:t>
      </w:r>
    </w:p>
    <w:p w14:paraId="0E27B00A" w14:textId="6419429C" w:rsidR="007D7BDE" w:rsidRPr="00556197" w:rsidRDefault="00477543" w:rsidP="007D7BDE">
      <w:pPr>
        <w:autoSpaceDE w:val="0"/>
        <w:autoSpaceDN w:val="0"/>
        <w:adjustRightInd w:val="0"/>
        <w:jc w:val="both"/>
        <w:rPr>
          <w:rFonts w:ascii="Arial Narrow" w:hAnsi="Arial Narrow" w:cs="Arial"/>
        </w:rPr>
      </w:pPr>
      <w:bookmarkStart w:id="22" w:name="_Hlk172275946"/>
      <w:r w:rsidRPr="00477543">
        <w:rPr>
          <w:rFonts w:ascii="Arial Narrow" w:hAnsi="Arial Narrow" w:cs="Arial"/>
          <w:b/>
          <w:bCs/>
        </w:rPr>
        <w:t>Title</w:t>
      </w:r>
      <w:r w:rsidRPr="00556197">
        <w:rPr>
          <w:rFonts w:ascii="Arial Narrow" w:hAnsi="Arial Narrow" w:cs="Arial"/>
        </w:rPr>
        <w:t>.</w:t>
      </w:r>
      <w:r w:rsidRPr="00477543">
        <w:t xml:space="preserve"> </w:t>
      </w:r>
      <w:r w:rsidR="003C1FA7" w:rsidRPr="003C1FA7">
        <w:rPr>
          <w:rFonts w:ascii="Arial Narrow" w:hAnsi="Arial Narrow" w:cs="Arial"/>
        </w:rPr>
        <w:t>Microbiology of the food chain — General requirements and guidance for microbiological examinations</w:t>
      </w:r>
    </w:p>
    <w:p w14:paraId="51742AC5" w14:textId="3752A0BF" w:rsidR="007D7BDE" w:rsidRDefault="007D7BDE" w:rsidP="00477543">
      <w:pPr>
        <w:autoSpaceDE w:val="0"/>
        <w:autoSpaceDN w:val="0"/>
        <w:adjustRightInd w:val="0"/>
        <w:jc w:val="both"/>
        <w:rPr>
          <w:rFonts w:ascii="Arial Narrow" w:hAnsi="Arial Narrow" w:cs="Arial"/>
        </w:rPr>
      </w:pPr>
      <w:r w:rsidRPr="00477543">
        <w:rPr>
          <w:rFonts w:ascii="Arial Narrow" w:hAnsi="Arial Narrow" w:cs="Arial"/>
          <w:b/>
          <w:bCs/>
        </w:rPr>
        <w:t>Scope:</w:t>
      </w:r>
      <w:r w:rsidRPr="00556197">
        <w:rPr>
          <w:rFonts w:ascii="Arial Narrow" w:hAnsi="Arial Narrow" w:cs="Arial"/>
        </w:rPr>
        <w:t xml:space="preserve"> </w:t>
      </w:r>
      <w:r w:rsidR="00477543" w:rsidRPr="00477543">
        <w:rPr>
          <w:rFonts w:ascii="Arial Narrow" w:hAnsi="Arial Narrow" w:cs="Arial"/>
        </w:rPr>
        <w:t xml:space="preserve">This document </w:t>
      </w:r>
      <w:r w:rsidR="003C1FA7" w:rsidRPr="003C1FA7">
        <w:rPr>
          <w:rFonts w:ascii="Arial Narrow" w:hAnsi="Arial Narrow" w:cs="Arial"/>
        </w:rPr>
        <w:t>outlines general requirements and techniques for the microbiological examination of food and animal feeding stuffs. It provides a comprehensive framework for laboratories to conduct microbiological tests accurately and consistently. The standard covers everything from the preparation and handling of samples to the use of specific microbiological methods.</w:t>
      </w:r>
    </w:p>
    <w:bookmarkEnd w:id="21"/>
    <w:p w14:paraId="2CD65DEF" w14:textId="77777777" w:rsidR="00477543" w:rsidRDefault="00477543" w:rsidP="00477543">
      <w:pPr>
        <w:autoSpaceDE w:val="0"/>
        <w:autoSpaceDN w:val="0"/>
        <w:adjustRightInd w:val="0"/>
        <w:jc w:val="both"/>
        <w:rPr>
          <w:rFonts w:ascii="Arial Narrow" w:hAnsi="Arial Narrow" w:cs="Arial"/>
        </w:rPr>
      </w:pPr>
    </w:p>
    <w:p w14:paraId="76EC0853" w14:textId="4A75D78D" w:rsidR="003C1FA7" w:rsidRDefault="00477543" w:rsidP="00477543">
      <w:pPr>
        <w:autoSpaceDE w:val="0"/>
        <w:autoSpaceDN w:val="0"/>
        <w:adjustRightInd w:val="0"/>
        <w:jc w:val="both"/>
        <w:rPr>
          <w:rFonts w:ascii="Arial Narrow" w:hAnsi="Arial Narrow" w:cs="Arial"/>
        </w:rPr>
      </w:pPr>
      <w:r w:rsidRPr="00477543">
        <w:rPr>
          <w:rFonts w:ascii="Arial Narrow" w:hAnsi="Arial Narrow" w:cs="Arial"/>
          <w:b/>
          <w:bCs/>
        </w:rPr>
        <w:t xml:space="preserve">Number </w:t>
      </w:r>
      <w:bookmarkEnd w:id="22"/>
      <w:r w:rsidR="003C1FA7" w:rsidRPr="003C1FA7">
        <w:rPr>
          <w:rFonts w:ascii="Arial Narrow" w:hAnsi="Arial Narrow" w:cs="Arial"/>
        </w:rPr>
        <w:t xml:space="preserve">ISO/TS 15213-3:2024 </w:t>
      </w:r>
    </w:p>
    <w:p w14:paraId="5C8E6C62" w14:textId="6E55FE1B" w:rsidR="003C1FA7" w:rsidRDefault="00477543" w:rsidP="00477543">
      <w:pPr>
        <w:autoSpaceDE w:val="0"/>
        <w:autoSpaceDN w:val="0"/>
        <w:adjustRightInd w:val="0"/>
        <w:jc w:val="both"/>
        <w:rPr>
          <w:rFonts w:ascii="Arial Narrow" w:hAnsi="Arial Narrow" w:cs="Arial"/>
        </w:rPr>
      </w:pPr>
      <w:r w:rsidRPr="00477543">
        <w:rPr>
          <w:rFonts w:ascii="Arial Narrow" w:hAnsi="Arial Narrow" w:cs="Arial"/>
          <w:b/>
          <w:bCs/>
        </w:rPr>
        <w:t>Title</w:t>
      </w:r>
      <w:r w:rsidR="003C1FA7">
        <w:rPr>
          <w:rFonts w:ascii="Arial Narrow" w:hAnsi="Arial Narrow" w:cs="Arial"/>
        </w:rPr>
        <w:t xml:space="preserve"> </w:t>
      </w:r>
      <w:r w:rsidR="003C1FA7" w:rsidRPr="003C1FA7">
        <w:rPr>
          <w:rFonts w:ascii="Arial Narrow" w:hAnsi="Arial Narrow" w:cs="Arial"/>
        </w:rPr>
        <w:t xml:space="preserve">Microbiology of the food chain — Horizontal method for the detection and enumeration of Clostridium spp. — Part 3: Detection of Clostridium perfringens </w:t>
      </w:r>
    </w:p>
    <w:p w14:paraId="30E55BAF" w14:textId="60D9C7B3" w:rsidR="003C1FA7" w:rsidRPr="003C1FA7" w:rsidRDefault="00477543" w:rsidP="003C1FA7">
      <w:pPr>
        <w:autoSpaceDE w:val="0"/>
        <w:autoSpaceDN w:val="0"/>
        <w:adjustRightInd w:val="0"/>
        <w:jc w:val="both"/>
        <w:rPr>
          <w:rFonts w:ascii="Arial Narrow" w:hAnsi="Arial Narrow" w:cs="Arial"/>
        </w:rPr>
      </w:pPr>
      <w:r w:rsidRPr="00477543">
        <w:rPr>
          <w:rFonts w:ascii="Arial Narrow" w:hAnsi="Arial Narrow" w:cs="Arial"/>
          <w:b/>
          <w:bCs/>
        </w:rPr>
        <w:t>Scope:</w:t>
      </w:r>
      <w:r w:rsidRPr="00556197">
        <w:rPr>
          <w:rFonts w:ascii="Arial Narrow" w:hAnsi="Arial Narrow" w:cs="Arial"/>
        </w:rPr>
        <w:t xml:space="preserve"> </w:t>
      </w:r>
      <w:r w:rsidR="003C1FA7" w:rsidRPr="003C1FA7">
        <w:rPr>
          <w:rFonts w:ascii="Arial Narrow" w:hAnsi="Arial Narrow" w:cs="Arial"/>
        </w:rPr>
        <w:t>This document specifies the detection of Clostridium (C.) perfringens.</w:t>
      </w:r>
    </w:p>
    <w:p w14:paraId="5DB843FA" w14:textId="1DCF1637" w:rsidR="003C1FA7" w:rsidRPr="003C1FA7" w:rsidRDefault="003C1FA7" w:rsidP="003C1FA7">
      <w:pPr>
        <w:autoSpaceDE w:val="0"/>
        <w:autoSpaceDN w:val="0"/>
        <w:adjustRightInd w:val="0"/>
        <w:jc w:val="both"/>
        <w:rPr>
          <w:rFonts w:ascii="Arial Narrow" w:hAnsi="Arial Narrow" w:cs="Arial"/>
        </w:rPr>
      </w:pPr>
      <w:r w:rsidRPr="003C1FA7">
        <w:rPr>
          <w:rFonts w:ascii="Arial Narrow" w:hAnsi="Arial Narrow" w:cs="Arial"/>
        </w:rPr>
        <w:t>This document is applicable to:</w:t>
      </w:r>
    </w:p>
    <w:p w14:paraId="14536353" w14:textId="2C93FCF2" w:rsidR="003C1FA7" w:rsidRPr="003C1FA7" w:rsidRDefault="003C1FA7" w:rsidP="003C1FA7">
      <w:pPr>
        <w:autoSpaceDE w:val="0"/>
        <w:autoSpaceDN w:val="0"/>
        <w:adjustRightInd w:val="0"/>
        <w:jc w:val="both"/>
        <w:rPr>
          <w:rFonts w:ascii="Arial Narrow" w:hAnsi="Arial Narrow" w:cs="Arial"/>
        </w:rPr>
      </w:pPr>
      <w:r w:rsidRPr="003C1FA7">
        <w:rPr>
          <w:rFonts w:ascii="Arial Narrow" w:hAnsi="Arial Narrow" w:cs="Arial"/>
        </w:rPr>
        <w:t>—     products intended for human consumption;</w:t>
      </w:r>
    </w:p>
    <w:p w14:paraId="0FFFFB90" w14:textId="445B95E6" w:rsidR="003C1FA7" w:rsidRPr="003C1FA7" w:rsidRDefault="003C1FA7" w:rsidP="003C1FA7">
      <w:pPr>
        <w:autoSpaceDE w:val="0"/>
        <w:autoSpaceDN w:val="0"/>
        <w:adjustRightInd w:val="0"/>
        <w:jc w:val="both"/>
        <w:rPr>
          <w:rFonts w:ascii="Arial Narrow" w:hAnsi="Arial Narrow" w:cs="Arial"/>
        </w:rPr>
      </w:pPr>
      <w:r w:rsidRPr="003C1FA7">
        <w:rPr>
          <w:rFonts w:ascii="Arial Narrow" w:hAnsi="Arial Narrow" w:cs="Arial"/>
        </w:rPr>
        <w:t>—     products intended for animal feeding;</w:t>
      </w:r>
    </w:p>
    <w:p w14:paraId="5FE6C45F" w14:textId="0892650F" w:rsidR="003C1FA7" w:rsidRPr="003C1FA7" w:rsidRDefault="003C1FA7" w:rsidP="003C1FA7">
      <w:pPr>
        <w:autoSpaceDE w:val="0"/>
        <w:autoSpaceDN w:val="0"/>
        <w:adjustRightInd w:val="0"/>
        <w:jc w:val="both"/>
        <w:rPr>
          <w:rFonts w:ascii="Arial Narrow" w:hAnsi="Arial Narrow" w:cs="Arial"/>
        </w:rPr>
      </w:pPr>
      <w:r w:rsidRPr="003C1FA7">
        <w:rPr>
          <w:rFonts w:ascii="Arial Narrow" w:hAnsi="Arial Narrow" w:cs="Arial"/>
        </w:rPr>
        <w:t>—     environmental samples in the area of food and feed production and handling;</w:t>
      </w:r>
    </w:p>
    <w:p w14:paraId="7AF1434A" w14:textId="77777777" w:rsidR="00291A45" w:rsidRDefault="003C1FA7" w:rsidP="00291A45">
      <w:pPr>
        <w:autoSpaceDE w:val="0"/>
        <w:autoSpaceDN w:val="0"/>
        <w:adjustRightInd w:val="0"/>
        <w:jc w:val="both"/>
        <w:rPr>
          <w:rFonts w:ascii="Arial Narrow" w:hAnsi="Arial Narrow" w:cs="Arial"/>
        </w:rPr>
      </w:pPr>
      <w:r w:rsidRPr="003C1FA7">
        <w:rPr>
          <w:rFonts w:ascii="Arial Narrow" w:hAnsi="Arial Narrow" w:cs="Arial"/>
        </w:rPr>
        <w:t>—     samples from the primary production stage.</w:t>
      </w:r>
    </w:p>
    <w:p w14:paraId="305C69F9" w14:textId="09C5CB71" w:rsidR="00291A45" w:rsidRPr="00291A45" w:rsidRDefault="00291A45" w:rsidP="00AC0BE8">
      <w:pPr>
        <w:pStyle w:val="ListParagraph"/>
        <w:numPr>
          <w:ilvl w:val="0"/>
          <w:numId w:val="5"/>
        </w:numPr>
        <w:autoSpaceDE w:val="0"/>
        <w:autoSpaceDN w:val="0"/>
        <w:adjustRightInd w:val="0"/>
        <w:jc w:val="both"/>
        <w:rPr>
          <w:rFonts w:ascii="Arial Narrow" w:hAnsi="Arial Narrow" w:cs="Arial"/>
        </w:rPr>
      </w:pPr>
      <w:r w:rsidRPr="00291A45">
        <w:rPr>
          <w:rFonts w:ascii="Arial Narrow" w:hAnsi="Arial Narrow" w:cs="Arial"/>
        </w:rPr>
        <w:t>ready-to-eat, ready-to-reheat meat products;</w:t>
      </w:r>
    </w:p>
    <w:p w14:paraId="778CC92F" w14:textId="041A7649" w:rsidR="00291A45" w:rsidRPr="00291A45" w:rsidRDefault="00291A45" w:rsidP="00291A45">
      <w:pPr>
        <w:autoSpaceDE w:val="0"/>
        <w:autoSpaceDN w:val="0"/>
        <w:adjustRightInd w:val="0"/>
        <w:jc w:val="both"/>
        <w:rPr>
          <w:rFonts w:ascii="Arial Narrow" w:hAnsi="Arial Narrow" w:cs="Arial"/>
        </w:rPr>
      </w:pPr>
      <w:r w:rsidRPr="00291A45">
        <w:rPr>
          <w:rFonts w:ascii="Arial Narrow" w:hAnsi="Arial Narrow" w:cs="Arial"/>
        </w:rPr>
        <w:t>—      eggs and egg products (derivates);</w:t>
      </w:r>
    </w:p>
    <w:p w14:paraId="2E71F6D1" w14:textId="063885E5" w:rsidR="00291A45" w:rsidRPr="00291A45" w:rsidRDefault="00291A45" w:rsidP="00291A45">
      <w:pPr>
        <w:autoSpaceDE w:val="0"/>
        <w:autoSpaceDN w:val="0"/>
        <w:adjustRightInd w:val="0"/>
        <w:jc w:val="both"/>
        <w:rPr>
          <w:rFonts w:ascii="Arial Narrow" w:hAnsi="Arial Narrow" w:cs="Arial"/>
        </w:rPr>
      </w:pPr>
      <w:r w:rsidRPr="00291A45">
        <w:rPr>
          <w:rFonts w:ascii="Arial Narrow" w:hAnsi="Arial Narrow" w:cs="Arial"/>
        </w:rPr>
        <w:t>—      ready-to-eat, ready-to-reheat fishery products;</w:t>
      </w:r>
    </w:p>
    <w:p w14:paraId="2A9F0DAC" w14:textId="41755E95" w:rsidR="00291A45" w:rsidRPr="00291A45" w:rsidRDefault="00291A45" w:rsidP="00291A45">
      <w:pPr>
        <w:autoSpaceDE w:val="0"/>
        <w:autoSpaceDN w:val="0"/>
        <w:adjustRightInd w:val="0"/>
        <w:jc w:val="both"/>
        <w:rPr>
          <w:rFonts w:ascii="Arial Narrow" w:hAnsi="Arial Narrow" w:cs="Arial"/>
        </w:rPr>
      </w:pPr>
      <w:r w:rsidRPr="00291A45">
        <w:rPr>
          <w:rFonts w:ascii="Arial Narrow" w:hAnsi="Arial Narrow" w:cs="Arial"/>
        </w:rPr>
        <w:t>—      processed fruits and vegetables;</w:t>
      </w:r>
    </w:p>
    <w:p w14:paraId="48F1671E" w14:textId="4EBA6367" w:rsidR="00291A45" w:rsidRPr="00291A45" w:rsidRDefault="00291A45" w:rsidP="00291A45">
      <w:pPr>
        <w:autoSpaceDE w:val="0"/>
        <w:autoSpaceDN w:val="0"/>
        <w:adjustRightInd w:val="0"/>
        <w:jc w:val="both"/>
        <w:rPr>
          <w:rFonts w:ascii="Arial Narrow" w:hAnsi="Arial Narrow" w:cs="Arial"/>
        </w:rPr>
      </w:pPr>
      <w:r w:rsidRPr="00291A45">
        <w:rPr>
          <w:rFonts w:ascii="Arial Narrow" w:hAnsi="Arial Narrow" w:cs="Arial"/>
        </w:rPr>
        <w:t>—      infant formula and infant cereals (with probiotics);</w:t>
      </w:r>
    </w:p>
    <w:p w14:paraId="70CFC811" w14:textId="21C4BCB0" w:rsidR="00291A45" w:rsidRDefault="00291A45" w:rsidP="00291A45">
      <w:pPr>
        <w:autoSpaceDE w:val="0"/>
        <w:autoSpaceDN w:val="0"/>
        <w:adjustRightInd w:val="0"/>
        <w:jc w:val="both"/>
        <w:rPr>
          <w:rFonts w:ascii="Arial Narrow" w:hAnsi="Arial Narrow" w:cs="Arial"/>
        </w:rPr>
      </w:pPr>
      <w:r w:rsidRPr="00291A45">
        <w:rPr>
          <w:rFonts w:ascii="Arial Narrow" w:hAnsi="Arial Narrow" w:cs="Arial"/>
        </w:rPr>
        <w:t>—      multi-component foods or meal components.</w:t>
      </w:r>
    </w:p>
    <w:p w14:paraId="18A38BFA" w14:textId="075CCCB8" w:rsidR="00DA5C1F" w:rsidRPr="00477543" w:rsidRDefault="00291A45" w:rsidP="00477543">
      <w:pPr>
        <w:autoSpaceDE w:val="0"/>
        <w:autoSpaceDN w:val="0"/>
        <w:adjustRightInd w:val="0"/>
        <w:jc w:val="both"/>
        <w:rPr>
          <w:rFonts w:ascii="Arial Narrow" w:hAnsi="Arial Narrow" w:cs="Arial"/>
        </w:rPr>
      </w:pPr>
      <w:r w:rsidRPr="00291A45">
        <w:rPr>
          <w:rFonts w:ascii="Arial Narrow" w:hAnsi="Arial Narrow" w:cs="Arial"/>
        </w:rPr>
        <w:t>This method is considered to be fully suited to the examination of all samples belonging to the food chain. However, because of the large variety of products in the food chain, it is possible that this horizontal method is not appropriate in every detail for all products. Nevertheless, it is expected that the required modifications are minimized so that they do not result in a significant deviation from this horizontal method.</w:t>
      </w:r>
    </w:p>
    <w:p w14:paraId="3F5ADCD6" w14:textId="77777777" w:rsidR="00DA5C1F" w:rsidRDefault="00DA5C1F" w:rsidP="00477543">
      <w:pPr>
        <w:autoSpaceDE w:val="0"/>
        <w:autoSpaceDN w:val="0"/>
        <w:adjustRightInd w:val="0"/>
        <w:jc w:val="both"/>
        <w:rPr>
          <w:rFonts w:ascii="Arial Narrow" w:hAnsi="Arial Narrow" w:cs="Arial"/>
        </w:rPr>
      </w:pPr>
    </w:p>
    <w:p w14:paraId="617A6E1C" w14:textId="77AA6FC2" w:rsidR="000E3D80" w:rsidRDefault="00DA5C1F" w:rsidP="00DA5C1F">
      <w:pPr>
        <w:autoSpaceDE w:val="0"/>
        <w:autoSpaceDN w:val="0"/>
        <w:adjustRightInd w:val="0"/>
        <w:jc w:val="both"/>
        <w:rPr>
          <w:rFonts w:ascii="Arial Narrow" w:hAnsi="Arial Narrow" w:cs="Arial"/>
        </w:rPr>
      </w:pPr>
      <w:r w:rsidRPr="00477543">
        <w:rPr>
          <w:rFonts w:ascii="Arial Narrow" w:hAnsi="Arial Narrow" w:cs="Arial"/>
          <w:b/>
          <w:bCs/>
        </w:rPr>
        <w:t xml:space="preserve">Number </w:t>
      </w:r>
      <w:r w:rsidR="000E3D80" w:rsidRPr="000E3D80">
        <w:rPr>
          <w:rFonts w:ascii="Arial Narrow" w:hAnsi="Arial Narrow" w:cs="Arial"/>
        </w:rPr>
        <w:t>ISO 21872-1:2017/Amd 1:2023</w:t>
      </w:r>
    </w:p>
    <w:p w14:paraId="4F27F541" w14:textId="77777777" w:rsidR="000E3D80" w:rsidRDefault="00DA5C1F" w:rsidP="00DA5C1F">
      <w:pPr>
        <w:autoSpaceDE w:val="0"/>
        <w:autoSpaceDN w:val="0"/>
        <w:adjustRightInd w:val="0"/>
        <w:jc w:val="both"/>
        <w:rPr>
          <w:rFonts w:ascii="Arial Narrow" w:hAnsi="Arial Narrow" w:cs="Arial"/>
        </w:rPr>
      </w:pPr>
      <w:r w:rsidRPr="00477543">
        <w:rPr>
          <w:rFonts w:ascii="Arial Narrow" w:hAnsi="Arial Narrow" w:cs="Arial"/>
          <w:b/>
          <w:bCs/>
        </w:rPr>
        <w:t>Title</w:t>
      </w:r>
      <w:r w:rsidRPr="00556197">
        <w:rPr>
          <w:rFonts w:ascii="Arial Narrow" w:hAnsi="Arial Narrow" w:cs="Arial"/>
        </w:rPr>
        <w:t>.</w:t>
      </w:r>
      <w:r w:rsidRPr="00477543">
        <w:t xml:space="preserve"> </w:t>
      </w:r>
      <w:r w:rsidR="000E3D80" w:rsidRPr="000E3D80">
        <w:rPr>
          <w:rFonts w:ascii="Arial Narrow" w:hAnsi="Arial Narrow" w:cs="Arial"/>
        </w:rPr>
        <w:t>Microbiology of the food chain — Horizontal method for the determination of Vibrio spp. — Part 1: Detection of potentially enteropathogenic Vibrio parahaemolyticus, Vibrio cholerae and Vibrio vulnificus — Amendment 1: Inclusion of performance testing of culture media and reagents</w:t>
      </w:r>
    </w:p>
    <w:p w14:paraId="611FC7BC" w14:textId="7D757EA9" w:rsidR="008D76C2" w:rsidRPr="008D76C2" w:rsidRDefault="00DA5C1F" w:rsidP="008D76C2">
      <w:pPr>
        <w:autoSpaceDE w:val="0"/>
        <w:autoSpaceDN w:val="0"/>
        <w:adjustRightInd w:val="0"/>
        <w:jc w:val="both"/>
        <w:rPr>
          <w:rFonts w:ascii="Arial Narrow" w:hAnsi="Arial Narrow" w:cs="Arial"/>
        </w:rPr>
      </w:pPr>
      <w:r w:rsidRPr="00477543">
        <w:rPr>
          <w:rFonts w:ascii="Arial Narrow" w:hAnsi="Arial Narrow" w:cs="Arial"/>
          <w:b/>
          <w:bCs/>
        </w:rPr>
        <w:t>Scope:</w:t>
      </w:r>
      <w:r w:rsidRPr="00556197">
        <w:rPr>
          <w:rFonts w:ascii="Arial Narrow" w:hAnsi="Arial Narrow" w:cs="Arial"/>
        </w:rPr>
        <w:t xml:space="preserve"> </w:t>
      </w:r>
      <w:r w:rsidR="008D76C2">
        <w:rPr>
          <w:rFonts w:ascii="Arial Narrow" w:hAnsi="Arial Narrow" w:cs="Arial"/>
        </w:rPr>
        <w:t xml:space="preserve">This document </w:t>
      </w:r>
      <w:r w:rsidR="008D76C2" w:rsidRPr="008D76C2">
        <w:rPr>
          <w:rFonts w:ascii="Arial Narrow" w:hAnsi="Arial Narrow" w:cs="Arial"/>
        </w:rPr>
        <w:t>specifies a horizontal method for the detection of enteropathogenic Vibrio spp., which causes human illness in or via the intestinal tract. The species detectable by the methods specified include Vibrio parahaemolyticus, Vibrio cholerae and Vibrio vulnificus.</w:t>
      </w:r>
      <w:r w:rsidR="008D76C2">
        <w:rPr>
          <w:rFonts w:ascii="Arial Narrow" w:hAnsi="Arial Narrow" w:cs="Arial"/>
        </w:rPr>
        <w:t xml:space="preserve"> </w:t>
      </w:r>
      <w:r w:rsidR="008D76C2" w:rsidRPr="008D76C2">
        <w:rPr>
          <w:rFonts w:ascii="Arial Narrow" w:hAnsi="Arial Narrow" w:cs="Arial"/>
        </w:rPr>
        <w:t>ISO 21872-1:2017 is applicable to the following:</w:t>
      </w:r>
    </w:p>
    <w:p w14:paraId="4364BEBD" w14:textId="51D5F765" w:rsidR="008D76C2" w:rsidRPr="008D76C2" w:rsidRDefault="008D76C2" w:rsidP="008D76C2">
      <w:pPr>
        <w:autoSpaceDE w:val="0"/>
        <w:autoSpaceDN w:val="0"/>
        <w:adjustRightInd w:val="0"/>
        <w:jc w:val="both"/>
        <w:rPr>
          <w:rFonts w:ascii="Arial Narrow" w:hAnsi="Arial Narrow" w:cs="Arial"/>
        </w:rPr>
      </w:pPr>
      <w:r w:rsidRPr="008D76C2">
        <w:rPr>
          <w:rFonts w:ascii="Arial Narrow" w:hAnsi="Arial Narrow" w:cs="Arial"/>
        </w:rPr>
        <w:t xml:space="preserve">- products intended for human consumption and the feeding of </w:t>
      </w:r>
      <w:r w:rsidR="00AC0D55" w:rsidRPr="008D76C2">
        <w:rPr>
          <w:rFonts w:ascii="Arial Narrow" w:hAnsi="Arial Narrow" w:cs="Arial"/>
        </w:rPr>
        <w:t>animals.</w:t>
      </w:r>
    </w:p>
    <w:p w14:paraId="11A103BA" w14:textId="77777777" w:rsidR="008D76C2" w:rsidRDefault="008D76C2" w:rsidP="008D76C2">
      <w:pPr>
        <w:autoSpaceDE w:val="0"/>
        <w:autoSpaceDN w:val="0"/>
        <w:adjustRightInd w:val="0"/>
        <w:jc w:val="both"/>
        <w:rPr>
          <w:rFonts w:ascii="Arial Narrow" w:hAnsi="Arial Narrow" w:cs="Arial"/>
        </w:rPr>
      </w:pPr>
      <w:r w:rsidRPr="008D76C2">
        <w:rPr>
          <w:rFonts w:ascii="Arial Narrow" w:hAnsi="Arial Narrow" w:cs="Arial"/>
        </w:rPr>
        <w:t>- environmental samples in the area of food production and food handling.</w:t>
      </w:r>
    </w:p>
    <w:p w14:paraId="743A4944" w14:textId="77777777" w:rsidR="008D76C2" w:rsidRDefault="008D76C2" w:rsidP="008D76C2">
      <w:pPr>
        <w:autoSpaceDE w:val="0"/>
        <w:autoSpaceDN w:val="0"/>
        <w:adjustRightInd w:val="0"/>
        <w:jc w:val="both"/>
        <w:rPr>
          <w:rFonts w:ascii="Arial Narrow" w:hAnsi="Arial Narrow" w:cs="Arial"/>
        </w:rPr>
      </w:pPr>
    </w:p>
    <w:p w14:paraId="2B46E874" w14:textId="48ADE928" w:rsidR="00F02AD3" w:rsidRPr="00556197" w:rsidRDefault="00F02AD3" w:rsidP="008D76C2">
      <w:pPr>
        <w:autoSpaceDE w:val="0"/>
        <w:autoSpaceDN w:val="0"/>
        <w:adjustRightInd w:val="0"/>
        <w:jc w:val="both"/>
        <w:rPr>
          <w:rFonts w:ascii="Arial Narrow" w:hAnsi="Arial Narrow" w:cs="Arial"/>
        </w:rPr>
      </w:pPr>
      <w:r w:rsidRPr="00477543">
        <w:rPr>
          <w:rFonts w:ascii="Arial Narrow" w:hAnsi="Arial Narrow" w:cs="Arial"/>
          <w:b/>
          <w:bCs/>
        </w:rPr>
        <w:t>Number</w:t>
      </w:r>
      <w:r w:rsidR="00F04117">
        <w:rPr>
          <w:rFonts w:ascii="Arial Narrow" w:hAnsi="Arial Narrow" w:cs="Arial"/>
          <w:b/>
          <w:bCs/>
        </w:rPr>
        <w:t xml:space="preserve">: </w:t>
      </w:r>
      <w:r w:rsidR="00F04117" w:rsidRPr="00F04117">
        <w:rPr>
          <w:rFonts w:ascii="Arial Narrow" w:hAnsi="Arial Narrow" w:cs="Arial"/>
        </w:rPr>
        <w:t>ISO 16654:2001/Amd 2:2023</w:t>
      </w:r>
    </w:p>
    <w:p w14:paraId="648597EA" w14:textId="5ABCDB11" w:rsidR="00F04117" w:rsidRPr="00556197" w:rsidRDefault="00F02AD3" w:rsidP="00F04117">
      <w:pPr>
        <w:autoSpaceDE w:val="0"/>
        <w:autoSpaceDN w:val="0"/>
        <w:adjustRightInd w:val="0"/>
        <w:jc w:val="both"/>
        <w:rPr>
          <w:rFonts w:ascii="Arial Narrow" w:hAnsi="Arial Narrow" w:cs="Arial"/>
        </w:rPr>
      </w:pPr>
      <w:r w:rsidRPr="00477543">
        <w:rPr>
          <w:rFonts w:ascii="Arial Narrow" w:hAnsi="Arial Narrow" w:cs="Arial"/>
          <w:b/>
          <w:bCs/>
        </w:rPr>
        <w:t>Title</w:t>
      </w:r>
      <w:r w:rsidR="00F04117">
        <w:rPr>
          <w:rFonts w:ascii="Arial Narrow" w:hAnsi="Arial Narrow" w:cs="Arial"/>
        </w:rPr>
        <w:t xml:space="preserve">: </w:t>
      </w:r>
      <w:r w:rsidR="00F04117" w:rsidRPr="00F04117">
        <w:rPr>
          <w:rFonts w:ascii="Arial Narrow" w:hAnsi="Arial Narrow" w:cs="Arial"/>
        </w:rPr>
        <w:t>Microbiology of food and animal feeding stuffs — Horizontal method for the detection of Escherichia coli O157 — Amendment 2: Inclusion of performance testing of all culture media and reagent</w:t>
      </w:r>
    </w:p>
    <w:p w14:paraId="0E862273" w14:textId="77777777" w:rsidR="007503FE" w:rsidRPr="007503FE" w:rsidRDefault="00F02AD3" w:rsidP="007503FE">
      <w:pPr>
        <w:autoSpaceDE w:val="0"/>
        <w:autoSpaceDN w:val="0"/>
        <w:adjustRightInd w:val="0"/>
        <w:jc w:val="both"/>
        <w:rPr>
          <w:rFonts w:ascii="Arial Narrow" w:hAnsi="Arial Narrow" w:cs="Arial"/>
        </w:rPr>
      </w:pPr>
      <w:r w:rsidRPr="00477543">
        <w:rPr>
          <w:rFonts w:ascii="Arial Narrow" w:hAnsi="Arial Narrow" w:cs="Arial"/>
          <w:b/>
          <w:bCs/>
        </w:rPr>
        <w:t>Scope:</w:t>
      </w:r>
      <w:r w:rsidRPr="00556197">
        <w:rPr>
          <w:rFonts w:ascii="Arial Narrow" w:hAnsi="Arial Narrow" w:cs="Arial"/>
        </w:rPr>
        <w:t xml:space="preserve"> </w:t>
      </w:r>
      <w:r w:rsidR="007503FE" w:rsidRPr="007503FE">
        <w:rPr>
          <w:rFonts w:ascii="Arial Narrow" w:hAnsi="Arial Narrow" w:cs="Arial"/>
        </w:rPr>
        <w:t>This International Standard specifies a horizontal method for the detection of Escherichia coli serogroup O157.</w:t>
      </w:r>
    </w:p>
    <w:p w14:paraId="2A59C36F" w14:textId="4AE455C4" w:rsidR="005B126D" w:rsidRDefault="007503FE" w:rsidP="007503FE">
      <w:pPr>
        <w:autoSpaceDE w:val="0"/>
        <w:autoSpaceDN w:val="0"/>
        <w:adjustRightInd w:val="0"/>
        <w:jc w:val="both"/>
        <w:rPr>
          <w:rFonts w:ascii="Arial Narrow" w:hAnsi="Arial Narrow" w:cs="Arial"/>
        </w:rPr>
      </w:pPr>
      <w:r w:rsidRPr="007503FE">
        <w:rPr>
          <w:rFonts w:ascii="Arial Narrow" w:hAnsi="Arial Narrow" w:cs="Arial"/>
        </w:rPr>
        <w:lastRenderedPageBreak/>
        <w:t>Subject to the limitations discussed in the introduction, this International Standard is applicable to products intended for human consumption or for animal feeding stuffs.</w:t>
      </w:r>
    </w:p>
    <w:p w14:paraId="099521A7" w14:textId="77777777" w:rsidR="007503FE" w:rsidRDefault="007503FE" w:rsidP="007503FE">
      <w:pPr>
        <w:autoSpaceDE w:val="0"/>
        <w:autoSpaceDN w:val="0"/>
        <w:adjustRightInd w:val="0"/>
        <w:jc w:val="both"/>
        <w:rPr>
          <w:rFonts w:ascii="Arial Narrow" w:hAnsi="Arial Narrow" w:cs="Arial"/>
        </w:rPr>
      </w:pPr>
    </w:p>
    <w:p w14:paraId="4A8544EF" w14:textId="0E1EAD40" w:rsidR="005B126D" w:rsidRDefault="005B126D" w:rsidP="005B126D">
      <w:pPr>
        <w:autoSpaceDE w:val="0"/>
        <w:autoSpaceDN w:val="0"/>
        <w:adjustRightInd w:val="0"/>
        <w:jc w:val="both"/>
        <w:rPr>
          <w:rFonts w:ascii="Arial Narrow" w:hAnsi="Arial Narrow" w:cs="Arial"/>
        </w:rPr>
      </w:pPr>
      <w:bookmarkStart w:id="23" w:name="_Hlk172277518"/>
      <w:r w:rsidRPr="00477543">
        <w:rPr>
          <w:rFonts w:ascii="Arial Narrow" w:hAnsi="Arial Narrow" w:cs="Arial"/>
          <w:b/>
          <w:bCs/>
        </w:rPr>
        <w:t xml:space="preserve">Number </w:t>
      </w:r>
      <w:r w:rsidR="007503FE" w:rsidRPr="007503FE">
        <w:rPr>
          <w:rFonts w:ascii="Arial Narrow" w:hAnsi="Arial Narrow" w:cs="Arial"/>
        </w:rPr>
        <w:t>ISO 17468:2023</w:t>
      </w:r>
    </w:p>
    <w:p w14:paraId="450362FC" w14:textId="13876D0E" w:rsidR="005B126D" w:rsidRDefault="005B126D" w:rsidP="005B126D">
      <w:pPr>
        <w:autoSpaceDE w:val="0"/>
        <w:autoSpaceDN w:val="0"/>
        <w:adjustRightInd w:val="0"/>
        <w:jc w:val="both"/>
        <w:rPr>
          <w:rFonts w:ascii="Arial Narrow" w:hAnsi="Arial Narrow" w:cs="Arial"/>
        </w:rPr>
      </w:pPr>
      <w:r w:rsidRPr="00477543">
        <w:rPr>
          <w:rFonts w:ascii="Arial Narrow" w:hAnsi="Arial Narrow" w:cs="Arial"/>
          <w:b/>
          <w:bCs/>
        </w:rPr>
        <w:t>Title</w:t>
      </w:r>
      <w:r w:rsidRPr="00556197">
        <w:rPr>
          <w:rFonts w:ascii="Arial Narrow" w:hAnsi="Arial Narrow" w:cs="Arial"/>
        </w:rPr>
        <w:t>.</w:t>
      </w:r>
      <w:r w:rsidRPr="00477543">
        <w:t xml:space="preserve"> </w:t>
      </w:r>
      <w:r w:rsidR="007503FE" w:rsidRPr="007503FE">
        <w:rPr>
          <w:rFonts w:ascii="Arial Narrow" w:hAnsi="Arial Narrow" w:cs="Arial"/>
        </w:rPr>
        <w:t>Microbiology of the food chain — Technical requirements and guidance on the establishment or revision of a standardized reference method</w:t>
      </w:r>
      <w:r w:rsidR="00AC0D55">
        <w:rPr>
          <w:rFonts w:ascii="Arial Narrow" w:hAnsi="Arial Narrow" w:cs="Arial"/>
        </w:rPr>
        <w:t>.</w:t>
      </w:r>
    </w:p>
    <w:p w14:paraId="5848A2F5" w14:textId="77777777" w:rsidR="007503FE" w:rsidRPr="007503FE" w:rsidRDefault="005B126D" w:rsidP="007503FE">
      <w:pPr>
        <w:autoSpaceDE w:val="0"/>
        <w:autoSpaceDN w:val="0"/>
        <w:adjustRightInd w:val="0"/>
        <w:jc w:val="both"/>
        <w:rPr>
          <w:rFonts w:ascii="Arial Narrow" w:hAnsi="Arial Narrow" w:cs="Arial"/>
        </w:rPr>
      </w:pPr>
      <w:r w:rsidRPr="00477543">
        <w:rPr>
          <w:rFonts w:ascii="Arial Narrow" w:hAnsi="Arial Narrow" w:cs="Arial"/>
          <w:b/>
          <w:bCs/>
        </w:rPr>
        <w:t>Scope:</w:t>
      </w:r>
      <w:r w:rsidRPr="00556197">
        <w:rPr>
          <w:rFonts w:ascii="Arial Narrow" w:hAnsi="Arial Narrow" w:cs="Arial"/>
        </w:rPr>
        <w:t xml:space="preserve"> </w:t>
      </w:r>
      <w:bookmarkEnd w:id="23"/>
      <w:r w:rsidR="007503FE" w:rsidRPr="007503FE">
        <w:rPr>
          <w:rFonts w:ascii="Arial Narrow" w:hAnsi="Arial Narrow" w:cs="Arial"/>
        </w:rPr>
        <w:t>This document gives technical requirements and guidance on the establishment or revision of standardized reference methods used for the analysis of microorganisms in:</w:t>
      </w:r>
    </w:p>
    <w:p w14:paraId="75A06CA3" w14:textId="77777777" w:rsidR="007503FE" w:rsidRPr="007503FE" w:rsidRDefault="007503FE" w:rsidP="007503FE">
      <w:pPr>
        <w:autoSpaceDE w:val="0"/>
        <w:autoSpaceDN w:val="0"/>
        <w:adjustRightInd w:val="0"/>
        <w:jc w:val="both"/>
        <w:rPr>
          <w:rFonts w:ascii="Arial Narrow" w:hAnsi="Arial Narrow" w:cs="Arial"/>
        </w:rPr>
      </w:pPr>
    </w:p>
    <w:p w14:paraId="656BD5FE" w14:textId="2919828C" w:rsidR="007503FE" w:rsidRPr="007503FE" w:rsidRDefault="007503FE" w:rsidP="007503FE">
      <w:pPr>
        <w:autoSpaceDE w:val="0"/>
        <w:autoSpaceDN w:val="0"/>
        <w:adjustRightInd w:val="0"/>
        <w:jc w:val="both"/>
        <w:rPr>
          <w:rFonts w:ascii="Arial Narrow" w:hAnsi="Arial Narrow" w:cs="Arial"/>
        </w:rPr>
      </w:pPr>
      <w:r w:rsidRPr="007503FE">
        <w:rPr>
          <w:rFonts w:ascii="Arial Narrow" w:hAnsi="Arial Narrow" w:cs="Arial"/>
        </w:rPr>
        <w:t>—    products intended for human consumption;</w:t>
      </w:r>
    </w:p>
    <w:p w14:paraId="35E975AE" w14:textId="52B20675" w:rsidR="007503FE" w:rsidRPr="007503FE" w:rsidRDefault="007503FE" w:rsidP="007503FE">
      <w:pPr>
        <w:autoSpaceDE w:val="0"/>
        <w:autoSpaceDN w:val="0"/>
        <w:adjustRightInd w:val="0"/>
        <w:jc w:val="both"/>
        <w:rPr>
          <w:rFonts w:ascii="Arial Narrow" w:hAnsi="Arial Narrow" w:cs="Arial"/>
        </w:rPr>
      </w:pPr>
      <w:r w:rsidRPr="007503FE">
        <w:rPr>
          <w:rFonts w:ascii="Arial Narrow" w:hAnsi="Arial Narrow" w:cs="Arial"/>
        </w:rPr>
        <w:t>—    products for feeding animals;</w:t>
      </w:r>
    </w:p>
    <w:p w14:paraId="38BB89A8" w14:textId="12AE88EE" w:rsidR="007503FE" w:rsidRPr="007503FE" w:rsidRDefault="007503FE" w:rsidP="007503FE">
      <w:pPr>
        <w:autoSpaceDE w:val="0"/>
        <w:autoSpaceDN w:val="0"/>
        <w:adjustRightInd w:val="0"/>
        <w:jc w:val="both"/>
        <w:rPr>
          <w:rFonts w:ascii="Arial Narrow" w:hAnsi="Arial Narrow" w:cs="Arial"/>
        </w:rPr>
      </w:pPr>
      <w:r w:rsidRPr="007503FE">
        <w:rPr>
          <w:rFonts w:ascii="Arial Narrow" w:hAnsi="Arial Narrow" w:cs="Arial"/>
        </w:rPr>
        <w:t>—    environmental samples in the area of food and feed production and handling;</w:t>
      </w:r>
    </w:p>
    <w:p w14:paraId="515791ED" w14:textId="4D6F5FA4" w:rsidR="007503FE" w:rsidRPr="007503FE" w:rsidRDefault="007503FE" w:rsidP="007503FE">
      <w:pPr>
        <w:autoSpaceDE w:val="0"/>
        <w:autoSpaceDN w:val="0"/>
        <w:adjustRightInd w:val="0"/>
        <w:jc w:val="both"/>
        <w:rPr>
          <w:rFonts w:ascii="Arial Narrow" w:hAnsi="Arial Narrow" w:cs="Arial"/>
        </w:rPr>
      </w:pPr>
      <w:r w:rsidRPr="007503FE">
        <w:rPr>
          <w:rFonts w:ascii="Arial Narrow" w:hAnsi="Arial Narrow" w:cs="Arial"/>
        </w:rPr>
        <w:t>—    samples from the primary production stage.</w:t>
      </w:r>
    </w:p>
    <w:p w14:paraId="0177ACC8" w14:textId="27861CC5" w:rsidR="005B126D" w:rsidRDefault="007503FE" w:rsidP="007503FE">
      <w:pPr>
        <w:autoSpaceDE w:val="0"/>
        <w:autoSpaceDN w:val="0"/>
        <w:adjustRightInd w:val="0"/>
        <w:jc w:val="both"/>
        <w:rPr>
          <w:rFonts w:ascii="Arial Narrow" w:hAnsi="Arial Narrow" w:cs="Arial"/>
        </w:rPr>
      </w:pPr>
      <w:r w:rsidRPr="007503FE">
        <w:rPr>
          <w:rFonts w:ascii="Arial Narrow" w:hAnsi="Arial Narrow" w:cs="Arial"/>
        </w:rPr>
        <w:t>This document specifies the technical stages of the establishment of a new standardized reference method and of the revision of an existing standardized reference method. It includes, in particular, requirements and guidance on the validation of the selected method.</w:t>
      </w:r>
    </w:p>
    <w:p w14:paraId="32ACC54A" w14:textId="77777777" w:rsidR="007503FE" w:rsidRDefault="007503FE" w:rsidP="007503FE">
      <w:pPr>
        <w:autoSpaceDE w:val="0"/>
        <w:autoSpaceDN w:val="0"/>
        <w:adjustRightInd w:val="0"/>
        <w:jc w:val="both"/>
        <w:rPr>
          <w:rFonts w:ascii="Arial Narrow" w:hAnsi="Arial Narrow" w:cs="Arial"/>
        </w:rPr>
      </w:pPr>
    </w:p>
    <w:p w14:paraId="0F0E78E1" w14:textId="4C9B0AC2" w:rsidR="001D38FD" w:rsidRDefault="001D38FD" w:rsidP="005B126D">
      <w:pPr>
        <w:autoSpaceDE w:val="0"/>
        <w:autoSpaceDN w:val="0"/>
        <w:adjustRightInd w:val="0"/>
        <w:jc w:val="both"/>
        <w:rPr>
          <w:rFonts w:ascii="Arial Narrow" w:hAnsi="Arial Narrow" w:cs="Arial"/>
        </w:rPr>
      </w:pPr>
    </w:p>
    <w:p w14:paraId="0E71828A" w14:textId="77777777" w:rsidR="005B126D" w:rsidRPr="00556197" w:rsidRDefault="005B126D" w:rsidP="005B126D">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default" r:id="rId11"/>
      <w:footerReference w:type="defaul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ED882" w14:textId="77777777" w:rsidR="004819BC" w:rsidRDefault="004819BC" w:rsidP="007D7BDE">
      <w:r>
        <w:separator/>
      </w:r>
    </w:p>
  </w:endnote>
  <w:endnote w:type="continuationSeparator" w:id="0">
    <w:p w14:paraId="0009735C" w14:textId="77777777" w:rsidR="004819BC" w:rsidRDefault="004819BC"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10C88" w14:textId="77777777" w:rsidR="004819BC" w:rsidRDefault="004819BC" w:rsidP="007D7BDE">
      <w:r>
        <w:separator/>
      </w:r>
    </w:p>
  </w:footnote>
  <w:footnote w:type="continuationSeparator" w:id="0">
    <w:p w14:paraId="6D5DC7C2" w14:textId="77777777" w:rsidR="004819BC" w:rsidRDefault="004819BC"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4DC847A0"/>
    <w:multiLevelType w:val="hybridMultilevel"/>
    <w:tmpl w:val="DB9C9942"/>
    <w:lvl w:ilvl="0" w:tplc="148A3E34">
      <w:start w:val="8"/>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003319532">
    <w:abstractNumId w:val="1"/>
  </w:num>
  <w:num w:numId="2" w16cid:durableId="1081439991">
    <w:abstractNumId w:val="0"/>
  </w:num>
  <w:num w:numId="3" w16cid:durableId="1196967259">
    <w:abstractNumId w:val="4"/>
  </w:num>
  <w:num w:numId="4" w16cid:durableId="1239635403">
    <w:abstractNumId w:val="2"/>
  </w:num>
  <w:num w:numId="5" w16cid:durableId="123469847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74575"/>
    <w:rsid w:val="000A35DF"/>
    <w:rsid w:val="000A5E80"/>
    <w:rsid w:val="000C4E32"/>
    <w:rsid w:val="000E3D80"/>
    <w:rsid w:val="00103C02"/>
    <w:rsid w:val="00146B64"/>
    <w:rsid w:val="00154D57"/>
    <w:rsid w:val="00161F8F"/>
    <w:rsid w:val="001D112C"/>
    <w:rsid w:val="001D38FD"/>
    <w:rsid w:val="002236B8"/>
    <w:rsid w:val="00241E4B"/>
    <w:rsid w:val="00242755"/>
    <w:rsid w:val="00254146"/>
    <w:rsid w:val="00282D9D"/>
    <w:rsid w:val="00291A45"/>
    <w:rsid w:val="002E03CE"/>
    <w:rsid w:val="002E12DF"/>
    <w:rsid w:val="002E3F7C"/>
    <w:rsid w:val="00350BFA"/>
    <w:rsid w:val="0037216D"/>
    <w:rsid w:val="003A2DFD"/>
    <w:rsid w:val="003C1FA7"/>
    <w:rsid w:val="003C4A6C"/>
    <w:rsid w:val="003F2C4E"/>
    <w:rsid w:val="00402707"/>
    <w:rsid w:val="00452734"/>
    <w:rsid w:val="00477543"/>
    <w:rsid w:val="004819BC"/>
    <w:rsid w:val="00506AFA"/>
    <w:rsid w:val="005965CF"/>
    <w:rsid w:val="00596980"/>
    <w:rsid w:val="005B126D"/>
    <w:rsid w:val="005D3E09"/>
    <w:rsid w:val="005E2F92"/>
    <w:rsid w:val="00680852"/>
    <w:rsid w:val="006F51A6"/>
    <w:rsid w:val="00703562"/>
    <w:rsid w:val="00703CB1"/>
    <w:rsid w:val="007244A4"/>
    <w:rsid w:val="007503FE"/>
    <w:rsid w:val="00756E07"/>
    <w:rsid w:val="00766B20"/>
    <w:rsid w:val="007C435C"/>
    <w:rsid w:val="007D5546"/>
    <w:rsid w:val="007D7BDE"/>
    <w:rsid w:val="007F12F4"/>
    <w:rsid w:val="00810E69"/>
    <w:rsid w:val="008572A5"/>
    <w:rsid w:val="00877DFF"/>
    <w:rsid w:val="00881A0F"/>
    <w:rsid w:val="00893D7E"/>
    <w:rsid w:val="008B3FDD"/>
    <w:rsid w:val="008D76C2"/>
    <w:rsid w:val="00A15AB7"/>
    <w:rsid w:val="00A87B44"/>
    <w:rsid w:val="00AB16F3"/>
    <w:rsid w:val="00AC0D55"/>
    <w:rsid w:val="00B04B5B"/>
    <w:rsid w:val="00BA0183"/>
    <w:rsid w:val="00BF6EDE"/>
    <w:rsid w:val="00C23675"/>
    <w:rsid w:val="00C734AC"/>
    <w:rsid w:val="00D420C9"/>
    <w:rsid w:val="00D57FB3"/>
    <w:rsid w:val="00D711C5"/>
    <w:rsid w:val="00DA2312"/>
    <w:rsid w:val="00DA5C1F"/>
    <w:rsid w:val="00DC7D31"/>
    <w:rsid w:val="00E00478"/>
    <w:rsid w:val="00E1291B"/>
    <w:rsid w:val="00E41A20"/>
    <w:rsid w:val="00E67378"/>
    <w:rsid w:val="00EA79AF"/>
    <w:rsid w:val="00EB7875"/>
    <w:rsid w:val="00EF7104"/>
    <w:rsid w:val="00F02AD3"/>
    <w:rsid w:val="00F04117"/>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1F"/>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477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04408">
      <w:bodyDiv w:val="1"/>
      <w:marLeft w:val="0"/>
      <w:marRight w:val="0"/>
      <w:marTop w:val="0"/>
      <w:marBottom w:val="0"/>
      <w:divBdr>
        <w:top w:val="none" w:sz="0" w:space="0" w:color="auto"/>
        <w:left w:val="none" w:sz="0" w:space="0" w:color="auto"/>
        <w:bottom w:val="none" w:sz="0" w:space="0" w:color="auto"/>
        <w:right w:val="none" w:sz="0" w:space="0" w:color="auto"/>
      </w:divBdr>
    </w:div>
    <w:div w:id="1641152630">
      <w:bodyDiv w:val="1"/>
      <w:marLeft w:val="0"/>
      <w:marRight w:val="0"/>
      <w:marTop w:val="0"/>
      <w:marBottom w:val="0"/>
      <w:divBdr>
        <w:top w:val="none" w:sz="0" w:space="0" w:color="auto"/>
        <w:left w:val="none" w:sz="0" w:space="0" w:color="auto"/>
        <w:bottom w:val="none" w:sz="0" w:space="0" w:color="auto"/>
        <w:right w:val="none" w:sz="0" w:space="0" w:color="auto"/>
      </w:divBdr>
    </w:div>
    <w:div w:id="20262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iachn@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Props1.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2.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Naomi Mariach</cp:lastModifiedBy>
  <cp:revision>7</cp:revision>
  <dcterms:created xsi:type="dcterms:W3CDTF">2024-07-19T07:43:00Z</dcterms:created>
  <dcterms:modified xsi:type="dcterms:W3CDTF">2024-07-19T10:07:00Z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