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1"/>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6AB20A5A" w:rsidR="007D7BDE" w:rsidRPr="00556197" w:rsidRDefault="00CE3A47" w:rsidP="00D4138E">
            <w:pPr>
              <w:tabs>
                <w:tab w:val="center" w:pos="4320"/>
                <w:tab w:val="right" w:pos="8640"/>
              </w:tabs>
              <w:rPr>
                <w:rFonts w:ascii="Arial Narrow" w:hAnsi="Arial Narrow"/>
              </w:rPr>
            </w:pPr>
            <w:r>
              <w:rPr>
                <w:rFonts w:ascii="Arial Narrow" w:hAnsi="Arial Narrow"/>
              </w:rPr>
              <w:t>20</w:t>
            </w:r>
            <w:r w:rsidRPr="00CE3A47">
              <w:rPr>
                <w:rFonts w:ascii="Arial Narrow" w:hAnsi="Arial Narrow"/>
                <w:vertAlign w:val="superscript"/>
              </w:rPr>
              <w:t>th</w:t>
            </w:r>
            <w:r>
              <w:rPr>
                <w:rFonts w:ascii="Arial Narrow" w:hAnsi="Arial Narrow"/>
              </w:rPr>
              <w:t xml:space="preserve"> August </w:t>
            </w:r>
          </w:p>
        </w:tc>
        <w:tc>
          <w:tcPr>
            <w:tcW w:w="2970" w:type="dxa"/>
            <w:tcBorders>
              <w:top w:val="single" w:sz="4" w:space="0" w:color="auto"/>
              <w:left w:val="single" w:sz="4" w:space="0" w:color="auto"/>
              <w:bottom w:val="single" w:sz="4" w:space="0" w:color="auto"/>
              <w:right w:val="single" w:sz="4" w:space="0" w:color="auto"/>
            </w:tcBorders>
          </w:tcPr>
          <w:p w14:paraId="4F25474E" w14:textId="1A708C7C" w:rsidR="007D7BDE" w:rsidRPr="00556197" w:rsidRDefault="00CE3A47" w:rsidP="00D4138E">
            <w:pPr>
              <w:tabs>
                <w:tab w:val="center" w:pos="4320"/>
                <w:tab w:val="right" w:pos="8640"/>
              </w:tabs>
              <w:rPr>
                <w:rFonts w:ascii="Arial Narrow" w:hAnsi="Arial Narrow"/>
              </w:rPr>
            </w:pPr>
            <w:r>
              <w:rPr>
                <w:rFonts w:ascii="Arial Narrow" w:hAnsi="Arial Narrow"/>
              </w:rPr>
              <w:t>19</w:t>
            </w:r>
            <w:r w:rsidRPr="00CE3A47">
              <w:rPr>
                <w:rFonts w:ascii="Arial Narrow" w:hAnsi="Arial Narrow"/>
                <w:vertAlign w:val="superscript"/>
              </w:rPr>
              <w:t>th</w:t>
            </w:r>
            <w:r>
              <w:rPr>
                <w:rFonts w:ascii="Arial Narrow" w:hAnsi="Arial Narrow"/>
              </w:rPr>
              <w:t xml:space="preserve"> September 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3E8983F1"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r w:rsidR="009C1E62">
              <w:rPr>
                <w:rFonts w:ascii="Arial Narrow" w:hAnsi="Arial Narrow" w:cs="Arial"/>
                <w:b/>
                <w:bCs/>
              </w:rPr>
              <w:t>Eng</w:t>
            </w:r>
            <w:r w:rsidR="00006B08">
              <w:rPr>
                <w:rFonts w:ascii="Arial Narrow" w:hAnsi="Arial Narrow" w:cs="Arial"/>
                <w:b/>
                <w:bCs/>
              </w:rPr>
              <w:t>. Anthony Cheruiyot Rono (</w:t>
            </w:r>
            <w:hyperlink r:id="rId10" w:history="1">
              <w:r w:rsidR="00006B08" w:rsidRPr="003D2B50">
                <w:rPr>
                  <w:rStyle w:val="Hyperlink"/>
                  <w:rFonts w:ascii="Arial Narrow" w:hAnsi="Arial Narrow" w:cs="Arial"/>
                  <w:b/>
                  <w:bCs/>
                </w:rPr>
                <w:t>ronoa@kebs.org</w:t>
              </w:r>
            </w:hyperlink>
            <w:r w:rsidR="00006B08">
              <w:rPr>
                <w:rFonts w:ascii="Arial Narrow" w:hAnsi="Arial Narrow" w:cs="Arial"/>
                <w:b/>
                <w:bCs/>
              </w:rPr>
              <w:t xml:space="preserve">) </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546B4F21"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w:t>
      </w:r>
      <w:proofErr w:type="gramStart"/>
      <w:r w:rsidRPr="00556197">
        <w:rPr>
          <w:rFonts w:ascii="Arial Narrow" w:hAnsi="Arial Narrow" w:cs="Arial"/>
        </w:rPr>
        <w:t>below</w:t>
      </w:r>
      <w:r w:rsidR="00BC2517">
        <w:rPr>
          <w:rFonts w:ascii="Arial Narrow" w:hAnsi="Arial Narrow" w:cs="Arial"/>
        </w:rPr>
        <w:t>;</w:t>
      </w:r>
      <w:proofErr w:type="gramEnd"/>
    </w:p>
    <w:p w14:paraId="5B5EB7D7" w14:textId="77777777" w:rsidR="001B6BC9" w:rsidRDefault="001B6BC9" w:rsidP="001B6BC9">
      <w:pPr>
        <w:autoSpaceDE w:val="0"/>
        <w:autoSpaceDN w:val="0"/>
        <w:adjustRightInd w:val="0"/>
        <w:spacing w:line="360" w:lineRule="auto"/>
        <w:jc w:val="both"/>
        <w:rPr>
          <w:rFonts w:ascii="Arial Narrow" w:hAnsi="Arial Narrow"/>
          <w:b/>
          <w:bCs/>
          <w:sz w:val="24"/>
          <w:szCs w:val="24"/>
        </w:rPr>
      </w:pPr>
    </w:p>
    <w:p w14:paraId="7B01A2AF" w14:textId="67023957" w:rsidR="001B6BC9" w:rsidRPr="001B6BC9" w:rsidRDefault="001B6BC9" w:rsidP="001B6BC9">
      <w:pPr>
        <w:autoSpaceDE w:val="0"/>
        <w:autoSpaceDN w:val="0"/>
        <w:adjustRightInd w:val="0"/>
        <w:spacing w:line="360" w:lineRule="auto"/>
        <w:jc w:val="both"/>
        <w:rPr>
          <w:rFonts w:ascii="Arial Narrow" w:hAnsi="Arial Narrow"/>
          <w:b/>
          <w:bCs/>
          <w:sz w:val="24"/>
          <w:szCs w:val="24"/>
        </w:rPr>
      </w:pPr>
      <w:r w:rsidRPr="00801477">
        <w:rPr>
          <w:rFonts w:ascii="Arial Narrow" w:hAnsi="Arial Narrow"/>
          <w:b/>
          <w:bCs/>
          <w:sz w:val="24"/>
          <w:szCs w:val="24"/>
        </w:rPr>
        <w:t>KEBS TC 113: WELDING AND ALLIED PROCESSES</w:t>
      </w:r>
    </w:p>
    <w:p w14:paraId="0D0B940D" w14:textId="1ABA6000" w:rsidR="007D7BDE" w:rsidRPr="00556197" w:rsidRDefault="007D7BDE" w:rsidP="007D7BDE">
      <w:pPr>
        <w:autoSpaceDE w:val="0"/>
        <w:autoSpaceDN w:val="0"/>
        <w:adjustRightInd w:val="0"/>
        <w:jc w:val="both"/>
        <w:rPr>
          <w:rFonts w:ascii="Arial Narrow" w:hAnsi="Arial Narrow" w:cs="Arial"/>
        </w:rPr>
      </w:pPr>
      <w:r w:rsidRPr="00BC2517">
        <w:rPr>
          <w:rFonts w:ascii="Arial Narrow" w:hAnsi="Arial Narrow" w:cs="Arial"/>
          <w:b/>
          <w:bCs/>
        </w:rPr>
        <w:t>Number</w:t>
      </w:r>
      <w:r w:rsidR="004F4D5B" w:rsidRPr="00BC2517">
        <w:rPr>
          <w:rFonts w:ascii="Arial Narrow" w:hAnsi="Arial Narrow" w:cs="Arial"/>
          <w:b/>
          <w:bCs/>
        </w:rPr>
        <w:t>:</w:t>
      </w:r>
      <w:r w:rsidR="004F4D5B">
        <w:rPr>
          <w:rFonts w:ascii="Arial Narrow" w:hAnsi="Arial Narrow" w:cs="Arial"/>
        </w:rPr>
        <w:t xml:space="preserve"> </w:t>
      </w:r>
      <w:r w:rsidR="004F4D5B" w:rsidRPr="004F4D5B">
        <w:rPr>
          <w:rFonts w:ascii="Arial Narrow" w:hAnsi="Arial Narrow" w:cs="Arial"/>
        </w:rPr>
        <w:t>ISO 14732:2013</w:t>
      </w:r>
    </w:p>
    <w:p w14:paraId="0E27B00A" w14:textId="2880A903" w:rsidR="007D7BDE" w:rsidRPr="00556197" w:rsidRDefault="007D7BDE" w:rsidP="007D7BDE">
      <w:pPr>
        <w:autoSpaceDE w:val="0"/>
        <w:autoSpaceDN w:val="0"/>
        <w:adjustRightInd w:val="0"/>
        <w:jc w:val="both"/>
        <w:rPr>
          <w:rFonts w:ascii="Arial Narrow" w:hAnsi="Arial Narrow" w:cs="Arial"/>
        </w:rPr>
      </w:pPr>
      <w:r w:rsidRPr="00BC2517">
        <w:rPr>
          <w:rFonts w:ascii="Arial Narrow" w:hAnsi="Arial Narrow" w:cs="Arial"/>
          <w:b/>
          <w:bCs/>
        </w:rPr>
        <w:t>Title</w:t>
      </w:r>
      <w:r w:rsidR="002227EA" w:rsidRPr="00BC2517">
        <w:rPr>
          <w:rFonts w:ascii="Arial Narrow" w:hAnsi="Arial Narrow" w:cs="Arial"/>
          <w:b/>
          <w:bCs/>
        </w:rPr>
        <w:t>:</w:t>
      </w:r>
      <w:r w:rsidR="002227EA" w:rsidRPr="002227EA">
        <w:rPr>
          <w:rFonts w:ascii="MetaWebPro" w:hAnsi="MetaWebPro"/>
          <w:color w:val="404040"/>
          <w:sz w:val="27"/>
          <w:szCs w:val="27"/>
          <w:shd w:val="clear" w:color="auto" w:fill="FFFFFF"/>
        </w:rPr>
        <w:t xml:space="preserve"> </w:t>
      </w:r>
      <w:r w:rsidR="002227EA" w:rsidRPr="002227EA">
        <w:rPr>
          <w:rFonts w:ascii="Arial Narrow" w:hAnsi="Arial Narrow" w:cs="Arial"/>
        </w:rPr>
        <w:t>Welding personnel — Qualification testing of welding operators and weld setters for mechanized and automatic welding of metallic materials</w:t>
      </w:r>
      <w:r w:rsidR="002227EA">
        <w:rPr>
          <w:rFonts w:ascii="Arial Narrow" w:hAnsi="Arial Narrow" w:cs="Arial"/>
        </w:rPr>
        <w:t>.</w:t>
      </w:r>
    </w:p>
    <w:p w14:paraId="74B74FF0" w14:textId="77777777" w:rsidR="00D47F10" w:rsidRPr="00D47F10" w:rsidRDefault="007D7BDE" w:rsidP="00D47F10">
      <w:pPr>
        <w:autoSpaceDE w:val="0"/>
        <w:autoSpaceDN w:val="0"/>
        <w:adjustRightInd w:val="0"/>
        <w:jc w:val="both"/>
        <w:rPr>
          <w:rFonts w:ascii="Arial Narrow" w:hAnsi="Arial Narrow" w:cs="Arial"/>
        </w:rPr>
      </w:pPr>
      <w:r w:rsidRPr="00BC2517">
        <w:rPr>
          <w:rFonts w:ascii="Arial Narrow" w:hAnsi="Arial Narrow" w:cs="Arial"/>
          <w:b/>
          <w:bCs/>
        </w:rPr>
        <w:t>Scope:</w:t>
      </w:r>
      <w:r w:rsidRPr="00556197">
        <w:rPr>
          <w:rFonts w:ascii="Arial Narrow" w:hAnsi="Arial Narrow" w:cs="Arial"/>
        </w:rPr>
        <w:t xml:space="preserve"> </w:t>
      </w:r>
      <w:r w:rsidR="00D47F10" w:rsidRPr="00D47F10">
        <w:rPr>
          <w:rFonts w:ascii="Arial Narrow" w:hAnsi="Arial Narrow" w:cs="Arial"/>
        </w:rPr>
        <w:t xml:space="preserve">This International Standard specifies requirements for qualification of welding operators </w:t>
      </w:r>
      <w:proofErr w:type="gramStart"/>
      <w:r w:rsidR="00D47F10" w:rsidRPr="00D47F10">
        <w:rPr>
          <w:rFonts w:ascii="Arial Narrow" w:hAnsi="Arial Narrow" w:cs="Arial"/>
        </w:rPr>
        <w:t>and also</w:t>
      </w:r>
      <w:proofErr w:type="gramEnd"/>
      <w:r w:rsidR="00D47F10" w:rsidRPr="00D47F10">
        <w:rPr>
          <w:rFonts w:ascii="Arial Narrow" w:hAnsi="Arial Narrow" w:cs="Arial"/>
        </w:rPr>
        <w:t xml:space="preserve"> weld setters for mechanized and automatic welding.</w:t>
      </w:r>
    </w:p>
    <w:p w14:paraId="3782ACCA" w14:textId="77777777" w:rsidR="00D47F10" w:rsidRPr="00D47F10" w:rsidRDefault="00D47F10" w:rsidP="00D47F10">
      <w:pPr>
        <w:autoSpaceDE w:val="0"/>
        <w:autoSpaceDN w:val="0"/>
        <w:adjustRightInd w:val="0"/>
        <w:jc w:val="both"/>
        <w:rPr>
          <w:rFonts w:ascii="Arial Narrow" w:hAnsi="Arial Narrow" w:cs="Arial"/>
        </w:rPr>
      </w:pPr>
      <w:r w:rsidRPr="00D47F10">
        <w:rPr>
          <w:rFonts w:ascii="Arial Narrow" w:hAnsi="Arial Narrow" w:cs="Arial"/>
        </w:rPr>
        <w:t>This International Standard does not apply to personnel exclusively performing loading or unloading of the automatic welding unit.</w:t>
      </w:r>
    </w:p>
    <w:p w14:paraId="2B2B8BF0" w14:textId="77777777" w:rsidR="00D47F10" w:rsidRPr="00D47F10" w:rsidRDefault="00D47F10" w:rsidP="00D47F10">
      <w:pPr>
        <w:autoSpaceDE w:val="0"/>
        <w:autoSpaceDN w:val="0"/>
        <w:adjustRightInd w:val="0"/>
        <w:jc w:val="both"/>
        <w:rPr>
          <w:rFonts w:ascii="Arial Narrow" w:hAnsi="Arial Narrow" w:cs="Arial"/>
        </w:rPr>
      </w:pPr>
      <w:r w:rsidRPr="00D47F10">
        <w:rPr>
          <w:rFonts w:ascii="Arial Narrow" w:hAnsi="Arial Narrow" w:cs="Arial"/>
        </w:rPr>
        <w:t>This International Standard is applicable when qualification testing of welding operators and weld setters is required by the contract or by the application standard.</w:t>
      </w:r>
    </w:p>
    <w:p w14:paraId="40A445C3" w14:textId="77777777" w:rsidR="00D47F10" w:rsidRPr="00D47F10" w:rsidRDefault="00D47F10" w:rsidP="00D47F10">
      <w:pPr>
        <w:autoSpaceDE w:val="0"/>
        <w:autoSpaceDN w:val="0"/>
        <w:adjustRightInd w:val="0"/>
        <w:jc w:val="both"/>
        <w:rPr>
          <w:rFonts w:ascii="Arial Narrow" w:hAnsi="Arial Narrow" w:cs="Arial"/>
        </w:rPr>
      </w:pPr>
      <w:r w:rsidRPr="00D47F10">
        <w:rPr>
          <w:rFonts w:ascii="Arial Narrow" w:hAnsi="Arial Narrow" w:cs="Arial"/>
        </w:rPr>
        <w:t xml:space="preserve">The requirements for testing of stud welding operators and setters are given in ISO 14555. The qualification and revalidation </w:t>
      </w:r>
      <w:proofErr w:type="gramStart"/>
      <w:r w:rsidRPr="00D47F10">
        <w:rPr>
          <w:rFonts w:ascii="Arial Narrow" w:hAnsi="Arial Narrow" w:cs="Arial"/>
        </w:rPr>
        <w:t>is</w:t>
      </w:r>
      <w:proofErr w:type="gramEnd"/>
      <w:r w:rsidRPr="00D47F10">
        <w:rPr>
          <w:rFonts w:ascii="Arial Narrow" w:hAnsi="Arial Narrow" w:cs="Arial"/>
        </w:rPr>
        <w:t xml:space="preserve"> in accordance with this International Standard.</w:t>
      </w:r>
    </w:p>
    <w:p w14:paraId="147745DC" w14:textId="79151FEE" w:rsidR="007D7BDE" w:rsidRDefault="00D47F10" w:rsidP="00D47F10">
      <w:pPr>
        <w:autoSpaceDE w:val="0"/>
        <w:autoSpaceDN w:val="0"/>
        <w:adjustRightInd w:val="0"/>
        <w:jc w:val="both"/>
        <w:rPr>
          <w:rFonts w:ascii="Arial Narrow" w:hAnsi="Arial Narrow" w:cs="Arial"/>
        </w:rPr>
      </w:pPr>
      <w:r w:rsidRPr="00D47F10">
        <w:rPr>
          <w:rFonts w:ascii="Arial Narrow" w:hAnsi="Arial Narrow" w:cs="Arial"/>
        </w:rPr>
        <w:t xml:space="preserve">Annex A dealing with functional knowledge forms an integral part of this International Standard. Annex B dealing with welding technical knowledge, Annex C outlining the qualification test </w:t>
      </w:r>
      <w:proofErr w:type="gramStart"/>
      <w:r w:rsidRPr="00D47F10">
        <w:rPr>
          <w:rFonts w:ascii="Arial Narrow" w:hAnsi="Arial Narrow" w:cs="Arial"/>
        </w:rPr>
        <w:t>certificate</w:t>
      </w:r>
      <w:proofErr w:type="gramEnd"/>
      <w:r w:rsidRPr="00D47F10">
        <w:rPr>
          <w:rFonts w:ascii="Arial Narrow" w:hAnsi="Arial Narrow" w:cs="Arial"/>
        </w:rPr>
        <w:t xml:space="preserve"> and the Bibliography are informative.</w:t>
      </w:r>
    </w:p>
    <w:p w14:paraId="48733CEB" w14:textId="51D22E7F" w:rsidR="00F10B6D" w:rsidRDefault="00BF5023" w:rsidP="00D47F10">
      <w:pPr>
        <w:autoSpaceDE w:val="0"/>
        <w:autoSpaceDN w:val="0"/>
        <w:adjustRightInd w:val="0"/>
        <w:jc w:val="both"/>
        <w:rPr>
          <w:rFonts w:ascii="Arial Narrow" w:hAnsi="Arial Narrow" w:cs="Arial"/>
        </w:rPr>
      </w:pPr>
      <w:hyperlink r:id="rId11" w:anchor="iso:std:iso:14732:ed-2:v1:en" w:history="1">
        <w:r w:rsidR="00F10B6D" w:rsidRPr="003D2B50">
          <w:rPr>
            <w:rStyle w:val="Hyperlink"/>
            <w:rFonts w:ascii="Arial Narrow" w:hAnsi="Arial Narrow" w:cs="Arial"/>
          </w:rPr>
          <w:t>https://www.iso.org/obp/ui/en/#iso:std:iso:14732:ed-2:v1:en</w:t>
        </w:r>
      </w:hyperlink>
      <w:r w:rsidR="00F10B6D">
        <w:rPr>
          <w:rFonts w:ascii="Arial Narrow" w:hAnsi="Arial Narrow" w:cs="Arial"/>
        </w:rPr>
        <w:t xml:space="preserve"> </w:t>
      </w:r>
    </w:p>
    <w:p w14:paraId="6A4575CE" w14:textId="77777777" w:rsidR="00A02126" w:rsidRPr="00556197" w:rsidRDefault="00A02126" w:rsidP="00D47F10">
      <w:pPr>
        <w:autoSpaceDE w:val="0"/>
        <w:autoSpaceDN w:val="0"/>
        <w:adjustRightInd w:val="0"/>
        <w:jc w:val="both"/>
        <w:rPr>
          <w:rFonts w:ascii="Arial Narrow" w:hAnsi="Arial Narrow" w:cs="Arial"/>
        </w:rPr>
      </w:pPr>
    </w:p>
    <w:p w14:paraId="0F78BEA8" w14:textId="23F98909" w:rsidR="00A02126" w:rsidRPr="00556197" w:rsidRDefault="00A02126" w:rsidP="00A02126">
      <w:pPr>
        <w:autoSpaceDE w:val="0"/>
        <w:autoSpaceDN w:val="0"/>
        <w:adjustRightInd w:val="0"/>
        <w:jc w:val="both"/>
        <w:rPr>
          <w:rFonts w:ascii="Arial Narrow" w:hAnsi="Arial Narrow" w:cs="Arial"/>
        </w:rPr>
      </w:pPr>
      <w:r w:rsidRPr="00BC2517">
        <w:rPr>
          <w:rFonts w:ascii="Arial Narrow" w:hAnsi="Arial Narrow" w:cs="Arial"/>
          <w:b/>
          <w:bCs/>
        </w:rPr>
        <w:t>Number:</w:t>
      </w:r>
      <w:r>
        <w:rPr>
          <w:rFonts w:ascii="Arial Narrow" w:hAnsi="Arial Narrow" w:cs="Arial"/>
        </w:rPr>
        <w:t xml:space="preserve"> </w:t>
      </w:r>
      <w:r w:rsidR="00F14E7B" w:rsidRPr="00F14E7B">
        <w:rPr>
          <w:rFonts w:ascii="Arial Narrow" w:hAnsi="Arial Narrow" w:cs="Arial"/>
        </w:rPr>
        <w:t>ISO 9712:2021</w:t>
      </w:r>
    </w:p>
    <w:p w14:paraId="2636F006" w14:textId="64AA76DA" w:rsidR="00A02126" w:rsidRPr="00556197" w:rsidRDefault="00A02126" w:rsidP="00A02126">
      <w:pPr>
        <w:autoSpaceDE w:val="0"/>
        <w:autoSpaceDN w:val="0"/>
        <w:adjustRightInd w:val="0"/>
        <w:jc w:val="both"/>
        <w:rPr>
          <w:rFonts w:ascii="Arial Narrow" w:hAnsi="Arial Narrow" w:cs="Arial"/>
        </w:rPr>
      </w:pPr>
      <w:r w:rsidRPr="00BC2517">
        <w:rPr>
          <w:rFonts w:ascii="Arial Narrow" w:hAnsi="Arial Narrow" w:cs="Arial"/>
          <w:b/>
          <w:bCs/>
        </w:rPr>
        <w:t>Title:</w:t>
      </w:r>
      <w:r w:rsidRPr="002227EA">
        <w:rPr>
          <w:rFonts w:ascii="MetaWebPro" w:hAnsi="MetaWebPro"/>
          <w:color w:val="404040"/>
          <w:sz w:val="27"/>
          <w:szCs w:val="27"/>
          <w:shd w:val="clear" w:color="auto" w:fill="FFFFFF"/>
        </w:rPr>
        <w:t xml:space="preserve"> </w:t>
      </w:r>
      <w:r w:rsidR="00635A47" w:rsidRPr="00635A47">
        <w:rPr>
          <w:rFonts w:ascii="Arial Narrow" w:hAnsi="Arial Narrow" w:cs="Arial"/>
        </w:rPr>
        <w:t>Non-destructive testing — Qualification and certification of NDT personnel</w:t>
      </w:r>
    </w:p>
    <w:p w14:paraId="65A88350" w14:textId="77777777" w:rsidR="009C7B1A" w:rsidRPr="009C7B1A" w:rsidRDefault="00A02126" w:rsidP="009C7B1A">
      <w:pPr>
        <w:autoSpaceDE w:val="0"/>
        <w:autoSpaceDN w:val="0"/>
        <w:adjustRightInd w:val="0"/>
        <w:jc w:val="both"/>
        <w:rPr>
          <w:rFonts w:ascii="Arial Narrow" w:hAnsi="Arial Narrow" w:cs="Arial"/>
        </w:rPr>
      </w:pPr>
      <w:r w:rsidRPr="00BC2517">
        <w:rPr>
          <w:rFonts w:ascii="Arial Narrow" w:hAnsi="Arial Narrow" w:cs="Arial"/>
          <w:b/>
          <w:bCs/>
        </w:rPr>
        <w:t>Scope:</w:t>
      </w:r>
      <w:r w:rsidR="009C7B1A">
        <w:rPr>
          <w:rFonts w:ascii="Arial Narrow" w:hAnsi="Arial Narrow" w:cs="Arial"/>
          <w:b/>
          <w:bCs/>
        </w:rPr>
        <w:t xml:space="preserve"> </w:t>
      </w:r>
      <w:r w:rsidR="009C7B1A" w:rsidRPr="009C7B1A">
        <w:rPr>
          <w:rFonts w:ascii="Arial Narrow" w:hAnsi="Arial Narrow" w:cs="Arial"/>
        </w:rPr>
        <w:t>This document specifies requirements for the qualification and certification of personnel who perform industrial non-destructive testing (NDT) in the following methods.</w:t>
      </w:r>
    </w:p>
    <w:p w14:paraId="0CC2709A"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a) acoustic emission </w:t>
      </w:r>
      <w:proofErr w:type="gramStart"/>
      <w:r w:rsidRPr="009C7B1A">
        <w:rPr>
          <w:rFonts w:ascii="Arial Narrow" w:hAnsi="Arial Narrow" w:cs="Arial"/>
        </w:rPr>
        <w:t>testing;</w:t>
      </w:r>
      <w:proofErr w:type="gramEnd"/>
    </w:p>
    <w:p w14:paraId="1A6683F0"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b) eddy current </w:t>
      </w:r>
      <w:proofErr w:type="gramStart"/>
      <w:r w:rsidRPr="009C7B1A">
        <w:rPr>
          <w:rFonts w:ascii="Arial Narrow" w:hAnsi="Arial Narrow" w:cs="Arial"/>
        </w:rPr>
        <w:t>testing;</w:t>
      </w:r>
      <w:proofErr w:type="gramEnd"/>
    </w:p>
    <w:p w14:paraId="69E0464E"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c) leak testing (hydraulic pressure tests excluded</w:t>
      </w:r>
      <w:proofErr w:type="gramStart"/>
      <w:r w:rsidRPr="009C7B1A">
        <w:rPr>
          <w:rFonts w:ascii="Arial Narrow" w:hAnsi="Arial Narrow" w:cs="Arial"/>
        </w:rPr>
        <w:t>);</w:t>
      </w:r>
      <w:proofErr w:type="gramEnd"/>
    </w:p>
    <w:p w14:paraId="5BF62069"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d) magnetic </w:t>
      </w:r>
      <w:proofErr w:type="gramStart"/>
      <w:r w:rsidRPr="009C7B1A">
        <w:rPr>
          <w:rFonts w:ascii="Arial Narrow" w:hAnsi="Arial Narrow" w:cs="Arial"/>
        </w:rPr>
        <w:t>testing;</w:t>
      </w:r>
      <w:proofErr w:type="gramEnd"/>
    </w:p>
    <w:p w14:paraId="0C464293"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e) penetrant </w:t>
      </w:r>
      <w:proofErr w:type="gramStart"/>
      <w:r w:rsidRPr="009C7B1A">
        <w:rPr>
          <w:rFonts w:ascii="Arial Narrow" w:hAnsi="Arial Narrow" w:cs="Arial"/>
        </w:rPr>
        <w:t>testing;</w:t>
      </w:r>
      <w:proofErr w:type="gramEnd"/>
    </w:p>
    <w:p w14:paraId="7E74C07D"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f) radiographic </w:t>
      </w:r>
      <w:proofErr w:type="gramStart"/>
      <w:r w:rsidRPr="009C7B1A">
        <w:rPr>
          <w:rFonts w:ascii="Arial Narrow" w:hAnsi="Arial Narrow" w:cs="Arial"/>
        </w:rPr>
        <w:t>testing;</w:t>
      </w:r>
      <w:proofErr w:type="gramEnd"/>
    </w:p>
    <w:p w14:paraId="6009795D"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g) strain gauge </w:t>
      </w:r>
      <w:proofErr w:type="gramStart"/>
      <w:r w:rsidRPr="009C7B1A">
        <w:rPr>
          <w:rFonts w:ascii="Arial Narrow" w:hAnsi="Arial Narrow" w:cs="Arial"/>
        </w:rPr>
        <w:t>testing;</w:t>
      </w:r>
      <w:proofErr w:type="gramEnd"/>
    </w:p>
    <w:p w14:paraId="6681CBA9"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h) thermographic </w:t>
      </w:r>
      <w:proofErr w:type="gramStart"/>
      <w:r w:rsidRPr="009C7B1A">
        <w:rPr>
          <w:rFonts w:ascii="Arial Narrow" w:hAnsi="Arial Narrow" w:cs="Arial"/>
        </w:rPr>
        <w:t>testing;</w:t>
      </w:r>
      <w:proofErr w:type="gramEnd"/>
    </w:p>
    <w:p w14:paraId="1C6EFB4C" w14:textId="77777777" w:rsidR="009C7B1A" w:rsidRPr="009C7B1A" w:rsidRDefault="009C7B1A" w:rsidP="009C7B1A">
      <w:pPr>
        <w:autoSpaceDE w:val="0"/>
        <w:autoSpaceDN w:val="0"/>
        <w:adjustRightInd w:val="0"/>
        <w:jc w:val="both"/>
        <w:rPr>
          <w:rFonts w:ascii="Arial Narrow" w:hAnsi="Arial Narrow" w:cs="Arial"/>
        </w:rPr>
      </w:pPr>
      <w:proofErr w:type="spellStart"/>
      <w:r w:rsidRPr="009C7B1A">
        <w:rPr>
          <w:rFonts w:ascii="Arial Narrow" w:hAnsi="Arial Narrow" w:cs="Arial"/>
        </w:rPr>
        <w:t>i</w:t>
      </w:r>
      <w:proofErr w:type="spellEnd"/>
      <w:r w:rsidRPr="009C7B1A">
        <w:rPr>
          <w:rFonts w:ascii="Arial Narrow" w:hAnsi="Arial Narrow" w:cs="Arial"/>
        </w:rPr>
        <w:t xml:space="preserve">) ultrasonic </w:t>
      </w:r>
      <w:proofErr w:type="gramStart"/>
      <w:r w:rsidRPr="009C7B1A">
        <w:rPr>
          <w:rFonts w:ascii="Arial Narrow" w:hAnsi="Arial Narrow" w:cs="Arial"/>
        </w:rPr>
        <w:t>testing;</w:t>
      </w:r>
      <w:proofErr w:type="gramEnd"/>
    </w:p>
    <w:p w14:paraId="68AB5179"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j) visual testing (direct unaided visual tests and visual tests carried out during the application of another NDT method are excluded).</w:t>
      </w:r>
    </w:p>
    <w:p w14:paraId="0F617803"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The system specified in this document is also applicable to other NDT methods or to NDT techniques within an established NDT method, provided a comprehensive scheme of certification exists and the NDT method or NDT technique is covered by international, regional or national standards or the NDT method or the NDT technique has been demonstrated to be effective to the satisfaction of the certification body.</w:t>
      </w:r>
    </w:p>
    <w:p w14:paraId="2945B188"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NOTE 1 The term "industrial" implies the exclusion of applications in the field of medicine.</w:t>
      </w:r>
    </w:p>
    <w:p w14:paraId="71B868D9" w14:textId="77777777" w:rsidR="009C7B1A" w:rsidRPr="009C7B1A" w:rsidRDefault="009C7B1A" w:rsidP="009C7B1A">
      <w:pPr>
        <w:autoSpaceDE w:val="0"/>
        <w:autoSpaceDN w:val="0"/>
        <w:adjustRightInd w:val="0"/>
        <w:jc w:val="both"/>
        <w:rPr>
          <w:rFonts w:ascii="Arial Narrow" w:hAnsi="Arial Narrow" w:cs="Arial"/>
        </w:rPr>
      </w:pPr>
    </w:p>
    <w:p w14:paraId="4A9B40BF"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NOTE 2 CEN/TR 14748 provides guidance on the methodology for qualification of non-destructive tests.</w:t>
      </w:r>
    </w:p>
    <w:p w14:paraId="410FB93A" w14:textId="77777777" w:rsidR="009C7B1A" w:rsidRPr="009C7B1A" w:rsidRDefault="009C7B1A" w:rsidP="009C7B1A">
      <w:pPr>
        <w:autoSpaceDE w:val="0"/>
        <w:autoSpaceDN w:val="0"/>
        <w:adjustRightInd w:val="0"/>
        <w:jc w:val="both"/>
        <w:rPr>
          <w:rFonts w:ascii="Arial Narrow" w:hAnsi="Arial Narrow" w:cs="Arial"/>
        </w:rPr>
      </w:pPr>
    </w:p>
    <w:p w14:paraId="1341B7BF"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lastRenderedPageBreak/>
        <w:t>NOTE 3 This document specifies requirements for what are, in effect, third party conformity assessment schemes. These requirements do not directly apply to conformity assessment by second or first parties, but relevant parts of this document can be referred to in such arrangements.</w:t>
      </w:r>
    </w:p>
    <w:p w14:paraId="5B32CD69" w14:textId="77777777" w:rsidR="009C7B1A" w:rsidRPr="009C7B1A" w:rsidRDefault="009C7B1A" w:rsidP="009C7B1A">
      <w:pPr>
        <w:autoSpaceDE w:val="0"/>
        <w:autoSpaceDN w:val="0"/>
        <w:adjustRightInd w:val="0"/>
        <w:jc w:val="both"/>
        <w:rPr>
          <w:rFonts w:ascii="Arial Narrow" w:hAnsi="Arial Narrow" w:cs="Arial"/>
        </w:rPr>
      </w:pPr>
    </w:p>
    <w:p w14:paraId="46FF29BC" w14:textId="77777777" w:rsidR="009C7B1A" w:rsidRPr="009C7B1A" w:rsidRDefault="009C7B1A" w:rsidP="009C7B1A">
      <w:pPr>
        <w:autoSpaceDE w:val="0"/>
        <w:autoSpaceDN w:val="0"/>
        <w:adjustRightInd w:val="0"/>
        <w:jc w:val="both"/>
        <w:rPr>
          <w:rFonts w:ascii="Arial Narrow" w:hAnsi="Arial Narrow" w:cs="Arial"/>
        </w:rPr>
      </w:pPr>
      <w:r w:rsidRPr="009C7B1A">
        <w:rPr>
          <w:rFonts w:ascii="Arial Narrow" w:hAnsi="Arial Narrow" w:cs="Arial"/>
        </w:rPr>
        <w:t xml:space="preserve">NOTE 4 The term “direct unaided visual testing” implies where there is an uninterrupted optical path from the observer’s eye to the test area and the observer uses no tools or devices (e.g. mirror, endoscope, </w:t>
      </w:r>
      <w:proofErr w:type="spellStart"/>
      <w:r w:rsidRPr="009C7B1A">
        <w:rPr>
          <w:rFonts w:ascii="Arial Narrow" w:hAnsi="Arial Narrow" w:cs="Arial"/>
        </w:rPr>
        <w:t>fibre</w:t>
      </w:r>
      <w:proofErr w:type="spellEnd"/>
      <w:r w:rsidRPr="009C7B1A">
        <w:rPr>
          <w:rFonts w:ascii="Arial Narrow" w:hAnsi="Arial Narrow" w:cs="Arial"/>
        </w:rPr>
        <w:t xml:space="preserve"> optic).</w:t>
      </w:r>
    </w:p>
    <w:p w14:paraId="45F0DD0D" w14:textId="77777777" w:rsidR="009C7B1A" w:rsidRPr="009C7B1A" w:rsidRDefault="009C7B1A" w:rsidP="009C7B1A">
      <w:pPr>
        <w:autoSpaceDE w:val="0"/>
        <w:autoSpaceDN w:val="0"/>
        <w:adjustRightInd w:val="0"/>
        <w:jc w:val="both"/>
        <w:rPr>
          <w:rFonts w:ascii="Arial Narrow" w:hAnsi="Arial Narrow" w:cs="Arial"/>
        </w:rPr>
      </w:pPr>
    </w:p>
    <w:p w14:paraId="51742AC5" w14:textId="445D07B3" w:rsidR="007D7BDE" w:rsidRDefault="009C7B1A" w:rsidP="009C7B1A">
      <w:pPr>
        <w:autoSpaceDE w:val="0"/>
        <w:autoSpaceDN w:val="0"/>
        <w:adjustRightInd w:val="0"/>
        <w:jc w:val="both"/>
        <w:rPr>
          <w:rFonts w:ascii="Arial Narrow" w:hAnsi="Arial Narrow" w:cs="Arial"/>
        </w:rPr>
      </w:pPr>
      <w:r w:rsidRPr="009C7B1A">
        <w:rPr>
          <w:rFonts w:ascii="Arial Narrow" w:hAnsi="Arial Narrow" w:cs="Arial"/>
        </w:rPr>
        <w:t>NOTE 5 Calculations of strain based on other NDT methods are excluded.</w:t>
      </w:r>
    </w:p>
    <w:p w14:paraId="0C2650E3" w14:textId="75C047F6" w:rsidR="003505DF" w:rsidRDefault="00BF5023" w:rsidP="009C7B1A">
      <w:pPr>
        <w:autoSpaceDE w:val="0"/>
        <w:autoSpaceDN w:val="0"/>
        <w:adjustRightInd w:val="0"/>
        <w:jc w:val="both"/>
        <w:rPr>
          <w:rFonts w:ascii="Arial Narrow" w:hAnsi="Arial Narrow" w:cs="Arial"/>
        </w:rPr>
      </w:pPr>
      <w:hyperlink r:id="rId12" w:anchor="iso:std:iso:9712:ed-5:v1:en" w:history="1">
        <w:r w:rsidR="003505DF" w:rsidRPr="003D2B50">
          <w:rPr>
            <w:rStyle w:val="Hyperlink"/>
            <w:rFonts w:ascii="Arial Narrow" w:hAnsi="Arial Narrow" w:cs="Arial"/>
          </w:rPr>
          <w:t>https://www.iso.org/obp/ui/en/#iso:std:iso:9712:ed-5:v1:en</w:t>
        </w:r>
      </w:hyperlink>
      <w:r w:rsidR="003505DF">
        <w:rPr>
          <w:rFonts w:ascii="Arial Narrow" w:hAnsi="Arial Narrow" w:cs="Arial"/>
        </w:rPr>
        <w:t xml:space="preserve"> </w:t>
      </w:r>
    </w:p>
    <w:p w14:paraId="6AFBA532" w14:textId="77777777" w:rsidR="009C7B1A" w:rsidRDefault="009C7B1A" w:rsidP="009C7B1A">
      <w:pPr>
        <w:autoSpaceDE w:val="0"/>
        <w:autoSpaceDN w:val="0"/>
        <w:adjustRightInd w:val="0"/>
        <w:jc w:val="both"/>
        <w:rPr>
          <w:rFonts w:ascii="Arial Narrow" w:hAnsi="Arial Narrow" w:cs="Arial"/>
        </w:rPr>
      </w:pPr>
    </w:p>
    <w:p w14:paraId="4A68D0D6" w14:textId="5F800772" w:rsidR="009C7B1A" w:rsidRPr="00556197" w:rsidRDefault="009C7B1A" w:rsidP="009C7B1A">
      <w:pPr>
        <w:autoSpaceDE w:val="0"/>
        <w:autoSpaceDN w:val="0"/>
        <w:adjustRightInd w:val="0"/>
        <w:jc w:val="both"/>
        <w:rPr>
          <w:rFonts w:ascii="Arial Narrow" w:hAnsi="Arial Narrow" w:cs="Arial"/>
        </w:rPr>
      </w:pPr>
      <w:r w:rsidRPr="00BC2517">
        <w:rPr>
          <w:rFonts w:ascii="Arial Narrow" w:hAnsi="Arial Narrow" w:cs="Arial"/>
          <w:b/>
          <w:bCs/>
        </w:rPr>
        <w:t>Number:</w:t>
      </w:r>
      <w:r>
        <w:rPr>
          <w:rFonts w:ascii="Arial Narrow" w:hAnsi="Arial Narrow" w:cs="Arial"/>
        </w:rPr>
        <w:t xml:space="preserve"> </w:t>
      </w:r>
      <w:r w:rsidR="00FA7D89" w:rsidRPr="00FA7D89">
        <w:rPr>
          <w:rFonts w:ascii="Arial Narrow" w:hAnsi="Arial Narrow" w:cs="Arial"/>
        </w:rPr>
        <w:t>ISO 10675-1:2021</w:t>
      </w:r>
    </w:p>
    <w:p w14:paraId="32207FA1" w14:textId="0F2C0209" w:rsidR="009C7B1A" w:rsidRPr="00556197" w:rsidRDefault="009C7B1A" w:rsidP="009C7B1A">
      <w:pPr>
        <w:autoSpaceDE w:val="0"/>
        <w:autoSpaceDN w:val="0"/>
        <w:adjustRightInd w:val="0"/>
        <w:jc w:val="both"/>
        <w:rPr>
          <w:rFonts w:ascii="Arial Narrow" w:hAnsi="Arial Narrow" w:cs="Arial"/>
        </w:rPr>
      </w:pPr>
      <w:r w:rsidRPr="00BC2517">
        <w:rPr>
          <w:rFonts w:ascii="Arial Narrow" w:hAnsi="Arial Narrow" w:cs="Arial"/>
          <w:b/>
          <w:bCs/>
        </w:rPr>
        <w:t>Title:</w:t>
      </w:r>
      <w:r w:rsidRPr="002227EA">
        <w:rPr>
          <w:rFonts w:ascii="MetaWebPro" w:hAnsi="MetaWebPro"/>
          <w:color w:val="404040"/>
          <w:sz w:val="27"/>
          <w:szCs w:val="27"/>
          <w:shd w:val="clear" w:color="auto" w:fill="FFFFFF"/>
        </w:rPr>
        <w:t xml:space="preserve"> </w:t>
      </w:r>
      <w:r w:rsidR="00424102" w:rsidRPr="00424102">
        <w:rPr>
          <w:rFonts w:ascii="Arial Narrow" w:hAnsi="Arial Narrow" w:cs="Arial"/>
        </w:rPr>
        <w:t>Non-destructive testing of welds — Acceptance levels for radiographic testing — Part 1: Steel, nickel, titanium and their alloys</w:t>
      </w:r>
    </w:p>
    <w:p w14:paraId="172BBEB1" w14:textId="0AD77773" w:rsidR="009608CB" w:rsidRPr="009608CB" w:rsidRDefault="009C7B1A" w:rsidP="009608CB">
      <w:pPr>
        <w:autoSpaceDE w:val="0"/>
        <w:autoSpaceDN w:val="0"/>
        <w:adjustRightInd w:val="0"/>
        <w:jc w:val="both"/>
        <w:rPr>
          <w:rFonts w:ascii="Arial Narrow" w:hAnsi="Arial Narrow" w:cs="Arial"/>
        </w:rPr>
      </w:pPr>
      <w:r w:rsidRPr="00BC2517">
        <w:rPr>
          <w:rFonts w:ascii="Arial Narrow" w:hAnsi="Arial Narrow" w:cs="Arial"/>
          <w:b/>
          <w:bCs/>
        </w:rPr>
        <w:t>Scope:</w:t>
      </w:r>
      <w:r w:rsidR="009608CB" w:rsidRPr="009608CB">
        <w:t xml:space="preserve"> </w:t>
      </w:r>
      <w:r w:rsidR="009608CB" w:rsidRPr="009608CB">
        <w:rPr>
          <w:rFonts w:ascii="Arial Narrow" w:hAnsi="Arial Narrow" w:cs="Arial"/>
        </w:rPr>
        <w:t>This document specifies acceptance levels for indications from imperfections in butt welds of steel, nickel, titanium and their alloys detected by radiographic testing. If agreed, the acceptance levels can be applied to other types of welds (such as fillet welds, etc.) or materials.</w:t>
      </w:r>
    </w:p>
    <w:p w14:paraId="5E10ED34" w14:textId="043F48C6" w:rsidR="009C7B1A" w:rsidRDefault="009608CB" w:rsidP="009608CB">
      <w:pPr>
        <w:autoSpaceDE w:val="0"/>
        <w:autoSpaceDN w:val="0"/>
        <w:adjustRightInd w:val="0"/>
        <w:jc w:val="both"/>
        <w:rPr>
          <w:rFonts w:ascii="Arial Narrow" w:hAnsi="Arial Narrow" w:cs="Arial"/>
        </w:rPr>
      </w:pPr>
      <w:r w:rsidRPr="009608CB">
        <w:rPr>
          <w:rFonts w:ascii="Arial Narrow" w:hAnsi="Arial Narrow" w:cs="Arial"/>
        </w:rPr>
        <w:t>The acceptance levels can be related to welding standards, application standards, specifications or codes. This document assumes that the radiographic testing has been carried out in accordance with ISO 17636-1 for RT-F (F = film) or ISO 17636-2 for RT-S (S = radioscopy) and RT-D (D = digital detectors).</w:t>
      </w:r>
    </w:p>
    <w:p w14:paraId="5F6868D7" w14:textId="23076CF6" w:rsidR="00244D69" w:rsidRDefault="00BF5023" w:rsidP="009608CB">
      <w:pPr>
        <w:autoSpaceDE w:val="0"/>
        <w:autoSpaceDN w:val="0"/>
        <w:adjustRightInd w:val="0"/>
        <w:jc w:val="both"/>
        <w:rPr>
          <w:rFonts w:ascii="Arial Narrow" w:hAnsi="Arial Narrow" w:cs="Arial"/>
        </w:rPr>
      </w:pPr>
      <w:hyperlink r:id="rId13" w:anchor="iso:std:iso:10675:-1:ed-3:v1:en" w:history="1">
        <w:r w:rsidR="00244D69" w:rsidRPr="003D2B50">
          <w:rPr>
            <w:rStyle w:val="Hyperlink"/>
            <w:rFonts w:ascii="Arial Narrow" w:hAnsi="Arial Narrow" w:cs="Arial"/>
          </w:rPr>
          <w:t>https://www.iso.org/obp/ui/en/#iso:std:iso:10675:-1:ed-3:v1:en</w:t>
        </w:r>
      </w:hyperlink>
      <w:r w:rsidR="00244D69">
        <w:rPr>
          <w:rFonts w:ascii="Arial Narrow" w:hAnsi="Arial Narrow" w:cs="Arial"/>
        </w:rPr>
        <w:t xml:space="preserve"> </w:t>
      </w:r>
    </w:p>
    <w:p w14:paraId="58AA3A95" w14:textId="77777777" w:rsidR="009608CB" w:rsidRDefault="009608CB" w:rsidP="009608CB">
      <w:pPr>
        <w:autoSpaceDE w:val="0"/>
        <w:autoSpaceDN w:val="0"/>
        <w:adjustRightInd w:val="0"/>
        <w:jc w:val="both"/>
        <w:rPr>
          <w:rFonts w:ascii="Arial Narrow" w:hAnsi="Arial Narrow" w:cs="Arial"/>
        </w:rPr>
      </w:pPr>
    </w:p>
    <w:p w14:paraId="2A1F5EB0" w14:textId="7413E461" w:rsidR="009608CB" w:rsidRPr="00556197" w:rsidRDefault="009608CB" w:rsidP="009608CB">
      <w:pPr>
        <w:autoSpaceDE w:val="0"/>
        <w:autoSpaceDN w:val="0"/>
        <w:adjustRightInd w:val="0"/>
        <w:jc w:val="both"/>
        <w:rPr>
          <w:rFonts w:ascii="Arial Narrow" w:hAnsi="Arial Narrow" w:cs="Arial"/>
        </w:rPr>
      </w:pPr>
      <w:r w:rsidRPr="00BC2517">
        <w:rPr>
          <w:rFonts w:ascii="Arial Narrow" w:hAnsi="Arial Narrow" w:cs="Arial"/>
          <w:b/>
          <w:bCs/>
        </w:rPr>
        <w:t>Number:</w:t>
      </w:r>
      <w:r>
        <w:rPr>
          <w:rFonts w:ascii="Arial Narrow" w:hAnsi="Arial Narrow" w:cs="Arial"/>
        </w:rPr>
        <w:t xml:space="preserve"> </w:t>
      </w:r>
      <w:r w:rsidR="005B483F" w:rsidRPr="005B483F">
        <w:rPr>
          <w:rFonts w:ascii="Arial Narrow" w:hAnsi="Arial Narrow" w:cs="Arial"/>
        </w:rPr>
        <w:t>ISO 18276:2024</w:t>
      </w:r>
    </w:p>
    <w:p w14:paraId="10805CC9" w14:textId="06CE1BE1" w:rsidR="009608CB" w:rsidRPr="00556197" w:rsidRDefault="009608CB" w:rsidP="009608CB">
      <w:pPr>
        <w:autoSpaceDE w:val="0"/>
        <w:autoSpaceDN w:val="0"/>
        <w:adjustRightInd w:val="0"/>
        <w:jc w:val="both"/>
        <w:rPr>
          <w:rFonts w:ascii="Arial Narrow" w:hAnsi="Arial Narrow" w:cs="Arial"/>
        </w:rPr>
      </w:pPr>
      <w:r w:rsidRPr="00BC2517">
        <w:rPr>
          <w:rFonts w:ascii="Arial Narrow" w:hAnsi="Arial Narrow" w:cs="Arial"/>
          <w:b/>
          <w:bCs/>
        </w:rPr>
        <w:t>Title:</w:t>
      </w:r>
      <w:r w:rsidRPr="002227EA">
        <w:rPr>
          <w:rFonts w:ascii="MetaWebPro" w:hAnsi="MetaWebPro"/>
          <w:color w:val="404040"/>
          <w:sz w:val="27"/>
          <w:szCs w:val="27"/>
          <w:shd w:val="clear" w:color="auto" w:fill="FFFFFF"/>
        </w:rPr>
        <w:t xml:space="preserve"> </w:t>
      </w:r>
      <w:r w:rsidR="007E5029" w:rsidRPr="007E5029">
        <w:rPr>
          <w:rFonts w:ascii="Arial Narrow" w:hAnsi="Arial Narrow" w:cs="Arial"/>
        </w:rPr>
        <w:t>Welding consumables — Tubular cored electrodes for gas-shielded and non-gas-shielded metal arc welding of high strength steels — Classification</w:t>
      </w:r>
    </w:p>
    <w:p w14:paraId="1B5F79F4" w14:textId="6B392381" w:rsidR="00F06CB6" w:rsidRPr="00F06CB6" w:rsidRDefault="009608CB" w:rsidP="00F06CB6">
      <w:pPr>
        <w:autoSpaceDE w:val="0"/>
        <w:autoSpaceDN w:val="0"/>
        <w:adjustRightInd w:val="0"/>
        <w:jc w:val="both"/>
        <w:rPr>
          <w:rFonts w:ascii="Arial Narrow" w:hAnsi="Arial Narrow" w:cs="Arial"/>
        </w:rPr>
      </w:pPr>
      <w:r w:rsidRPr="00BC2517">
        <w:rPr>
          <w:rFonts w:ascii="Arial Narrow" w:hAnsi="Arial Narrow" w:cs="Arial"/>
          <w:b/>
          <w:bCs/>
        </w:rPr>
        <w:t>Scope:</w:t>
      </w:r>
      <w:r w:rsidR="00F06CB6" w:rsidRPr="00F06CB6">
        <w:t xml:space="preserve"> </w:t>
      </w:r>
      <w:r w:rsidR="00F06CB6" w:rsidRPr="00F06CB6">
        <w:rPr>
          <w:rFonts w:ascii="Arial Narrow" w:hAnsi="Arial Narrow" w:cs="Arial"/>
        </w:rPr>
        <w:t>This document specifies the requirements for classification of tubular cored electrodes with or without a gas shield for metal arc welding of high-strength steels in the as-welded condition or in the post-weld heat-treated condition with a minimum yield strength higher than 550 MPa or a minimum tensile strength higher than 590 MPa. One tubular cored electrode can be tested and classified with different shielding gases, if used with more than one.</w:t>
      </w:r>
    </w:p>
    <w:p w14:paraId="38D63A17" w14:textId="77777777" w:rsidR="00F06CB6" w:rsidRPr="00F06CB6" w:rsidRDefault="00F06CB6" w:rsidP="00F06CB6">
      <w:pPr>
        <w:autoSpaceDE w:val="0"/>
        <w:autoSpaceDN w:val="0"/>
        <w:adjustRightInd w:val="0"/>
        <w:jc w:val="both"/>
        <w:rPr>
          <w:rFonts w:ascii="Arial Narrow" w:hAnsi="Arial Narrow" w:cs="Arial"/>
        </w:rPr>
      </w:pPr>
      <w:r w:rsidRPr="00F06CB6">
        <w:rPr>
          <w:rFonts w:ascii="Arial Narrow" w:hAnsi="Arial Narrow" w:cs="Arial"/>
        </w:rPr>
        <w:t>This document is a combined specification providing classification utilizing a system based upon the yield strength and an average impact energy of 47 J of the all-weld metal, or utilizing a system based upon the tensile strength and an average impact energy of 27 J of the all-weld metal.</w:t>
      </w:r>
    </w:p>
    <w:p w14:paraId="0D7F63E4" w14:textId="77777777" w:rsidR="00F06CB6" w:rsidRPr="00F06CB6" w:rsidRDefault="00F06CB6" w:rsidP="00F06CB6">
      <w:pPr>
        <w:autoSpaceDE w:val="0"/>
        <w:autoSpaceDN w:val="0"/>
        <w:adjustRightInd w:val="0"/>
        <w:jc w:val="both"/>
        <w:rPr>
          <w:rFonts w:ascii="Arial Narrow" w:hAnsi="Arial Narrow" w:cs="Arial"/>
        </w:rPr>
      </w:pPr>
      <w:r w:rsidRPr="00F06CB6">
        <w:rPr>
          <w:rFonts w:ascii="Arial Narrow" w:hAnsi="Arial Narrow" w:cs="Arial"/>
        </w:rPr>
        <w:t>— Subclauses and tables which carry the suffix “system A” are applicable only to tubular cored electrodes classified under the system based upon the yield strength and an average impact energy of 47 J of the all-weld metal given in this document.</w:t>
      </w:r>
    </w:p>
    <w:p w14:paraId="6B27EC01" w14:textId="77777777" w:rsidR="00F06CB6" w:rsidRPr="00F06CB6" w:rsidRDefault="00F06CB6" w:rsidP="00F06CB6">
      <w:pPr>
        <w:autoSpaceDE w:val="0"/>
        <w:autoSpaceDN w:val="0"/>
        <w:adjustRightInd w:val="0"/>
        <w:jc w:val="both"/>
        <w:rPr>
          <w:rFonts w:ascii="Arial Narrow" w:hAnsi="Arial Narrow" w:cs="Arial"/>
        </w:rPr>
      </w:pPr>
      <w:r w:rsidRPr="00F06CB6">
        <w:rPr>
          <w:rFonts w:ascii="Arial Narrow" w:hAnsi="Arial Narrow" w:cs="Arial"/>
        </w:rPr>
        <w:t>— Subclauses and tables which carry the suffix “system B” are applicable only to tubular cored electrodes classified under the system based upon the tensile strength and an average impact energy of 27 J of the all-weld metal given in this document.</w:t>
      </w:r>
    </w:p>
    <w:p w14:paraId="7595DBD2" w14:textId="77777777" w:rsidR="00F06CB6" w:rsidRPr="00F06CB6" w:rsidRDefault="00F06CB6" w:rsidP="00F06CB6">
      <w:pPr>
        <w:autoSpaceDE w:val="0"/>
        <w:autoSpaceDN w:val="0"/>
        <w:adjustRightInd w:val="0"/>
        <w:jc w:val="both"/>
        <w:rPr>
          <w:rFonts w:ascii="Arial Narrow" w:hAnsi="Arial Narrow" w:cs="Arial"/>
        </w:rPr>
      </w:pPr>
      <w:r w:rsidRPr="00F06CB6">
        <w:rPr>
          <w:rFonts w:ascii="Arial Narrow" w:hAnsi="Arial Narrow" w:cs="Arial"/>
        </w:rPr>
        <w:t>— Subclauses and tables which do not have either the suffix “system A” or the suffix “system B” are applicable to all tubular cored electrodes classified under this document.</w:t>
      </w:r>
    </w:p>
    <w:p w14:paraId="41AD8CEB" w14:textId="111EF211" w:rsidR="009608CB" w:rsidRDefault="00F06CB6" w:rsidP="00F06CB6">
      <w:pPr>
        <w:autoSpaceDE w:val="0"/>
        <w:autoSpaceDN w:val="0"/>
        <w:adjustRightInd w:val="0"/>
        <w:jc w:val="both"/>
        <w:rPr>
          <w:rFonts w:ascii="Arial Narrow" w:hAnsi="Arial Narrow" w:cs="Arial"/>
        </w:rPr>
      </w:pPr>
      <w:r w:rsidRPr="00F06CB6">
        <w:rPr>
          <w:rFonts w:ascii="Arial Narrow" w:hAnsi="Arial Narrow" w:cs="Arial"/>
        </w:rPr>
        <w:t xml:space="preserve">It is recognized that the operating characteristics of tubular cored electrodes can be modified </w:t>
      </w:r>
      <w:proofErr w:type="gramStart"/>
      <w:r w:rsidRPr="00F06CB6">
        <w:rPr>
          <w:rFonts w:ascii="Arial Narrow" w:hAnsi="Arial Narrow" w:cs="Arial"/>
        </w:rPr>
        <w:t>by the use of</w:t>
      </w:r>
      <w:proofErr w:type="gramEnd"/>
      <w:r w:rsidRPr="00F06CB6">
        <w:rPr>
          <w:rFonts w:ascii="Arial Narrow" w:hAnsi="Arial Narrow" w:cs="Arial"/>
        </w:rPr>
        <w:t xml:space="preserve"> pulsed current but, for the purposes of this document, pulsed current is not used for determining the electrode classification.</w:t>
      </w:r>
    </w:p>
    <w:p w14:paraId="06F9368E" w14:textId="1B1042A2" w:rsidR="00EE07D1" w:rsidRPr="00F06CB6" w:rsidRDefault="00BF5023" w:rsidP="00F06CB6">
      <w:pPr>
        <w:autoSpaceDE w:val="0"/>
        <w:autoSpaceDN w:val="0"/>
        <w:adjustRightInd w:val="0"/>
        <w:jc w:val="both"/>
        <w:rPr>
          <w:rFonts w:ascii="Arial Narrow" w:hAnsi="Arial Narrow" w:cs="Arial"/>
        </w:rPr>
      </w:pPr>
      <w:hyperlink r:id="rId14" w:anchor="iso:std:iso:18276:ed-3:v1:en" w:history="1">
        <w:r w:rsidR="00EE07D1" w:rsidRPr="003D2B50">
          <w:rPr>
            <w:rStyle w:val="Hyperlink"/>
            <w:rFonts w:ascii="Arial Narrow" w:hAnsi="Arial Narrow" w:cs="Arial"/>
          </w:rPr>
          <w:t>https://www.iso.org/obp/ui/en/#iso:std:iso:18276:ed-3:v1:en</w:t>
        </w:r>
      </w:hyperlink>
      <w:r w:rsidR="00EE07D1">
        <w:rPr>
          <w:rFonts w:ascii="Arial Narrow" w:hAnsi="Arial Narrow" w:cs="Arial"/>
        </w:rPr>
        <w:t xml:space="preserve"> </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lastRenderedPageBreak/>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5"/>
      <w:footerReference w:type="default" r:id="rId16"/>
      <w:footerReference w:type="first" r:id="rId1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B0122" w14:textId="77777777" w:rsidR="00AC0E02" w:rsidRDefault="00AC0E02" w:rsidP="007D7BDE">
      <w:r>
        <w:separator/>
      </w:r>
    </w:p>
  </w:endnote>
  <w:endnote w:type="continuationSeparator" w:id="0">
    <w:p w14:paraId="6FF0DB53" w14:textId="77777777" w:rsidR="00AC0E02" w:rsidRDefault="00AC0E02"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taWeb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D304" w14:textId="77777777" w:rsidR="00AC0E02" w:rsidRDefault="00AC0E02" w:rsidP="007D7BDE">
      <w:r>
        <w:separator/>
      </w:r>
    </w:p>
  </w:footnote>
  <w:footnote w:type="continuationSeparator" w:id="0">
    <w:p w14:paraId="5665E351" w14:textId="77777777" w:rsidR="00AC0E02" w:rsidRDefault="00AC0E02"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643460667">
    <w:abstractNumId w:val="1"/>
  </w:num>
  <w:num w:numId="2" w16cid:durableId="343436439">
    <w:abstractNumId w:val="0"/>
  </w:num>
  <w:num w:numId="3" w16cid:durableId="1768110347">
    <w:abstractNumId w:val="3"/>
  </w:num>
  <w:num w:numId="4" w16cid:durableId="3469536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6B08"/>
    <w:rsid w:val="000250FB"/>
    <w:rsid w:val="0003199D"/>
    <w:rsid w:val="00041973"/>
    <w:rsid w:val="00050DA4"/>
    <w:rsid w:val="00074575"/>
    <w:rsid w:val="000A35DF"/>
    <w:rsid w:val="000A5E80"/>
    <w:rsid w:val="000C10C3"/>
    <w:rsid w:val="000C4E32"/>
    <w:rsid w:val="000E7F85"/>
    <w:rsid w:val="00103C02"/>
    <w:rsid w:val="00146B64"/>
    <w:rsid w:val="00154D57"/>
    <w:rsid w:val="00161F8F"/>
    <w:rsid w:val="001B6BC9"/>
    <w:rsid w:val="001D112C"/>
    <w:rsid w:val="002227EA"/>
    <w:rsid w:val="002236B8"/>
    <w:rsid w:val="00241E4B"/>
    <w:rsid w:val="00242755"/>
    <w:rsid w:val="00244D69"/>
    <w:rsid w:val="00282D9D"/>
    <w:rsid w:val="002E03CE"/>
    <w:rsid w:val="002E12DF"/>
    <w:rsid w:val="002E3F7C"/>
    <w:rsid w:val="003505DF"/>
    <w:rsid w:val="00350BFA"/>
    <w:rsid w:val="0037216D"/>
    <w:rsid w:val="003A2DFD"/>
    <w:rsid w:val="003C4A6C"/>
    <w:rsid w:val="003F2C4E"/>
    <w:rsid w:val="00402707"/>
    <w:rsid w:val="00424102"/>
    <w:rsid w:val="00452734"/>
    <w:rsid w:val="004F4D5B"/>
    <w:rsid w:val="00506AFA"/>
    <w:rsid w:val="00567153"/>
    <w:rsid w:val="005965CF"/>
    <w:rsid w:val="00596980"/>
    <w:rsid w:val="005B483F"/>
    <w:rsid w:val="005D3E09"/>
    <w:rsid w:val="005E2F92"/>
    <w:rsid w:val="00635A47"/>
    <w:rsid w:val="00680852"/>
    <w:rsid w:val="00703562"/>
    <w:rsid w:val="00703CB1"/>
    <w:rsid w:val="007244A4"/>
    <w:rsid w:val="00756E07"/>
    <w:rsid w:val="00766B20"/>
    <w:rsid w:val="007C435C"/>
    <w:rsid w:val="007D5546"/>
    <w:rsid w:val="007D7BDE"/>
    <w:rsid w:val="007E5029"/>
    <w:rsid w:val="00810E69"/>
    <w:rsid w:val="008572A5"/>
    <w:rsid w:val="0086388D"/>
    <w:rsid w:val="00877DFF"/>
    <w:rsid w:val="00881A0F"/>
    <w:rsid w:val="00893D7E"/>
    <w:rsid w:val="008B3FDD"/>
    <w:rsid w:val="009608CB"/>
    <w:rsid w:val="009C1E62"/>
    <w:rsid w:val="009C7B1A"/>
    <w:rsid w:val="00A02126"/>
    <w:rsid w:val="00A15AB7"/>
    <w:rsid w:val="00A87B44"/>
    <w:rsid w:val="00AB16F3"/>
    <w:rsid w:val="00AC0E02"/>
    <w:rsid w:val="00B04B5B"/>
    <w:rsid w:val="00BA0183"/>
    <w:rsid w:val="00BC2517"/>
    <w:rsid w:val="00BF5023"/>
    <w:rsid w:val="00BF6EDE"/>
    <w:rsid w:val="00C23675"/>
    <w:rsid w:val="00C734AC"/>
    <w:rsid w:val="00CE3A47"/>
    <w:rsid w:val="00D47F10"/>
    <w:rsid w:val="00D57FB3"/>
    <w:rsid w:val="00D711C5"/>
    <w:rsid w:val="00DC7D31"/>
    <w:rsid w:val="00E00478"/>
    <w:rsid w:val="00E1291B"/>
    <w:rsid w:val="00E41A20"/>
    <w:rsid w:val="00E67378"/>
    <w:rsid w:val="00EB7875"/>
    <w:rsid w:val="00EE07D1"/>
    <w:rsid w:val="00EF7104"/>
    <w:rsid w:val="00F06CB6"/>
    <w:rsid w:val="00F10B6D"/>
    <w:rsid w:val="00F14E7B"/>
    <w:rsid w:val="00F701C2"/>
    <w:rsid w:val="00F87FFB"/>
    <w:rsid w:val="00FA7D89"/>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4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59">
      <w:bodyDiv w:val="1"/>
      <w:marLeft w:val="0"/>
      <w:marRight w:val="0"/>
      <w:marTop w:val="0"/>
      <w:marBottom w:val="0"/>
      <w:divBdr>
        <w:top w:val="none" w:sz="0" w:space="0" w:color="auto"/>
        <w:left w:val="none" w:sz="0" w:space="0" w:color="auto"/>
        <w:bottom w:val="none" w:sz="0" w:space="0" w:color="auto"/>
        <w:right w:val="none" w:sz="0" w:space="0" w:color="auto"/>
      </w:divBdr>
      <w:divsChild>
        <w:div w:id="12608903">
          <w:marLeft w:val="0"/>
          <w:marRight w:val="0"/>
          <w:marTop w:val="150"/>
          <w:marBottom w:val="150"/>
          <w:divBdr>
            <w:top w:val="none" w:sz="0" w:space="0" w:color="auto"/>
            <w:left w:val="none" w:sz="0" w:space="0" w:color="auto"/>
            <w:bottom w:val="none" w:sz="0" w:space="0" w:color="auto"/>
            <w:right w:val="none" w:sz="0" w:space="0" w:color="auto"/>
          </w:divBdr>
        </w:div>
        <w:div w:id="232785450">
          <w:marLeft w:val="0"/>
          <w:marRight w:val="0"/>
          <w:marTop w:val="150"/>
          <w:marBottom w:val="150"/>
          <w:divBdr>
            <w:top w:val="none" w:sz="0" w:space="0" w:color="auto"/>
            <w:left w:val="none" w:sz="0" w:space="0" w:color="auto"/>
            <w:bottom w:val="none" w:sz="0" w:space="0" w:color="auto"/>
            <w:right w:val="none" w:sz="0" w:space="0" w:color="auto"/>
          </w:divBdr>
        </w:div>
      </w:divsChild>
    </w:div>
    <w:div w:id="385304177">
      <w:bodyDiv w:val="1"/>
      <w:marLeft w:val="0"/>
      <w:marRight w:val="0"/>
      <w:marTop w:val="0"/>
      <w:marBottom w:val="0"/>
      <w:divBdr>
        <w:top w:val="none" w:sz="0" w:space="0" w:color="auto"/>
        <w:left w:val="none" w:sz="0" w:space="0" w:color="auto"/>
        <w:bottom w:val="none" w:sz="0" w:space="0" w:color="auto"/>
        <w:right w:val="none" w:sz="0" w:space="0" w:color="auto"/>
      </w:divBdr>
      <w:divsChild>
        <w:div w:id="1060589398">
          <w:marLeft w:val="0"/>
          <w:marRight w:val="0"/>
          <w:marTop w:val="150"/>
          <w:marBottom w:val="150"/>
          <w:divBdr>
            <w:top w:val="none" w:sz="0" w:space="0" w:color="auto"/>
            <w:left w:val="none" w:sz="0" w:space="0" w:color="auto"/>
            <w:bottom w:val="none" w:sz="0" w:space="0" w:color="auto"/>
            <w:right w:val="none" w:sz="0" w:space="0" w:color="auto"/>
          </w:divBdr>
        </w:div>
        <w:div w:id="1180631258">
          <w:marLeft w:val="0"/>
          <w:marRight w:val="0"/>
          <w:marTop w:val="150"/>
          <w:marBottom w:val="150"/>
          <w:divBdr>
            <w:top w:val="none" w:sz="0" w:space="0" w:color="auto"/>
            <w:left w:val="none" w:sz="0" w:space="0" w:color="auto"/>
            <w:bottom w:val="none" w:sz="0" w:space="0" w:color="auto"/>
            <w:right w:val="none" w:sz="0" w:space="0" w:color="auto"/>
          </w:divBdr>
        </w:div>
        <w:div w:id="1081758207">
          <w:marLeft w:val="0"/>
          <w:marRight w:val="0"/>
          <w:marTop w:val="150"/>
          <w:marBottom w:val="150"/>
          <w:divBdr>
            <w:top w:val="none" w:sz="0" w:space="0" w:color="auto"/>
            <w:left w:val="none" w:sz="0" w:space="0" w:color="auto"/>
            <w:bottom w:val="none" w:sz="0" w:space="0" w:color="auto"/>
            <w:right w:val="none" w:sz="0" w:space="0" w:color="auto"/>
          </w:divBdr>
        </w:div>
        <w:div w:id="1010058913">
          <w:marLeft w:val="0"/>
          <w:marRight w:val="0"/>
          <w:marTop w:val="150"/>
          <w:marBottom w:val="150"/>
          <w:divBdr>
            <w:top w:val="none" w:sz="0" w:space="0" w:color="auto"/>
            <w:left w:val="none" w:sz="0" w:space="0" w:color="auto"/>
            <w:bottom w:val="none" w:sz="0" w:space="0" w:color="auto"/>
            <w:right w:val="none" w:sz="0" w:space="0" w:color="auto"/>
          </w:divBdr>
        </w:div>
        <w:div w:id="803158264">
          <w:marLeft w:val="0"/>
          <w:marRight w:val="0"/>
          <w:marTop w:val="150"/>
          <w:marBottom w:val="150"/>
          <w:divBdr>
            <w:top w:val="none" w:sz="0" w:space="0" w:color="auto"/>
            <w:left w:val="none" w:sz="0" w:space="0" w:color="auto"/>
            <w:bottom w:val="none" w:sz="0" w:space="0" w:color="auto"/>
            <w:right w:val="none" w:sz="0" w:space="0" w:color="auto"/>
          </w:divBdr>
        </w:div>
      </w:divsChild>
    </w:div>
    <w:div w:id="524028166">
      <w:bodyDiv w:val="1"/>
      <w:marLeft w:val="0"/>
      <w:marRight w:val="0"/>
      <w:marTop w:val="0"/>
      <w:marBottom w:val="0"/>
      <w:divBdr>
        <w:top w:val="none" w:sz="0" w:space="0" w:color="auto"/>
        <w:left w:val="none" w:sz="0" w:space="0" w:color="auto"/>
        <w:bottom w:val="none" w:sz="0" w:space="0" w:color="auto"/>
        <w:right w:val="none" w:sz="0" w:space="0" w:color="auto"/>
      </w:divBdr>
      <w:divsChild>
        <w:div w:id="2139643638">
          <w:marLeft w:val="0"/>
          <w:marRight w:val="0"/>
          <w:marTop w:val="150"/>
          <w:marBottom w:val="150"/>
          <w:divBdr>
            <w:top w:val="none" w:sz="0" w:space="0" w:color="auto"/>
            <w:left w:val="none" w:sz="0" w:space="0" w:color="auto"/>
            <w:bottom w:val="none" w:sz="0" w:space="0" w:color="auto"/>
            <w:right w:val="none" w:sz="0" w:space="0" w:color="auto"/>
          </w:divBdr>
        </w:div>
        <w:div w:id="680550068">
          <w:marLeft w:val="0"/>
          <w:marRight w:val="0"/>
          <w:marTop w:val="150"/>
          <w:marBottom w:val="150"/>
          <w:divBdr>
            <w:top w:val="none" w:sz="0" w:space="0" w:color="auto"/>
            <w:left w:val="none" w:sz="0" w:space="0" w:color="auto"/>
            <w:bottom w:val="none" w:sz="0" w:space="0" w:color="auto"/>
            <w:right w:val="none" w:sz="0" w:space="0" w:color="auto"/>
          </w:divBdr>
        </w:div>
        <w:div w:id="851145701">
          <w:marLeft w:val="0"/>
          <w:marRight w:val="0"/>
          <w:marTop w:val="150"/>
          <w:marBottom w:val="150"/>
          <w:divBdr>
            <w:top w:val="none" w:sz="0" w:space="0" w:color="auto"/>
            <w:left w:val="none" w:sz="0" w:space="0" w:color="auto"/>
            <w:bottom w:val="none" w:sz="0" w:space="0" w:color="auto"/>
            <w:right w:val="none" w:sz="0" w:space="0" w:color="auto"/>
          </w:divBdr>
        </w:div>
        <w:div w:id="1289777927">
          <w:marLeft w:val="0"/>
          <w:marRight w:val="0"/>
          <w:marTop w:val="150"/>
          <w:marBottom w:val="150"/>
          <w:divBdr>
            <w:top w:val="none" w:sz="0" w:space="0" w:color="auto"/>
            <w:left w:val="none" w:sz="0" w:space="0" w:color="auto"/>
            <w:bottom w:val="none" w:sz="0" w:space="0" w:color="auto"/>
            <w:right w:val="none" w:sz="0" w:space="0" w:color="auto"/>
          </w:divBdr>
        </w:div>
        <w:div w:id="2074505264">
          <w:marLeft w:val="0"/>
          <w:marRight w:val="0"/>
          <w:marTop w:val="150"/>
          <w:marBottom w:val="150"/>
          <w:divBdr>
            <w:top w:val="none" w:sz="0" w:space="0" w:color="auto"/>
            <w:left w:val="none" w:sz="0" w:space="0" w:color="auto"/>
            <w:bottom w:val="none" w:sz="0" w:space="0" w:color="auto"/>
            <w:right w:val="none" w:sz="0" w:space="0" w:color="auto"/>
          </w:divBdr>
        </w:div>
        <w:div w:id="147210225">
          <w:marLeft w:val="0"/>
          <w:marRight w:val="0"/>
          <w:marTop w:val="150"/>
          <w:marBottom w:val="150"/>
          <w:divBdr>
            <w:top w:val="none" w:sz="0" w:space="0" w:color="auto"/>
            <w:left w:val="none" w:sz="0" w:space="0" w:color="auto"/>
            <w:bottom w:val="none" w:sz="0" w:space="0" w:color="auto"/>
            <w:right w:val="none" w:sz="0" w:space="0" w:color="auto"/>
          </w:divBdr>
        </w:div>
      </w:divsChild>
    </w:div>
    <w:div w:id="993219843">
      <w:bodyDiv w:val="1"/>
      <w:marLeft w:val="0"/>
      <w:marRight w:val="0"/>
      <w:marTop w:val="0"/>
      <w:marBottom w:val="0"/>
      <w:divBdr>
        <w:top w:val="none" w:sz="0" w:space="0" w:color="auto"/>
        <w:left w:val="none" w:sz="0" w:space="0" w:color="auto"/>
        <w:bottom w:val="none" w:sz="0" w:space="0" w:color="auto"/>
        <w:right w:val="none" w:sz="0" w:space="0" w:color="auto"/>
      </w:divBdr>
      <w:divsChild>
        <w:div w:id="490557746">
          <w:marLeft w:val="0"/>
          <w:marRight w:val="0"/>
          <w:marTop w:val="150"/>
          <w:marBottom w:val="150"/>
          <w:divBdr>
            <w:top w:val="none" w:sz="0" w:space="0" w:color="auto"/>
            <w:left w:val="none" w:sz="0" w:space="0" w:color="auto"/>
            <w:bottom w:val="none" w:sz="0" w:space="0" w:color="auto"/>
            <w:right w:val="none" w:sz="0" w:space="0" w:color="auto"/>
          </w:divBdr>
        </w:div>
        <w:div w:id="493379811">
          <w:marLeft w:val="0"/>
          <w:marRight w:val="0"/>
          <w:marTop w:val="150"/>
          <w:marBottom w:val="150"/>
          <w:divBdr>
            <w:top w:val="none" w:sz="0" w:space="0" w:color="auto"/>
            <w:left w:val="none" w:sz="0" w:space="0" w:color="auto"/>
            <w:bottom w:val="none" w:sz="0" w:space="0" w:color="auto"/>
            <w:right w:val="none" w:sz="0" w:space="0" w:color="auto"/>
          </w:divBdr>
        </w:div>
        <w:div w:id="90246202">
          <w:marLeft w:val="0"/>
          <w:marRight w:val="0"/>
          <w:marTop w:val="150"/>
          <w:marBottom w:val="150"/>
          <w:divBdr>
            <w:top w:val="none" w:sz="0" w:space="0" w:color="auto"/>
            <w:left w:val="none" w:sz="0" w:space="0" w:color="auto"/>
            <w:bottom w:val="none" w:sz="0" w:space="0" w:color="auto"/>
            <w:right w:val="none" w:sz="0" w:space="0" w:color="auto"/>
          </w:divBdr>
        </w:div>
        <w:div w:id="182089478">
          <w:marLeft w:val="0"/>
          <w:marRight w:val="0"/>
          <w:marTop w:val="150"/>
          <w:marBottom w:val="150"/>
          <w:divBdr>
            <w:top w:val="none" w:sz="0" w:space="0" w:color="auto"/>
            <w:left w:val="none" w:sz="0" w:space="0" w:color="auto"/>
            <w:bottom w:val="none" w:sz="0" w:space="0" w:color="auto"/>
            <w:right w:val="none" w:sz="0" w:space="0" w:color="auto"/>
          </w:divBdr>
        </w:div>
        <w:div w:id="982150736">
          <w:marLeft w:val="0"/>
          <w:marRight w:val="0"/>
          <w:marTop w:val="150"/>
          <w:marBottom w:val="150"/>
          <w:divBdr>
            <w:top w:val="none" w:sz="0" w:space="0" w:color="auto"/>
            <w:left w:val="none" w:sz="0" w:space="0" w:color="auto"/>
            <w:bottom w:val="none" w:sz="0" w:space="0" w:color="auto"/>
            <w:right w:val="none" w:sz="0" w:space="0" w:color="auto"/>
          </w:divBdr>
        </w:div>
        <w:div w:id="225992865">
          <w:marLeft w:val="0"/>
          <w:marRight w:val="0"/>
          <w:marTop w:val="150"/>
          <w:marBottom w:val="150"/>
          <w:divBdr>
            <w:top w:val="none" w:sz="0" w:space="0" w:color="auto"/>
            <w:left w:val="none" w:sz="0" w:space="0" w:color="auto"/>
            <w:bottom w:val="none" w:sz="0" w:space="0" w:color="auto"/>
            <w:right w:val="none" w:sz="0" w:space="0" w:color="auto"/>
          </w:divBdr>
        </w:div>
        <w:div w:id="631598469">
          <w:marLeft w:val="0"/>
          <w:marRight w:val="0"/>
          <w:marTop w:val="150"/>
          <w:marBottom w:val="150"/>
          <w:divBdr>
            <w:top w:val="none" w:sz="0" w:space="0" w:color="auto"/>
            <w:left w:val="none" w:sz="0" w:space="0" w:color="auto"/>
            <w:bottom w:val="none" w:sz="0" w:space="0" w:color="auto"/>
            <w:right w:val="none" w:sz="0" w:space="0" w:color="auto"/>
          </w:divBdr>
        </w:div>
        <w:div w:id="1097559002">
          <w:marLeft w:val="0"/>
          <w:marRight w:val="0"/>
          <w:marTop w:val="150"/>
          <w:marBottom w:val="150"/>
          <w:divBdr>
            <w:top w:val="none" w:sz="0" w:space="0" w:color="auto"/>
            <w:left w:val="none" w:sz="0" w:space="0" w:color="auto"/>
            <w:bottom w:val="none" w:sz="0" w:space="0" w:color="auto"/>
            <w:right w:val="none" w:sz="0" w:space="0" w:color="auto"/>
          </w:divBdr>
        </w:div>
        <w:div w:id="1023629297">
          <w:marLeft w:val="0"/>
          <w:marRight w:val="0"/>
          <w:marTop w:val="150"/>
          <w:marBottom w:val="150"/>
          <w:divBdr>
            <w:top w:val="none" w:sz="0" w:space="0" w:color="auto"/>
            <w:left w:val="none" w:sz="0" w:space="0" w:color="auto"/>
            <w:bottom w:val="none" w:sz="0" w:space="0" w:color="auto"/>
            <w:right w:val="none" w:sz="0" w:space="0" w:color="auto"/>
          </w:divBdr>
        </w:div>
        <w:div w:id="1278489188">
          <w:marLeft w:val="0"/>
          <w:marRight w:val="0"/>
          <w:marTop w:val="150"/>
          <w:marBottom w:val="150"/>
          <w:divBdr>
            <w:top w:val="none" w:sz="0" w:space="0" w:color="auto"/>
            <w:left w:val="none" w:sz="0" w:space="0" w:color="auto"/>
            <w:bottom w:val="none" w:sz="0" w:space="0" w:color="auto"/>
            <w:right w:val="none" w:sz="0" w:space="0" w:color="auto"/>
          </w:divBdr>
        </w:div>
        <w:div w:id="835075089">
          <w:marLeft w:val="0"/>
          <w:marRight w:val="0"/>
          <w:marTop w:val="150"/>
          <w:marBottom w:val="150"/>
          <w:divBdr>
            <w:top w:val="none" w:sz="0" w:space="0" w:color="auto"/>
            <w:left w:val="none" w:sz="0" w:space="0" w:color="auto"/>
            <w:bottom w:val="none" w:sz="0" w:space="0" w:color="auto"/>
            <w:right w:val="none" w:sz="0" w:space="0" w:color="auto"/>
          </w:divBdr>
        </w:div>
        <w:div w:id="1956058402">
          <w:marLeft w:val="0"/>
          <w:marRight w:val="0"/>
          <w:marTop w:val="150"/>
          <w:marBottom w:val="150"/>
          <w:divBdr>
            <w:top w:val="none" w:sz="0" w:space="0" w:color="auto"/>
            <w:left w:val="none" w:sz="0" w:space="0" w:color="auto"/>
            <w:bottom w:val="none" w:sz="0" w:space="0" w:color="auto"/>
            <w:right w:val="none" w:sz="0" w:space="0" w:color="auto"/>
          </w:divBdr>
        </w:div>
        <w:div w:id="1075470758">
          <w:marLeft w:val="0"/>
          <w:marRight w:val="0"/>
          <w:marTop w:val="150"/>
          <w:marBottom w:val="150"/>
          <w:divBdr>
            <w:top w:val="none" w:sz="0" w:space="0" w:color="auto"/>
            <w:left w:val="none" w:sz="0" w:space="0" w:color="auto"/>
            <w:bottom w:val="none" w:sz="0" w:space="0" w:color="auto"/>
            <w:right w:val="none" w:sz="0" w:space="0" w:color="auto"/>
          </w:divBdr>
        </w:div>
        <w:div w:id="1182863589">
          <w:marLeft w:val="0"/>
          <w:marRight w:val="0"/>
          <w:marTop w:val="150"/>
          <w:marBottom w:val="150"/>
          <w:divBdr>
            <w:top w:val="none" w:sz="0" w:space="0" w:color="auto"/>
            <w:left w:val="none" w:sz="0" w:space="0" w:color="auto"/>
            <w:bottom w:val="none" w:sz="0" w:space="0" w:color="auto"/>
            <w:right w:val="none" w:sz="0" w:space="0" w:color="auto"/>
          </w:divBdr>
        </w:div>
        <w:div w:id="858929741">
          <w:marLeft w:val="0"/>
          <w:marRight w:val="0"/>
          <w:marTop w:val="150"/>
          <w:marBottom w:val="150"/>
          <w:divBdr>
            <w:top w:val="none" w:sz="0" w:space="0" w:color="auto"/>
            <w:left w:val="none" w:sz="0" w:space="0" w:color="auto"/>
            <w:bottom w:val="none" w:sz="0" w:space="0" w:color="auto"/>
            <w:right w:val="none" w:sz="0" w:space="0" w:color="auto"/>
          </w:divBdr>
        </w:div>
        <w:div w:id="662122015">
          <w:marLeft w:val="0"/>
          <w:marRight w:val="0"/>
          <w:marTop w:val="150"/>
          <w:marBottom w:val="150"/>
          <w:divBdr>
            <w:top w:val="none" w:sz="0" w:space="0" w:color="auto"/>
            <w:left w:val="none" w:sz="0" w:space="0" w:color="auto"/>
            <w:bottom w:val="none" w:sz="0" w:space="0" w:color="auto"/>
            <w:right w:val="none" w:sz="0" w:space="0" w:color="auto"/>
          </w:divBdr>
        </w:div>
        <w:div w:id="1923488795">
          <w:marLeft w:val="0"/>
          <w:marRight w:val="0"/>
          <w:marTop w:val="150"/>
          <w:marBottom w:val="150"/>
          <w:divBdr>
            <w:top w:val="none" w:sz="0" w:space="0" w:color="auto"/>
            <w:left w:val="none" w:sz="0" w:space="0" w:color="auto"/>
            <w:bottom w:val="none" w:sz="0" w:space="0" w:color="auto"/>
            <w:right w:val="none" w:sz="0" w:space="0" w:color="auto"/>
          </w:divBdr>
        </w:div>
      </w:divsChild>
    </w:div>
    <w:div w:id="1028407484">
      <w:bodyDiv w:val="1"/>
      <w:marLeft w:val="0"/>
      <w:marRight w:val="0"/>
      <w:marTop w:val="0"/>
      <w:marBottom w:val="0"/>
      <w:divBdr>
        <w:top w:val="none" w:sz="0" w:space="0" w:color="auto"/>
        <w:left w:val="none" w:sz="0" w:space="0" w:color="auto"/>
        <w:bottom w:val="none" w:sz="0" w:space="0" w:color="auto"/>
        <w:right w:val="none" w:sz="0" w:space="0" w:color="auto"/>
      </w:divBdr>
      <w:divsChild>
        <w:div w:id="216016711">
          <w:marLeft w:val="0"/>
          <w:marRight w:val="0"/>
          <w:marTop w:val="150"/>
          <w:marBottom w:val="150"/>
          <w:divBdr>
            <w:top w:val="none" w:sz="0" w:space="0" w:color="auto"/>
            <w:left w:val="none" w:sz="0" w:space="0" w:color="auto"/>
            <w:bottom w:val="none" w:sz="0" w:space="0" w:color="auto"/>
            <w:right w:val="none" w:sz="0" w:space="0" w:color="auto"/>
          </w:divBdr>
        </w:div>
        <w:div w:id="1853109787">
          <w:marLeft w:val="0"/>
          <w:marRight w:val="0"/>
          <w:marTop w:val="150"/>
          <w:marBottom w:val="150"/>
          <w:divBdr>
            <w:top w:val="none" w:sz="0" w:space="0" w:color="auto"/>
            <w:left w:val="none" w:sz="0" w:space="0" w:color="auto"/>
            <w:bottom w:val="none" w:sz="0" w:space="0" w:color="auto"/>
            <w:right w:val="none" w:sz="0" w:space="0" w:color="auto"/>
          </w:divBdr>
        </w:div>
      </w:divsChild>
    </w:div>
    <w:div w:id="1253851801">
      <w:bodyDiv w:val="1"/>
      <w:marLeft w:val="0"/>
      <w:marRight w:val="0"/>
      <w:marTop w:val="0"/>
      <w:marBottom w:val="0"/>
      <w:divBdr>
        <w:top w:val="none" w:sz="0" w:space="0" w:color="auto"/>
        <w:left w:val="none" w:sz="0" w:space="0" w:color="auto"/>
        <w:bottom w:val="none" w:sz="0" w:space="0" w:color="auto"/>
        <w:right w:val="none" w:sz="0" w:space="0" w:color="auto"/>
      </w:divBdr>
      <w:divsChild>
        <w:div w:id="106125793">
          <w:marLeft w:val="0"/>
          <w:marRight w:val="0"/>
          <w:marTop w:val="150"/>
          <w:marBottom w:val="150"/>
          <w:divBdr>
            <w:top w:val="none" w:sz="0" w:space="0" w:color="auto"/>
            <w:left w:val="none" w:sz="0" w:space="0" w:color="auto"/>
            <w:bottom w:val="none" w:sz="0" w:space="0" w:color="auto"/>
            <w:right w:val="none" w:sz="0" w:space="0" w:color="auto"/>
          </w:divBdr>
        </w:div>
        <w:div w:id="644698318">
          <w:marLeft w:val="0"/>
          <w:marRight w:val="0"/>
          <w:marTop w:val="150"/>
          <w:marBottom w:val="150"/>
          <w:divBdr>
            <w:top w:val="none" w:sz="0" w:space="0" w:color="auto"/>
            <w:left w:val="none" w:sz="0" w:space="0" w:color="auto"/>
            <w:bottom w:val="none" w:sz="0" w:space="0" w:color="auto"/>
            <w:right w:val="none" w:sz="0" w:space="0" w:color="auto"/>
          </w:divBdr>
        </w:div>
        <w:div w:id="515538266">
          <w:marLeft w:val="0"/>
          <w:marRight w:val="0"/>
          <w:marTop w:val="150"/>
          <w:marBottom w:val="150"/>
          <w:divBdr>
            <w:top w:val="none" w:sz="0" w:space="0" w:color="auto"/>
            <w:left w:val="none" w:sz="0" w:space="0" w:color="auto"/>
            <w:bottom w:val="none" w:sz="0" w:space="0" w:color="auto"/>
            <w:right w:val="none" w:sz="0" w:space="0" w:color="auto"/>
          </w:divBdr>
        </w:div>
        <w:div w:id="179976236">
          <w:marLeft w:val="0"/>
          <w:marRight w:val="0"/>
          <w:marTop w:val="150"/>
          <w:marBottom w:val="150"/>
          <w:divBdr>
            <w:top w:val="none" w:sz="0" w:space="0" w:color="auto"/>
            <w:left w:val="none" w:sz="0" w:space="0" w:color="auto"/>
            <w:bottom w:val="none" w:sz="0" w:space="0" w:color="auto"/>
            <w:right w:val="none" w:sz="0" w:space="0" w:color="auto"/>
          </w:divBdr>
        </w:div>
        <w:div w:id="397674081">
          <w:marLeft w:val="0"/>
          <w:marRight w:val="0"/>
          <w:marTop w:val="150"/>
          <w:marBottom w:val="150"/>
          <w:divBdr>
            <w:top w:val="none" w:sz="0" w:space="0" w:color="auto"/>
            <w:left w:val="none" w:sz="0" w:space="0" w:color="auto"/>
            <w:bottom w:val="none" w:sz="0" w:space="0" w:color="auto"/>
            <w:right w:val="none" w:sz="0" w:space="0" w:color="auto"/>
          </w:divBdr>
        </w:div>
      </w:divsChild>
    </w:div>
    <w:div w:id="1465001317">
      <w:bodyDiv w:val="1"/>
      <w:marLeft w:val="0"/>
      <w:marRight w:val="0"/>
      <w:marTop w:val="0"/>
      <w:marBottom w:val="0"/>
      <w:divBdr>
        <w:top w:val="none" w:sz="0" w:space="0" w:color="auto"/>
        <w:left w:val="none" w:sz="0" w:space="0" w:color="auto"/>
        <w:bottom w:val="none" w:sz="0" w:space="0" w:color="auto"/>
        <w:right w:val="none" w:sz="0" w:space="0" w:color="auto"/>
      </w:divBdr>
      <w:divsChild>
        <w:div w:id="1678658125">
          <w:marLeft w:val="0"/>
          <w:marRight w:val="0"/>
          <w:marTop w:val="150"/>
          <w:marBottom w:val="150"/>
          <w:divBdr>
            <w:top w:val="none" w:sz="0" w:space="0" w:color="auto"/>
            <w:left w:val="none" w:sz="0" w:space="0" w:color="auto"/>
            <w:bottom w:val="none" w:sz="0" w:space="0" w:color="auto"/>
            <w:right w:val="none" w:sz="0" w:space="0" w:color="auto"/>
          </w:divBdr>
        </w:div>
        <w:div w:id="1685473633">
          <w:marLeft w:val="0"/>
          <w:marRight w:val="0"/>
          <w:marTop w:val="150"/>
          <w:marBottom w:val="150"/>
          <w:divBdr>
            <w:top w:val="none" w:sz="0" w:space="0" w:color="auto"/>
            <w:left w:val="none" w:sz="0" w:space="0" w:color="auto"/>
            <w:bottom w:val="none" w:sz="0" w:space="0" w:color="auto"/>
            <w:right w:val="none" w:sz="0" w:space="0" w:color="auto"/>
          </w:divBdr>
        </w:div>
        <w:div w:id="606429847">
          <w:marLeft w:val="0"/>
          <w:marRight w:val="0"/>
          <w:marTop w:val="150"/>
          <w:marBottom w:val="150"/>
          <w:divBdr>
            <w:top w:val="none" w:sz="0" w:space="0" w:color="auto"/>
            <w:left w:val="none" w:sz="0" w:space="0" w:color="auto"/>
            <w:bottom w:val="none" w:sz="0" w:space="0" w:color="auto"/>
            <w:right w:val="none" w:sz="0" w:space="0" w:color="auto"/>
          </w:divBdr>
        </w:div>
        <w:div w:id="1888255341">
          <w:marLeft w:val="0"/>
          <w:marRight w:val="0"/>
          <w:marTop w:val="150"/>
          <w:marBottom w:val="150"/>
          <w:divBdr>
            <w:top w:val="none" w:sz="0" w:space="0" w:color="auto"/>
            <w:left w:val="none" w:sz="0" w:space="0" w:color="auto"/>
            <w:bottom w:val="none" w:sz="0" w:space="0" w:color="auto"/>
            <w:right w:val="none" w:sz="0" w:space="0" w:color="auto"/>
          </w:divBdr>
        </w:div>
        <w:div w:id="1714500561">
          <w:marLeft w:val="0"/>
          <w:marRight w:val="0"/>
          <w:marTop w:val="150"/>
          <w:marBottom w:val="150"/>
          <w:divBdr>
            <w:top w:val="none" w:sz="0" w:space="0" w:color="auto"/>
            <w:left w:val="none" w:sz="0" w:space="0" w:color="auto"/>
            <w:bottom w:val="none" w:sz="0" w:space="0" w:color="auto"/>
            <w:right w:val="none" w:sz="0" w:space="0" w:color="auto"/>
          </w:divBdr>
        </w:div>
        <w:div w:id="2041708942">
          <w:marLeft w:val="0"/>
          <w:marRight w:val="0"/>
          <w:marTop w:val="150"/>
          <w:marBottom w:val="150"/>
          <w:divBdr>
            <w:top w:val="none" w:sz="0" w:space="0" w:color="auto"/>
            <w:left w:val="none" w:sz="0" w:space="0" w:color="auto"/>
            <w:bottom w:val="none" w:sz="0" w:space="0" w:color="auto"/>
            <w:right w:val="none" w:sz="0" w:space="0" w:color="auto"/>
          </w:divBdr>
        </w:div>
        <w:div w:id="928348699">
          <w:marLeft w:val="0"/>
          <w:marRight w:val="0"/>
          <w:marTop w:val="150"/>
          <w:marBottom w:val="150"/>
          <w:divBdr>
            <w:top w:val="none" w:sz="0" w:space="0" w:color="auto"/>
            <w:left w:val="none" w:sz="0" w:space="0" w:color="auto"/>
            <w:bottom w:val="none" w:sz="0" w:space="0" w:color="auto"/>
            <w:right w:val="none" w:sz="0" w:space="0" w:color="auto"/>
          </w:divBdr>
        </w:div>
        <w:div w:id="2070305900">
          <w:marLeft w:val="0"/>
          <w:marRight w:val="0"/>
          <w:marTop w:val="150"/>
          <w:marBottom w:val="150"/>
          <w:divBdr>
            <w:top w:val="none" w:sz="0" w:space="0" w:color="auto"/>
            <w:left w:val="none" w:sz="0" w:space="0" w:color="auto"/>
            <w:bottom w:val="none" w:sz="0" w:space="0" w:color="auto"/>
            <w:right w:val="none" w:sz="0" w:space="0" w:color="auto"/>
          </w:divBdr>
        </w:div>
        <w:div w:id="777069830">
          <w:marLeft w:val="0"/>
          <w:marRight w:val="0"/>
          <w:marTop w:val="150"/>
          <w:marBottom w:val="150"/>
          <w:divBdr>
            <w:top w:val="none" w:sz="0" w:space="0" w:color="auto"/>
            <w:left w:val="none" w:sz="0" w:space="0" w:color="auto"/>
            <w:bottom w:val="none" w:sz="0" w:space="0" w:color="auto"/>
            <w:right w:val="none" w:sz="0" w:space="0" w:color="auto"/>
          </w:divBdr>
        </w:div>
        <w:div w:id="1568345174">
          <w:marLeft w:val="0"/>
          <w:marRight w:val="0"/>
          <w:marTop w:val="150"/>
          <w:marBottom w:val="150"/>
          <w:divBdr>
            <w:top w:val="none" w:sz="0" w:space="0" w:color="auto"/>
            <w:left w:val="none" w:sz="0" w:space="0" w:color="auto"/>
            <w:bottom w:val="none" w:sz="0" w:space="0" w:color="auto"/>
            <w:right w:val="none" w:sz="0" w:space="0" w:color="auto"/>
          </w:divBdr>
        </w:div>
        <w:div w:id="1037657419">
          <w:marLeft w:val="0"/>
          <w:marRight w:val="0"/>
          <w:marTop w:val="150"/>
          <w:marBottom w:val="150"/>
          <w:divBdr>
            <w:top w:val="none" w:sz="0" w:space="0" w:color="auto"/>
            <w:left w:val="none" w:sz="0" w:space="0" w:color="auto"/>
            <w:bottom w:val="none" w:sz="0" w:space="0" w:color="auto"/>
            <w:right w:val="none" w:sz="0" w:space="0" w:color="auto"/>
          </w:divBdr>
        </w:div>
        <w:div w:id="498693729">
          <w:marLeft w:val="0"/>
          <w:marRight w:val="0"/>
          <w:marTop w:val="150"/>
          <w:marBottom w:val="150"/>
          <w:divBdr>
            <w:top w:val="none" w:sz="0" w:space="0" w:color="auto"/>
            <w:left w:val="none" w:sz="0" w:space="0" w:color="auto"/>
            <w:bottom w:val="none" w:sz="0" w:space="0" w:color="auto"/>
            <w:right w:val="none" w:sz="0" w:space="0" w:color="auto"/>
          </w:divBdr>
        </w:div>
        <w:div w:id="362173203">
          <w:marLeft w:val="0"/>
          <w:marRight w:val="0"/>
          <w:marTop w:val="150"/>
          <w:marBottom w:val="150"/>
          <w:divBdr>
            <w:top w:val="none" w:sz="0" w:space="0" w:color="auto"/>
            <w:left w:val="none" w:sz="0" w:space="0" w:color="auto"/>
            <w:bottom w:val="none" w:sz="0" w:space="0" w:color="auto"/>
            <w:right w:val="none" w:sz="0" w:space="0" w:color="auto"/>
          </w:divBdr>
        </w:div>
        <w:div w:id="395976903">
          <w:marLeft w:val="0"/>
          <w:marRight w:val="0"/>
          <w:marTop w:val="150"/>
          <w:marBottom w:val="150"/>
          <w:divBdr>
            <w:top w:val="none" w:sz="0" w:space="0" w:color="auto"/>
            <w:left w:val="none" w:sz="0" w:space="0" w:color="auto"/>
            <w:bottom w:val="none" w:sz="0" w:space="0" w:color="auto"/>
            <w:right w:val="none" w:sz="0" w:space="0" w:color="auto"/>
          </w:divBdr>
        </w:div>
        <w:div w:id="2124764487">
          <w:marLeft w:val="0"/>
          <w:marRight w:val="0"/>
          <w:marTop w:val="150"/>
          <w:marBottom w:val="150"/>
          <w:divBdr>
            <w:top w:val="none" w:sz="0" w:space="0" w:color="auto"/>
            <w:left w:val="none" w:sz="0" w:space="0" w:color="auto"/>
            <w:bottom w:val="none" w:sz="0" w:space="0" w:color="auto"/>
            <w:right w:val="none" w:sz="0" w:space="0" w:color="auto"/>
          </w:divBdr>
        </w:div>
        <w:div w:id="396512382">
          <w:marLeft w:val="0"/>
          <w:marRight w:val="0"/>
          <w:marTop w:val="150"/>
          <w:marBottom w:val="150"/>
          <w:divBdr>
            <w:top w:val="none" w:sz="0" w:space="0" w:color="auto"/>
            <w:left w:val="none" w:sz="0" w:space="0" w:color="auto"/>
            <w:bottom w:val="none" w:sz="0" w:space="0" w:color="auto"/>
            <w:right w:val="none" w:sz="0" w:space="0" w:color="auto"/>
          </w:divBdr>
        </w:div>
        <w:div w:id="708410172">
          <w:marLeft w:val="0"/>
          <w:marRight w:val="0"/>
          <w:marTop w:val="150"/>
          <w:marBottom w:val="150"/>
          <w:divBdr>
            <w:top w:val="none" w:sz="0" w:space="0" w:color="auto"/>
            <w:left w:val="none" w:sz="0" w:space="0" w:color="auto"/>
            <w:bottom w:val="none" w:sz="0" w:space="0" w:color="auto"/>
            <w:right w:val="none" w:sz="0" w:space="0" w:color="auto"/>
          </w:divBdr>
        </w:div>
      </w:divsChild>
    </w:div>
    <w:div w:id="1650329940">
      <w:bodyDiv w:val="1"/>
      <w:marLeft w:val="0"/>
      <w:marRight w:val="0"/>
      <w:marTop w:val="0"/>
      <w:marBottom w:val="0"/>
      <w:divBdr>
        <w:top w:val="none" w:sz="0" w:space="0" w:color="auto"/>
        <w:left w:val="none" w:sz="0" w:space="0" w:color="auto"/>
        <w:bottom w:val="none" w:sz="0" w:space="0" w:color="auto"/>
        <w:right w:val="none" w:sz="0" w:space="0" w:color="auto"/>
      </w:divBdr>
      <w:divsChild>
        <w:div w:id="1609893425">
          <w:marLeft w:val="0"/>
          <w:marRight w:val="0"/>
          <w:marTop w:val="150"/>
          <w:marBottom w:val="150"/>
          <w:divBdr>
            <w:top w:val="none" w:sz="0" w:space="0" w:color="auto"/>
            <w:left w:val="none" w:sz="0" w:space="0" w:color="auto"/>
            <w:bottom w:val="none" w:sz="0" w:space="0" w:color="auto"/>
            <w:right w:val="none" w:sz="0" w:space="0" w:color="auto"/>
          </w:divBdr>
        </w:div>
        <w:div w:id="139151084">
          <w:marLeft w:val="0"/>
          <w:marRight w:val="0"/>
          <w:marTop w:val="150"/>
          <w:marBottom w:val="150"/>
          <w:divBdr>
            <w:top w:val="none" w:sz="0" w:space="0" w:color="auto"/>
            <w:left w:val="none" w:sz="0" w:space="0" w:color="auto"/>
            <w:bottom w:val="none" w:sz="0" w:space="0" w:color="auto"/>
            <w:right w:val="none" w:sz="0" w:space="0" w:color="auto"/>
          </w:divBdr>
        </w:div>
        <w:div w:id="1894196998">
          <w:marLeft w:val="0"/>
          <w:marRight w:val="0"/>
          <w:marTop w:val="150"/>
          <w:marBottom w:val="150"/>
          <w:divBdr>
            <w:top w:val="none" w:sz="0" w:space="0" w:color="auto"/>
            <w:left w:val="none" w:sz="0" w:space="0" w:color="auto"/>
            <w:bottom w:val="none" w:sz="0" w:space="0" w:color="auto"/>
            <w:right w:val="none" w:sz="0" w:space="0" w:color="auto"/>
          </w:divBdr>
        </w:div>
        <w:div w:id="524559173">
          <w:marLeft w:val="0"/>
          <w:marRight w:val="0"/>
          <w:marTop w:val="150"/>
          <w:marBottom w:val="150"/>
          <w:divBdr>
            <w:top w:val="none" w:sz="0" w:space="0" w:color="auto"/>
            <w:left w:val="none" w:sz="0" w:space="0" w:color="auto"/>
            <w:bottom w:val="none" w:sz="0" w:space="0" w:color="auto"/>
            <w:right w:val="none" w:sz="0" w:space="0" w:color="auto"/>
          </w:divBdr>
        </w:div>
        <w:div w:id="862476375">
          <w:marLeft w:val="0"/>
          <w:marRight w:val="0"/>
          <w:marTop w:val="150"/>
          <w:marBottom w:val="150"/>
          <w:divBdr>
            <w:top w:val="none" w:sz="0" w:space="0" w:color="auto"/>
            <w:left w:val="none" w:sz="0" w:space="0" w:color="auto"/>
            <w:bottom w:val="none" w:sz="0" w:space="0" w:color="auto"/>
            <w:right w:val="none" w:sz="0" w:space="0" w:color="auto"/>
          </w:divBdr>
        </w:div>
        <w:div w:id="8852631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o.org/obp/u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o.org/obp/ui/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onoa@kebs.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Anthony Cheruiyot Rono</cp:lastModifiedBy>
  <cp:revision>26</cp:revision>
  <dcterms:created xsi:type="dcterms:W3CDTF">2024-02-17T09:12:00Z</dcterms:created>
  <dcterms:modified xsi:type="dcterms:W3CDTF">2024-08-19T12:21:00Z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