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2D77" w14:textId="77777777" w:rsidR="00D414D8" w:rsidRDefault="00D414D8">
      <w:pPr>
        <w:pStyle w:val="annex"/>
        <w:numPr>
          <w:ilvl w:val="0"/>
          <w:numId w:val="0"/>
        </w:numPr>
      </w:pPr>
      <w:bookmarkStart w:id="0" w:name="_Toc462930916"/>
      <w:bookmarkStart w:id="1" w:name="_Toc471815947"/>
      <w:bookmarkStart w:id="2" w:name="_Toc462930810"/>
      <w:bookmarkStart w:id="3" w:name="_Toc20859730"/>
      <w:bookmarkStart w:id="4" w:name="_Toc471815044"/>
      <w:bookmarkStart w:id="5" w:name="_Toc471815687"/>
      <w:bookmarkStart w:id="6" w:name="_Toc474742212"/>
      <w:bookmarkStart w:id="7" w:name="_Toc474742545"/>
      <w:bookmarkStart w:id="8" w:name="_Toc471816103"/>
      <w:bookmarkStart w:id="9" w:name="_Toc474741897"/>
      <w:bookmarkStart w:id="10" w:name="_Toc24013018"/>
      <w:bookmarkStart w:id="11" w:name="_Toc471815532"/>
      <w:bookmarkStart w:id="12" w:name="_Toc20860263"/>
      <w:bookmarkStart w:id="13" w:name="_Toc462931018"/>
      <w:bookmarkStart w:id="14" w:name="_Toc462931119"/>
      <w:bookmarkStart w:id="15" w:name="_Ref509913798"/>
      <w:bookmarkStart w:id="16" w:name="_Toc474742055"/>
      <w:bookmarkStart w:id="17" w:name="_Toc20860797"/>
      <w:bookmarkStart w:id="18" w:name="_Toc462931078"/>
      <w:bookmarkStart w:id="19" w:name="_Toc474741739"/>
      <w:bookmarkStart w:id="20" w:name="_Toc23774357"/>
    </w:p>
    <w:p w14:paraId="7D221734" w14:textId="77777777" w:rsidR="00D414D8" w:rsidRDefault="006434E9">
      <w:pPr>
        <w:pStyle w:val="annex"/>
        <w:numPr>
          <w:ilvl w:val="0"/>
          <w:numId w:val="0"/>
        </w:numPr>
        <w:rPr>
          <w:rFonts w:ascii="Arial Narrow" w:hAnsi="Arial Narrow"/>
          <w:color w:val="auto"/>
          <w:sz w:val="22"/>
          <w:szCs w:val="22"/>
        </w:rPr>
      </w:pPr>
      <w:r>
        <w:t>APPENDIX BB</w:t>
      </w:r>
      <w:r>
        <w:rPr>
          <w:rFonts w:ascii="Arial Narrow" w:hAnsi="Arial Narrow"/>
          <w:color w:val="auto"/>
        </w:rPr>
        <w:t xml:space="preserve"> </w:t>
      </w:r>
      <w:r>
        <w:rPr>
          <w:rFonts w:ascii="Arial Narrow" w:hAnsi="Arial Narrow"/>
          <w:color w:val="auto"/>
        </w:rPr>
        <w:br/>
      </w:r>
      <w:r>
        <w:rPr>
          <w:rFonts w:ascii="Arial Narrow" w:hAnsi="Arial Narrow"/>
          <w:bCs w:val="0"/>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FE12918" w14:textId="77777777" w:rsidR="00D414D8" w:rsidRDefault="006434E9">
      <w:pPr>
        <w:autoSpaceDE w:val="0"/>
        <w:autoSpaceDN w:val="0"/>
        <w:adjustRightInd w:val="0"/>
        <w:jc w:val="right"/>
        <w:rPr>
          <w:rFonts w:ascii="Arial Narrow" w:hAnsi="Arial Narrow" w:cs="Arial"/>
          <w:b/>
          <w:lang w:val="nl-NL"/>
        </w:rPr>
      </w:pPr>
      <w:r>
        <w:rPr>
          <w:rFonts w:ascii="Arial Narrow" w:hAnsi="Arial Narrow" w:cs="Arial"/>
          <w:b/>
          <w:lang w:val="nl-NL"/>
        </w:rPr>
        <w:t>CPR183/F15</w:t>
      </w:r>
    </w:p>
    <w:p w14:paraId="1BF2334C" w14:textId="77777777" w:rsidR="00D414D8" w:rsidRDefault="00D414D8">
      <w:pPr>
        <w:autoSpaceDE w:val="0"/>
        <w:autoSpaceDN w:val="0"/>
        <w:adjustRightInd w:val="0"/>
        <w:jc w:val="center"/>
        <w:rPr>
          <w:rFonts w:ascii="Arial Narrow" w:hAnsi="Arial Narrow" w:cs="Arial"/>
          <w:b/>
          <w:bCs/>
          <w:lang w:val="nl-NL"/>
        </w:rPr>
      </w:pPr>
    </w:p>
    <w:p w14:paraId="35A69937" w14:textId="77777777" w:rsidR="00D414D8" w:rsidRDefault="006434E9">
      <w:pPr>
        <w:autoSpaceDE w:val="0"/>
        <w:autoSpaceDN w:val="0"/>
        <w:adjustRightInd w:val="0"/>
        <w:jc w:val="center"/>
        <w:rPr>
          <w:rFonts w:ascii="Arial Narrow" w:hAnsi="Arial Narrow" w:cs="Arial"/>
          <w:b/>
          <w:bCs/>
        </w:rPr>
      </w:pPr>
      <w:r>
        <w:rPr>
          <w:rFonts w:ascii="Arial Narrow" w:hAnsi="Arial Narrow" w:cs="Arial"/>
          <w:b/>
          <w:bCs/>
        </w:rPr>
        <w:t>KENYA BUREAU OF STANDARDS</w:t>
      </w:r>
    </w:p>
    <w:p w14:paraId="5350AC12" w14:textId="77777777" w:rsidR="00D414D8" w:rsidRDefault="00D414D8">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965"/>
        <w:gridCol w:w="2909"/>
      </w:tblGrid>
      <w:tr w:rsidR="00D414D8" w14:paraId="32B38E5B" w14:textId="77777777" w:rsidTr="007C503A">
        <w:tc>
          <w:tcPr>
            <w:tcW w:w="2145" w:type="dxa"/>
            <w:tcBorders>
              <w:top w:val="single" w:sz="4" w:space="0" w:color="auto"/>
              <w:left w:val="single" w:sz="4" w:space="0" w:color="auto"/>
              <w:bottom w:val="single" w:sz="4" w:space="0" w:color="auto"/>
              <w:right w:val="single" w:sz="4" w:space="0" w:color="auto"/>
            </w:tcBorders>
          </w:tcPr>
          <w:p w14:paraId="25DF89AD" w14:textId="77777777" w:rsidR="00D414D8" w:rsidRDefault="006434E9">
            <w:pPr>
              <w:tabs>
                <w:tab w:val="center" w:pos="4320"/>
                <w:tab w:val="right" w:pos="8640"/>
              </w:tabs>
              <w:rPr>
                <w:rFonts w:ascii="Arial Narrow" w:hAnsi="Arial Narrow"/>
                <w:b/>
              </w:rPr>
            </w:pPr>
            <w:r>
              <w:rPr>
                <w:rFonts w:ascii="Arial Narrow" w:hAnsi="Arial Narrow"/>
                <w:b/>
              </w:rPr>
              <w:t>Document Type:</w:t>
            </w:r>
          </w:p>
        </w:tc>
        <w:tc>
          <w:tcPr>
            <w:tcW w:w="6874" w:type="dxa"/>
            <w:gridSpan w:val="2"/>
            <w:tcBorders>
              <w:top w:val="single" w:sz="4" w:space="0" w:color="auto"/>
              <w:left w:val="single" w:sz="4" w:space="0" w:color="auto"/>
              <w:bottom w:val="single" w:sz="4" w:space="0" w:color="auto"/>
              <w:right w:val="single" w:sz="4" w:space="0" w:color="auto"/>
            </w:tcBorders>
          </w:tcPr>
          <w:p w14:paraId="0BB17A75" w14:textId="142C1742" w:rsidR="00D414D8" w:rsidRDefault="006434E9">
            <w:pPr>
              <w:autoSpaceDE w:val="0"/>
              <w:autoSpaceDN w:val="0"/>
              <w:adjustRightInd w:val="0"/>
              <w:rPr>
                <w:rFonts w:ascii="Arial Narrow" w:hAnsi="Arial Narrow"/>
              </w:rPr>
            </w:pPr>
            <w:r>
              <w:rPr>
                <w:rFonts w:ascii="Arial Narrow" w:hAnsi="Arial Narrow" w:cs="Arial"/>
                <w:b/>
                <w:bCs/>
              </w:rPr>
              <w:t xml:space="preserve">Adoption proposal- TC </w:t>
            </w:r>
            <w:r w:rsidR="003152DD">
              <w:rPr>
                <w:rFonts w:ascii="Arial Narrow" w:hAnsi="Arial Narrow" w:cs="Arial"/>
                <w:b/>
                <w:bCs/>
              </w:rPr>
              <w:t>156</w:t>
            </w:r>
            <w:r w:rsidR="00060F82">
              <w:rPr>
                <w:rFonts w:ascii="Arial Narrow" w:hAnsi="Arial Narrow" w:cs="Arial"/>
                <w:b/>
                <w:bCs/>
              </w:rPr>
              <w:t xml:space="preserve"> </w:t>
            </w:r>
            <w:r w:rsidR="003152DD">
              <w:rPr>
                <w:rFonts w:ascii="Arial Narrow" w:hAnsi="Arial Narrow" w:cs="Arial"/>
                <w:b/>
                <w:bCs/>
              </w:rPr>
              <w:t>ENVIRONMENTAL MANAGEMEMT</w:t>
            </w:r>
          </w:p>
        </w:tc>
      </w:tr>
      <w:tr w:rsidR="00D414D8" w14:paraId="290F6A76" w14:textId="77777777" w:rsidTr="007C503A">
        <w:tc>
          <w:tcPr>
            <w:tcW w:w="2145" w:type="dxa"/>
            <w:vMerge w:val="restart"/>
            <w:tcBorders>
              <w:top w:val="single" w:sz="4" w:space="0" w:color="auto"/>
              <w:left w:val="single" w:sz="4" w:space="0" w:color="auto"/>
              <w:bottom w:val="single" w:sz="4" w:space="0" w:color="auto"/>
              <w:right w:val="single" w:sz="4" w:space="0" w:color="auto"/>
            </w:tcBorders>
          </w:tcPr>
          <w:p w14:paraId="2D690736" w14:textId="77777777" w:rsidR="00D414D8" w:rsidRDefault="006434E9">
            <w:pPr>
              <w:tabs>
                <w:tab w:val="center" w:pos="4320"/>
                <w:tab w:val="right" w:pos="8640"/>
              </w:tabs>
              <w:rPr>
                <w:rFonts w:ascii="Arial Narrow" w:hAnsi="Arial Narrow"/>
                <w:b/>
              </w:rPr>
            </w:pPr>
            <w:r>
              <w:rPr>
                <w:rFonts w:ascii="Arial Narrow" w:hAnsi="Arial Narrow"/>
                <w:b/>
              </w:rPr>
              <w:t>Dates:</w:t>
            </w:r>
          </w:p>
        </w:tc>
        <w:tc>
          <w:tcPr>
            <w:tcW w:w="3965" w:type="dxa"/>
            <w:tcBorders>
              <w:top w:val="single" w:sz="4" w:space="0" w:color="auto"/>
              <w:left w:val="single" w:sz="4" w:space="0" w:color="auto"/>
              <w:bottom w:val="single" w:sz="4" w:space="0" w:color="auto"/>
              <w:right w:val="single" w:sz="4" w:space="0" w:color="auto"/>
            </w:tcBorders>
          </w:tcPr>
          <w:p w14:paraId="31466767" w14:textId="77777777" w:rsidR="00D414D8" w:rsidRDefault="006434E9">
            <w:pPr>
              <w:tabs>
                <w:tab w:val="center" w:pos="4320"/>
                <w:tab w:val="right" w:pos="8640"/>
              </w:tabs>
              <w:rPr>
                <w:rFonts w:ascii="Arial Narrow" w:hAnsi="Arial Narrow"/>
              </w:rPr>
            </w:pPr>
            <w:r>
              <w:rPr>
                <w:rFonts w:ascii="Arial Narrow" w:hAnsi="Arial Narrow"/>
              </w:rPr>
              <w:t>Circulation date</w:t>
            </w:r>
          </w:p>
        </w:tc>
        <w:tc>
          <w:tcPr>
            <w:tcW w:w="2909" w:type="dxa"/>
            <w:tcBorders>
              <w:top w:val="single" w:sz="4" w:space="0" w:color="auto"/>
              <w:left w:val="single" w:sz="4" w:space="0" w:color="auto"/>
              <w:bottom w:val="single" w:sz="4" w:space="0" w:color="auto"/>
              <w:right w:val="single" w:sz="4" w:space="0" w:color="auto"/>
            </w:tcBorders>
          </w:tcPr>
          <w:p w14:paraId="74F9AA83" w14:textId="77777777" w:rsidR="00D414D8" w:rsidRDefault="006434E9">
            <w:pPr>
              <w:tabs>
                <w:tab w:val="center" w:pos="4320"/>
                <w:tab w:val="right" w:pos="8640"/>
              </w:tabs>
              <w:rPr>
                <w:rFonts w:ascii="Arial Narrow" w:hAnsi="Arial Narrow"/>
              </w:rPr>
            </w:pPr>
            <w:r>
              <w:rPr>
                <w:rFonts w:ascii="Arial Narrow" w:hAnsi="Arial Narrow"/>
              </w:rPr>
              <w:t>Closing date</w:t>
            </w:r>
          </w:p>
        </w:tc>
      </w:tr>
      <w:tr w:rsidR="00D414D8" w14:paraId="0BD65446" w14:textId="77777777" w:rsidTr="007C503A">
        <w:tc>
          <w:tcPr>
            <w:tcW w:w="0" w:type="auto"/>
            <w:vMerge/>
            <w:tcBorders>
              <w:top w:val="single" w:sz="4" w:space="0" w:color="auto"/>
              <w:left w:val="single" w:sz="4" w:space="0" w:color="auto"/>
              <w:bottom w:val="single" w:sz="4" w:space="0" w:color="auto"/>
              <w:right w:val="single" w:sz="4" w:space="0" w:color="auto"/>
            </w:tcBorders>
            <w:vAlign w:val="center"/>
          </w:tcPr>
          <w:p w14:paraId="4F7408E8" w14:textId="77777777" w:rsidR="00D414D8" w:rsidRDefault="00D414D8">
            <w:pPr>
              <w:tabs>
                <w:tab w:val="center" w:pos="4320"/>
                <w:tab w:val="right" w:pos="8640"/>
              </w:tabs>
              <w:rPr>
                <w:rFonts w:ascii="Arial Narrow" w:hAnsi="Arial Narrow"/>
                <w:b/>
              </w:rPr>
            </w:pPr>
          </w:p>
        </w:tc>
        <w:tc>
          <w:tcPr>
            <w:tcW w:w="3965" w:type="dxa"/>
            <w:tcBorders>
              <w:top w:val="single" w:sz="4" w:space="0" w:color="auto"/>
              <w:left w:val="single" w:sz="4" w:space="0" w:color="auto"/>
              <w:bottom w:val="single" w:sz="4" w:space="0" w:color="auto"/>
              <w:right w:val="single" w:sz="4" w:space="0" w:color="auto"/>
            </w:tcBorders>
          </w:tcPr>
          <w:p w14:paraId="31869688" w14:textId="5CE6E64C" w:rsidR="00D414D8" w:rsidRDefault="006434E9">
            <w:pPr>
              <w:tabs>
                <w:tab w:val="center" w:pos="4320"/>
                <w:tab w:val="right" w:pos="8640"/>
              </w:tabs>
              <w:rPr>
                <w:rFonts w:ascii="Arial Narrow" w:hAnsi="Arial Narrow"/>
              </w:rPr>
            </w:pPr>
            <w:r>
              <w:rPr>
                <w:rFonts w:ascii="Arial Narrow" w:hAnsi="Arial Narrow"/>
              </w:rPr>
              <w:t>202</w:t>
            </w:r>
            <w:r w:rsidR="00060F82">
              <w:rPr>
                <w:rFonts w:ascii="Arial Narrow" w:hAnsi="Arial Narrow"/>
              </w:rPr>
              <w:t>4</w:t>
            </w:r>
            <w:r>
              <w:rPr>
                <w:rFonts w:ascii="Arial Narrow" w:hAnsi="Arial Narrow"/>
              </w:rPr>
              <w:t>-</w:t>
            </w:r>
            <w:r w:rsidR="00060F82">
              <w:rPr>
                <w:rFonts w:ascii="Arial Narrow" w:hAnsi="Arial Narrow"/>
              </w:rPr>
              <w:t>0</w:t>
            </w:r>
            <w:r w:rsidR="00452455">
              <w:rPr>
                <w:rFonts w:ascii="Arial Narrow" w:hAnsi="Arial Narrow"/>
              </w:rPr>
              <w:t>8</w:t>
            </w:r>
            <w:r>
              <w:rPr>
                <w:rFonts w:ascii="Arial Narrow" w:hAnsi="Arial Narrow"/>
              </w:rPr>
              <w:t>-</w:t>
            </w:r>
            <w:r w:rsidR="003152DD">
              <w:rPr>
                <w:rFonts w:ascii="Arial Narrow" w:hAnsi="Arial Narrow"/>
              </w:rPr>
              <w:t>2</w:t>
            </w:r>
            <w:r w:rsidR="00452455">
              <w:rPr>
                <w:rFonts w:ascii="Arial Narrow" w:hAnsi="Arial Narrow"/>
              </w:rPr>
              <w:t>9</w:t>
            </w:r>
          </w:p>
        </w:tc>
        <w:tc>
          <w:tcPr>
            <w:tcW w:w="2909" w:type="dxa"/>
            <w:tcBorders>
              <w:top w:val="single" w:sz="4" w:space="0" w:color="auto"/>
              <w:left w:val="single" w:sz="4" w:space="0" w:color="auto"/>
              <w:bottom w:val="single" w:sz="4" w:space="0" w:color="auto"/>
              <w:right w:val="single" w:sz="4" w:space="0" w:color="auto"/>
            </w:tcBorders>
          </w:tcPr>
          <w:p w14:paraId="1349A89D" w14:textId="7E74822D" w:rsidR="00D414D8" w:rsidRDefault="006434E9">
            <w:pPr>
              <w:tabs>
                <w:tab w:val="center" w:pos="4320"/>
                <w:tab w:val="right" w:pos="8640"/>
              </w:tabs>
              <w:rPr>
                <w:rFonts w:ascii="Arial Narrow" w:hAnsi="Arial Narrow"/>
              </w:rPr>
            </w:pPr>
            <w:r>
              <w:rPr>
                <w:rFonts w:ascii="Arial Narrow" w:hAnsi="Arial Narrow"/>
              </w:rPr>
              <w:t>202</w:t>
            </w:r>
            <w:r w:rsidR="00060F82">
              <w:rPr>
                <w:rFonts w:ascii="Arial Narrow" w:hAnsi="Arial Narrow"/>
              </w:rPr>
              <w:t>4</w:t>
            </w:r>
            <w:r>
              <w:rPr>
                <w:rFonts w:ascii="Arial Narrow" w:hAnsi="Arial Narrow"/>
              </w:rPr>
              <w:t>-</w:t>
            </w:r>
            <w:r w:rsidR="00060F82">
              <w:rPr>
                <w:rFonts w:ascii="Arial Narrow" w:hAnsi="Arial Narrow"/>
              </w:rPr>
              <w:t>0</w:t>
            </w:r>
            <w:r w:rsidR="00452455">
              <w:rPr>
                <w:rFonts w:ascii="Arial Narrow" w:hAnsi="Arial Narrow"/>
              </w:rPr>
              <w:t>9</w:t>
            </w:r>
            <w:r>
              <w:rPr>
                <w:rFonts w:ascii="Arial Narrow" w:hAnsi="Arial Narrow"/>
              </w:rPr>
              <w:t>-</w:t>
            </w:r>
            <w:r w:rsidR="00452455">
              <w:rPr>
                <w:rFonts w:ascii="Arial Narrow" w:hAnsi="Arial Narrow"/>
              </w:rPr>
              <w:t>30</w:t>
            </w:r>
          </w:p>
        </w:tc>
      </w:tr>
      <w:tr w:rsidR="00D414D8" w14:paraId="78F22036" w14:textId="77777777" w:rsidTr="007C503A">
        <w:tc>
          <w:tcPr>
            <w:tcW w:w="2145" w:type="dxa"/>
            <w:tcBorders>
              <w:top w:val="single" w:sz="4" w:space="0" w:color="auto"/>
              <w:left w:val="single" w:sz="4" w:space="0" w:color="auto"/>
              <w:bottom w:val="single" w:sz="4" w:space="0" w:color="auto"/>
              <w:right w:val="single" w:sz="4" w:space="0" w:color="auto"/>
            </w:tcBorders>
          </w:tcPr>
          <w:p w14:paraId="386BAE9D" w14:textId="77777777" w:rsidR="00D414D8" w:rsidRDefault="006434E9">
            <w:pPr>
              <w:tabs>
                <w:tab w:val="center" w:pos="4320"/>
                <w:tab w:val="right" w:pos="8640"/>
              </w:tabs>
              <w:rPr>
                <w:rFonts w:ascii="Arial Narrow" w:hAnsi="Arial Narrow"/>
                <w:b/>
              </w:rPr>
            </w:pPr>
            <w:r>
              <w:rPr>
                <w:rFonts w:ascii="Arial Narrow" w:hAnsi="Arial Narrow"/>
                <w:b/>
              </w:rPr>
              <w:t>TC Secretary</w:t>
            </w:r>
          </w:p>
        </w:tc>
        <w:tc>
          <w:tcPr>
            <w:tcW w:w="6874" w:type="dxa"/>
            <w:gridSpan w:val="2"/>
            <w:tcBorders>
              <w:top w:val="single" w:sz="4" w:space="0" w:color="auto"/>
              <w:left w:val="single" w:sz="4" w:space="0" w:color="auto"/>
              <w:bottom w:val="single" w:sz="4" w:space="0" w:color="auto"/>
              <w:right w:val="single" w:sz="4" w:space="0" w:color="auto"/>
            </w:tcBorders>
          </w:tcPr>
          <w:p w14:paraId="161684D2" w14:textId="51ACA57A" w:rsidR="00D414D8" w:rsidRDefault="006434E9">
            <w:pPr>
              <w:tabs>
                <w:tab w:val="center" w:pos="4320"/>
                <w:tab w:val="right" w:pos="8640"/>
              </w:tabs>
              <w:rPr>
                <w:rFonts w:ascii="Arial Narrow" w:hAnsi="Arial Narrow"/>
              </w:rPr>
            </w:pPr>
            <w:r>
              <w:rPr>
                <w:rFonts w:ascii="Arial Narrow" w:hAnsi="Arial Narrow" w:cs="Arial"/>
                <w:b/>
                <w:bCs/>
              </w:rPr>
              <w:t xml:space="preserve">This form shall be filled, </w:t>
            </w:r>
            <w:r w:rsidR="00145242">
              <w:rPr>
                <w:rFonts w:ascii="Arial Narrow" w:hAnsi="Arial Narrow" w:cs="Arial"/>
                <w:b/>
                <w:bCs/>
              </w:rPr>
              <w:t>signed,</w:t>
            </w:r>
            <w:r>
              <w:rPr>
                <w:rFonts w:ascii="Arial Narrow" w:hAnsi="Arial Narrow" w:cs="Arial"/>
                <w:b/>
                <w:bCs/>
              </w:rPr>
              <w:t xml:space="preserve"> and returned to Kenya Bureau of Standards for the attention of otienow@kebs.org</w:t>
            </w:r>
          </w:p>
        </w:tc>
      </w:tr>
    </w:tbl>
    <w:p w14:paraId="7BCAB318" w14:textId="77777777" w:rsidR="00D414D8" w:rsidRDefault="00D414D8">
      <w:pPr>
        <w:autoSpaceDE w:val="0"/>
        <w:autoSpaceDN w:val="0"/>
        <w:adjustRightInd w:val="0"/>
        <w:jc w:val="center"/>
        <w:rPr>
          <w:rFonts w:ascii="Arial Narrow" w:hAnsi="Arial Narrow" w:cs="Arial"/>
          <w:b/>
          <w:bCs/>
        </w:rPr>
      </w:pPr>
    </w:p>
    <w:p w14:paraId="2D98B685" w14:textId="77777777" w:rsidR="0088666F"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 xml:space="preserve">The Kenya Bureau of Standards intends to adopt the International Standards as detailed here </w:t>
      </w:r>
      <w:r w:rsidR="00145242" w:rsidRPr="003477F2">
        <w:rPr>
          <w:rFonts w:ascii="Arial Narrow" w:hAnsi="Arial Narrow" w:cs="Arial"/>
          <w:sz w:val="22"/>
          <w:szCs w:val="22"/>
        </w:rPr>
        <w:t>below: -</w:t>
      </w:r>
    </w:p>
    <w:p w14:paraId="256D0806" w14:textId="77777777" w:rsidR="003477F2" w:rsidRPr="003477F2" w:rsidRDefault="003477F2" w:rsidP="003477F2">
      <w:pPr>
        <w:autoSpaceDE w:val="0"/>
        <w:autoSpaceDN w:val="0"/>
        <w:adjustRightInd w:val="0"/>
        <w:jc w:val="both"/>
        <w:rPr>
          <w:rFonts w:ascii="Arial Narrow" w:hAnsi="Arial Narrow" w:cs="Arial"/>
          <w:sz w:val="22"/>
          <w:szCs w:val="22"/>
        </w:rPr>
      </w:pPr>
    </w:p>
    <w:p w14:paraId="276C28E5" w14:textId="7A4AC40B" w:rsidR="00060F82" w:rsidRPr="003477F2" w:rsidRDefault="006434E9" w:rsidP="003477F2">
      <w:pPr>
        <w:pStyle w:val="ListParagraph"/>
        <w:numPr>
          <w:ilvl w:val="0"/>
          <w:numId w:val="12"/>
        </w:numPr>
        <w:autoSpaceDE w:val="0"/>
        <w:autoSpaceDN w:val="0"/>
        <w:adjustRightInd w:val="0"/>
        <w:jc w:val="both"/>
        <w:rPr>
          <w:rFonts w:ascii="Arial Narrow" w:hAnsi="Arial Narrow" w:cs="Arial"/>
          <w:sz w:val="22"/>
          <w:szCs w:val="22"/>
        </w:rPr>
      </w:pPr>
      <w:r w:rsidRPr="003477F2">
        <w:rPr>
          <w:rFonts w:ascii="Arial Narrow" w:hAnsi="Arial Narrow" w:cs="Arial"/>
          <w:b/>
          <w:bCs/>
          <w:sz w:val="22"/>
          <w:szCs w:val="22"/>
        </w:rPr>
        <w:t xml:space="preserve">Number: </w:t>
      </w:r>
      <w:r w:rsidR="00AD3F88" w:rsidRPr="003477F2">
        <w:rPr>
          <w:rFonts w:ascii="Arial Narrow" w:hAnsi="Arial Narrow" w:cs="Arial"/>
          <w:b/>
          <w:bCs/>
          <w:sz w:val="22"/>
          <w:szCs w:val="22"/>
        </w:rPr>
        <w:t xml:space="preserve">ISO </w:t>
      </w:r>
      <w:r w:rsidR="003152DD">
        <w:rPr>
          <w:rFonts w:ascii="Arial Narrow" w:hAnsi="Arial Narrow" w:cs="Arial"/>
          <w:b/>
          <w:bCs/>
          <w:sz w:val="22"/>
          <w:szCs w:val="22"/>
        </w:rPr>
        <w:t>140</w:t>
      </w:r>
      <w:r w:rsidR="00452455">
        <w:rPr>
          <w:rFonts w:ascii="Arial Narrow" w:hAnsi="Arial Narrow" w:cs="Arial"/>
          <w:b/>
          <w:bCs/>
          <w:sz w:val="22"/>
          <w:szCs w:val="22"/>
        </w:rPr>
        <w:t>01:2015/Amd 1:2024</w:t>
      </w:r>
      <w:r w:rsidR="00060F82" w:rsidRPr="003477F2">
        <w:rPr>
          <w:rFonts w:ascii="Arial Narrow" w:hAnsi="Arial Narrow" w:cs="Arial"/>
          <w:b/>
          <w:bCs/>
          <w:sz w:val="22"/>
          <w:szCs w:val="22"/>
        </w:rPr>
        <w:t xml:space="preserve"> </w:t>
      </w:r>
    </w:p>
    <w:p w14:paraId="50CA9172" w14:textId="77777777" w:rsidR="00145242" w:rsidRPr="003477F2" w:rsidRDefault="00145242" w:rsidP="003477F2">
      <w:pPr>
        <w:autoSpaceDE w:val="0"/>
        <w:autoSpaceDN w:val="0"/>
        <w:adjustRightInd w:val="0"/>
        <w:jc w:val="both"/>
        <w:rPr>
          <w:rFonts w:ascii="Arial Narrow" w:hAnsi="Arial Narrow" w:cs="Helvetica"/>
          <w:color w:val="000000"/>
          <w:sz w:val="22"/>
          <w:szCs w:val="22"/>
        </w:rPr>
      </w:pPr>
    </w:p>
    <w:p w14:paraId="488C1494" w14:textId="02044EAC" w:rsidR="00ED6DB7" w:rsidRPr="003477F2" w:rsidRDefault="006434E9" w:rsidP="00064ADB">
      <w:pPr>
        <w:pStyle w:val="paragraph0"/>
        <w:ind w:left="360"/>
        <w:jc w:val="both"/>
        <w:textAlignment w:val="baseline"/>
        <w:rPr>
          <w:rFonts w:ascii="Arial Narrow" w:hAnsi="Arial Narrow" w:cs="Helvetica"/>
          <w:color w:val="000000"/>
          <w:sz w:val="22"/>
          <w:szCs w:val="22"/>
        </w:rPr>
      </w:pPr>
      <w:r w:rsidRPr="003477F2">
        <w:rPr>
          <w:rFonts w:ascii="Arial Narrow" w:hAnsi="Arial Narrow" w:cs="Helvetica"/>
          <w:b/>
          <w:bCs/>
          <w:color w:val="000000"/>
          <w:sz w:val="22"/>
          <w:szCs w:val="22"/>
        </w:rPr>
        <w:t>Title:</w:t>
      </w:r>
      <w:r w:rsidRPr="003477F2">
        <w:rPr>
          <w:rFonts w:ascii="Arial Narrow" w:hAnsi="Arial Narrow" w:cs="Helvetica"/>
          <w:color w:val="000000"/>
          <w:sz w:val="22"/>
          <w:szCs w:val="22"/>
        </w:rPr>
        <w:t xml:space="preserve"> </w:t>
      </w:r>
      <w:r w:rsidR="00064ADB" w:rsidRPr="00064ADB">
        <w:rPr>
          <w:rFonts w:ascii="Arial Narrow" w:hAnsi="Arial Narrow" w:cs="Helvetica"/>
          <w:color w:val="000000"/>
          <w:sz w:val="22"/>
          <w:szCs w:val="22"/>
        </w:rPr>
        <w:t>Environmental management systems — Requirements with guidance for use</w:t>
      </w:r>
      <w:r w:rsidR="00064ADB">
        <w:rPr>
          <w:rFonts w:ascii="Arial Narrow" w:hAnsi="Arial Narrow" w:cs="Helvetica"/>
          <w:color w:val="000000"/>
          <w:sz w:val="22"/>
          <w:szCs w:val="22"/>
        </w:rPr>
        <w:t xml:space="preserve">. </w:t>
      </w:r>
      <w:r w:rsidR="00064ADB" w:rsidRPr="00064ADB">
        <w:rPr>
          <w:rFonts w:ascii="Arial Narrow" w:hAnsi="Arial Narrow" w:cs="Helvetica"/>
          <w:color w:val="000000"/>
          <w:sz w:val="22"/>
          <w:szCs w:val="22"/>
        </w:rPr>
        <w:t>Amendment 1: Climate action changes</w:t>
      </w:r>
    </w:p>
    <w:p w14:paraId="25DBC263" w14:textId="759D07F3" w:rsidR="00D414D8" w:rsidRPr="003477F2" w:rsidRDefault="006434E9" w:rsidP="005526F3">
      <w:pPr>
        <w:pStyle w:val="paragraph0"/>
        <w:ind w:left="360"/>
        <w:jc w:val="both"/>
        <w:textAlignment w:val="baseline"/>
        <w:rPr>
          <w:rFonts w:ascii="Arial Narrow" w:hAnsi="Arial Narrow" w:cs="Helvetica"/>
          <w:color w:val="000000"/>
          <w:sz w:val="22"/>
          <w:szCs w:val="22"/>
        </w:rPr>
      </w:pPr>
      <w:r w:rsidRPr="003477F2">
        <w:rPr>
          <w:rFonts w:ascii="Arial Narrow" w:hAnsi="Arial Narrow" w:cs="Arial"/>
          <w:b/>
          <w:bCs/>
          <w:sz w:val="22"/>
          <w:szCs w:val="22"/>
        </w:rPr>
        <w:t xml:space="preserve">Scope: </w:t>
      </w:r>
      <w:r w:rsidR="005526F3">
        <w:rPr>
          <w:rFonts w:ascii="Arial Narrow" w:hAnsi="Arial Narrow" w:cs="Arial"/>
          <w:b/>
          <w:bCs/>
          <w:sz w:val="22"/>
          <w:szCs w:val="22"/>
        </w:rPr>
        <w:t>T</w:t>
      </w:r>
      <w:r w:rsidR="005526F3" w:rsidRPr="005526F3">
        <w:rPr>
          <w:rFonts w:ascii="Arial Narrow" w:hAnsi="Arial Narrow" w:cs="Helvetica"/>
          <w:color w:val="000000"/>
          <w:sz w:val="22"/>
          <w:szCs w:val="22"/>
        </w:rPr>
        <w:t>his International Standard specifies the requirements for an environmental management system that an organization can use to enhance its environmental performance. This International Standard is intended for use by an organization seeking to manage its environmental responsibilities in a systematic manner that contributes to the environmental pillar of sustainability.</w:t>
      </w:r>
    </w:p>
    <w:p w14:paraId="51F5E629" w14:textId="3B89E5F0" w:rsidR="003477F2" w:rsidRDefault="00145242" w:rsidP="002205F1">
      <w:pPr>
        <w:pStyle w:val="ListParagraph"/>
        <w:numPr>
          <w:ilvl w:val="0"/>
          <w:numId w:val="12"/>
        </w:numPr>
        <w:autoSpaceDE w:val="0"/>
        <w:autoSpaceDN w:val="0"/>
        <w:adjustRightInd w:val="0"/>
        <w:jc w:val="both"/>
        <w:rPr>
          <w:rFonts w:ascii="Arial Narrow" w:hAnsi="Arial Narrow" w:cs="Helvetica"/>
          <w:b/>
          <w:bCs/>
          <w:color w:val="000000"/>
          <w:sz w:val="22"/>
          <w:szCs w:val="22"/>
        </w:rPr>
      </w:pPr>
      <w:r w:rsidRPr="00E10F44">
        <w:rPr>
          <w:rFonts w:ascii="Arial Narrow" w:hAnsi="Arial Narrow" w:cs="Helvetica"/>
          <w:b/>
          <w:bCs/>
          <w:color w:val="000000"/>
          <w:sz w:val="22"/>
          <w:szCs w:val="22"/>
        </w:rPr>
        <w:t xml:space="preserve">Number: </w:t>
      </w:r>
      <w:r w:rsidR="00E10F44" w:rsidRPr="003477F2">
        <w:rPr>
          <w:rFonts w:ascii="Arial Narrow" w:hAnsi="Arial Narrow" w:cs="Helvetica"/>
          <w:b/>
          <w:bCs/>
          <w:color w:val="000000"/>
          <w:sz w:val="22"/>
          <w:szCs w:val="22"/>
        </w:rPr>
        <w:t xml:space="preserve">ISO </w:t>
      </w:r>
      <w:r w:rsidR="00E10F44">
        <w:rPr>
          <w:rFonts w:ascii="Arial Narrow" w:hAnsi="Arial Narrow" w:cs="Helvetica"/>
          <w:b/>
          <w:bCs/>
          <w:color w:val="000000"/>
          <w:sz w:val="22"/>
          <w:szCs w:val="22"/>
        </w:rPr>
        <w:t>140</w:t>
      </w:r>
      <w:r w:rsidR="005526F3">
        <w:rPr>
          <w:rFonts w:ascii="Arial Narrow" w:hAnsi="Arial Narrow" w:cs="Helvetica"/>
          <w:b/>
          <w:bCs/>
          <w:color w:val="000000"/>
          <w:sz w:val="22"/>
          <w:szCs w:val="22"/>
        </w:rPr>
        <w:t>44</w:t>
      </w:r>
      <w:r w:rsidR="00E10F44" w:rsidRPr="003477F2">
        <w:rPr>
          <w:rFonts w:ascii="Arial Narrow" w:hAnsi="Arial Narrow" w:cs="Helvetica"/>
          <w:b/>
          <w:bCs/>
          <w:color w:val="000000"/>
          <w:sz w:val="22"/>
          <w:szCs w:val="22"/>
        </w:rPr>
        <w:t>:2</w:t>
      </w:r>
      <w:r w:rsidR="005526F3">
        <w:rPr>
          <w:rFonts w:ascii="Arial Narrow" w:hAnsi="Arial Narrow" w:cs="Helvetica"/>
          <w:b/>
          <w:bCs/>
          <w:color w:val="000000"/>
          <w:sz w:val="22"/>
          <w:szCs w:val="22"/>
        </w:rPr>
        <w:t>006/Amd</w:t>
      </w:r>
      <w:r w:rsidR="00F67E9D">
        <w:rPr>
          <w:rFonts w:ascii="Arial Narrow" w:hAnsi="Arial Narrow" w:cs="Helvetica"/>
          <w:b/>
          <w:bCs/>
          <w:color w:val="000000"/>
          <w:sz w:val="22"/>
          <w:szCs w:val="22"/>
        </w:rPr>
        <w:t>.</w:t>
      </w:r>
      <w:r w:rsidR="00741194">
        <w:rPr>
          <w:rFonts w:ascii="Arial Narrow" w:hAnsi="Arial Narrow" w:cs="Helvetica"/>
          <w:b/>
          <w:bCs/>
          <w:color w:val="000000"/>
          <w:sz w:val="22"/>
          <w:szCs w:val="22"/>
        </w:rPr>
        <w:t xml:space="preserve"> </w:t>
      </w:r>
      <w:r w:rsidR="00872478">
        <w:rPr>
          <w:rFonts w:ascii="Arial Narrow" w:hAnsi="Arial Narrow" w:cs="Helvetica"/>
          <w:b/>
          <w:bCs/>
          <w:color w:val="000000"/>
          <w:sz w:val="22"/>
          <w:szCs w:val="22"/>
        </w:rPr>
        <w:t>1</w:t>
      </w:r>
      <w:r w:rsidR="00741194">
        <w:rPr>
          <w:rFonts w:ascii="Arial Narrow" w:hAnsi="Arial Narrow" w:cs="Helvetica"/>
          <w:b/>
          <w:bCs/>
          <w:color w:val="000000"/>
          <w:sz w:val="22"/>
          <w:szCs w:val="22"/>
        </w:rPr>
        <w:t>:20</w:t>
      </w:r>
      <w:r w:rsidR="00872478">
        <w:rPr>
          <w:rFonts w:ascii="Arial Narrow" w:hAnsi="Arial Narrow" w:cs="Helvetica"/>
          <w:b/>
          <w:bCs/>
          <w:color w:val="000000"/>
          <w:sz w:val="22"/>
          <w:szCs w:val="22"/>
        </w:rPr>
        <w:t xml:space="preserve">17 </w:t>
      </w:r>
    </w:p>
    <w:p w14:paraId="0EB84726" w14:textId="212E8ED9" w:rsidR="00F67E9D" w:rsidRDefault="00145242" w:rsidP="007C662C">
      <w:pPr>
        <w:pStyle w:val="paragraph0"/>
        <w:ind w:left="360"/>
        <w:jc w:val="both"/>
        <w:textAlignment w:val="baseline"/>
        <w:rPr>
          <w:rFonts w:ascii="Arial Narrow" w:hAnsi="Arial Narrow" w:cs="Helvetica"/>
          <w:color w:val="000000"/>
          <w:sz w:val="22"/>
          <w:szCs w:val="22"/>
        </w:rPr>
      </w:pPr>
      <w:r w:rsidRPr="003477F2">
        <w:rPr>
          <w:rFonts w:ascii="Arial Narrow" w:hAnsi="Arial Narrow" w:cs="Helvetica"/>
          <w:b/>
          <w:bCs/>
          <w:color w:val="000000"/>
          <w:sz w:val="22"/>
          <w:szCs w:val="22"/>
        </w:rPr>
        <w:t>Title:</w:t>
      </w:r>
      <w:r w:rsidRPr="003477F2">
        <w:rPr>
          <w:rFonts w:ascii="Arial Narrow" w:hAnsi="Arial Narrow" w:cs="Helvetica"/>
          <w:color w:val="000000"/>
          <w:sz w:val="22"/>
          <w:szCs w:val="22"/>
        </w:rPr>
        <w:t xml:space="preserve"> </w:t>
      </w:r>
      <w:r w:rsidR="007C662C" w:rsidRPr="007C662C">
        <w:rPr>
          <w:rFonts w:ascii="Arial Narrow" w:hAnsi="Arial Narrow" w:cs="Helvetica"/>
          <w:color w:val="000000"/>
          <w:sz w:val="22"/>
          <w:szCs w:val="22"/>
        </w:rPr>
        <w:t>Environmental management — Life cycle assessment — Requirements and guidelines</w:t>
      </w:r>
      <w:r w:rsidR="00F67E9D">
        <w:rPr>
          <w:rFonts w:ascii="Arial Narrow" w:hAnsi="Arial Narrow" w:cs="Helvetica"/>
          <w:color w:val="000000"/>
          <w:sz w:val="22"/>
          <w:szCs w:val="22"/>
        </w:rPr>
        <w:t xml:space="preserve"> </w:t>
      </w:r>
      <w:r w:rsidR="00F67E9D" w:rsidRPr="00064ADB">
        <w:rPr>
          <w:rFonts w:ascii="Arial Narrow" w:hAnsi="Arial Narrow" w:cs="Helvetica"/>
          <w:color w:val="000000"/>
          <w:sz w:val="22"/>
          <w:szCs w:val="22"/>
        </w:rPr>
        <w:t>Amendment 1</w:t>
      </w:r>
    </w:p>
    <w:p w14:paraId="328D0B90" w14:textId="45823959" w:rsidR="00817DEC" w:rsidRPr="00817DEC" w:rsidRDefault="00145242" w:rsidP="007C662C">
      <w:pPr>
        <w:pStyle w:val="paragraph0"/>
        <w:ind w:left="360"/>
        <w:jc w:val="both"/>
        <w:textAlignment w:val="baseline"/>
        <w:rPr>
          <w:rFonts w:ascii="Arial Narrow" w:hAnsi="Arial Narrow" w:cs="Helvetica"/>
          <w:color w:val="000000"/>
          <w:sz w:val="22"/>
          <w:szCs w:val="22"/>
        </w:rPr>
      </w:pPr>
      <w:r w:rsidRPr="003477F2">
        <w:rPr>
          <w:rFonts w:ascii="Arial Narrow" w:hAnsi="Arial Narrow" w:cs="Helvetica"/>
          <w:b/>
          <w:bCs/>
          <w:color w:val="000000"/>
          <w:sz w:val="22"/>
          <w:szCs w:val="22"/>
        </w:rPr>
        <w:t>Scope:</w:t>
      </w:r>
      <w:r w:rsidR="006A5A5C" w:rsidRPr="003477F2">
        <w:rPr>
          <w:rFonts w:ascii="Arial Narrow" w:hAnsi="Arial Narrow" w:cs="Helvetica"/>
          <w:color w:val="000000"/>
          <w:sz w:val="22"/>
          <w:szCs w:val="22"/>
        </w:rPr>
        <w:t xml:space="preserve"> </w:t>
      </w:r>
      <w:r w:rsidR="00817DEC" w:rsidRPr="00817DEC">
        <w:rPr>
          <w:rFonts w:ascii="Arial Narrow" w:hAnsi="Arial Narrow" w:cs="Helvetica"/>
          <w:color w:val="000000"/>
          <w:sz w:val="22"/>
          <w:szCs w:val="22"/>
        </w:rPr>
        <w:t xml:space="preserve">This International Standard specifies requirements and provides guidelines for life cycle assessment (LCA) </w:t>
      </w:r>
    </w:p>
    <w:p w14:paraId="20DB15D4" w14:textId="3446F4EA" w:rsidR="00145242" w:rsidRDefault="00F67E9D" w:rsidP="00F67E9D">
      <w:pPr>
        <w:pStyle w:val="ListParagraph"/>
        <w:numPr>
          <w:ilvl w:val="0"/>
          <w:numId w:val="12"/>
        </w:numPr>
        <w:autoSpaceDE w:val="0"/>
        <w:autoSpaceDN w:val="0"/>
        <w:adjustRightInd w:val="0"/>
        <w:jc w:val="both"/>
        <w:rPr>
          <w:rFonts w:ascii="Arial Narrow" w:hAnsi="Arial Narrow" w:cs="Helvetica"/>
          <w:b/>
          <w:bCs/>
          <w:color w:val="000000"/>
          <w:sz w:val="22"/>
          <w:szCs w:val="22"/>
        </w:rPr>
      </w:pPr>
      <w:r w:rsidRPr="00F67E9D">
        <w:rPr>
          <w:rFonts w:ascii="Arial Narrow" w:hAnsi="Arial Narrow" w:cs="Helvetica"/>
          <w:b/>
          <w:bCs/>
          <w:color w:val="000000"/>
          <w:sz w:val="22"/>
          <w:szCs w:val="22"/>
        </w:rPr>
        <w:t xml:space="preserve"> ISO 14044:2006/Amd</w:t>
      </w:r>
      <w:r>
        <w:rPr>
          <w:rFonts w:ascii="Arial Narrow" w:hAnsi="Arial Narrow" w:cs="Helvetica"/>
          <w:b/>
          <w:bCs/>
          <w:color w:val="000000"/>
          <w:sz w:val="22"/>
          <w:szCs w:val="22"/>
        </w:rPr>
        <w:t>.</w:t>
      </w:r>
      <w:r w:rsidRPr="00F67E9D">
        <w:rPr>
          <w:rFonts w:ascii="Arial Narrow" w:hAnsi="Arial Narrow" w:cs="Helvetica"/>
          <w:b/>
          <w:bCs/>
          <w:color w:val="000000"/>
          <w:sz w:val="22"/>
          <w:szCs w:val="22"/>
        </w:rPr>
        <w:t xml:space="preserve"> 2:2020</w:t>
      </w:r>
    </w:p>
    <w:p w14:paraId="40AAE812" w14:textId="6D4772D1" w:rsidR="00F67E9D" w:rsidRDefault="00F67E9D" w:rsidP="00F67E9D">
      <w:pPr>
        <w:pStyle w:val="paragraph0"/>
        <w:ind w:left="360"/>
        <w:jc w:val="both"/>
        <w:textAlignment w:val="baseline"/>
        <w:rPr>
          <w:rFonts w:ascii="Arial Narrow" w:hAnsi="Arial Narrow" w:cs="Helvetica"/>
          <w:color w:val="000000"/>
          <w:sz w:val="22"/>
          <w:szCs w:val="22"/>
        </w:rPr>
      </w:pPr>
      <w:r w:rsidRPr="003477F2">
        <w:rPr>
          <w:rFonts w:ascii="Arial Narrow" w:hAnsi="Arial Narrow" w:cs="Helvetica"/>
          <w:b/>
          <w:bCs/>
          <w:color w:val="000000"/>
          <w:sz w:val="22"/>
          <w:szCs w:val="22"/>
        </w:rPr>
        <w:t>Title:</w:t>
      </w:r>
      <w:r w:rsidRPr="003477F2">
        <w:rPr>
          <w:rFonts w:ascii="Arial Narrow" w:hAnsi="Arial Narrow" w:cs="Helvetica"/>
          <w:color w:val="000000"/>
          <w:sz w:val="22"/>
          <w:szCs w:val="22"/>
        </w:rPr>
        <w:t xml:space="preserve"> </w:t>
      </w:r>
      <w:r w:rsidRPr="007C662C">
        <w:rPr>
          <w:rFonts w:ascii="Arial Narrow" w:hAnsi="Arial Narrow" w:cs="Helvetica"/>
          <w:color w:val="000000"/>
          <w:sz w:val="22"/>
          <w:szCs w:val="22"/>
        </w:rPr>
        <w:t>Environmental management — Life cycle assessment — Requirements and guidelines</w:t>
      </w:r>
      <w:r>
        <w:rPr>
          <w:rFonts w:ascii="Arial Narrow" w:hAnsi="Arial Narrow" w:cs="Helvetica"/>
          <w:color w:val="000000"/>
          <w:sz w:val="22"/>
          <w:szCs w:val="22"/>
        </w:rPr>
        <w:t xml:space="preserve"> </w:t>
      </w:r>
      <w:r w:rsidRPr="00064ADB">
        <w:rPr>
          <w:rFonts w:ascii="Arial Narrow" w:hAnsi="Arial Narrow" w:cs="Helvetica"/>
          <w:color w:val="000000"/>
          <w:sz w:val="22"/>
          <w:szCs w:val="22"/>
        </w:rPr>
        <w:t xml:space="preserve">Amendment </w:t>
      </w:r>
      <w:r>
        <w:rPr>
          <w:rFonts w:ascii="Arial Narrow" w:hAnsi="Arial Narrow" w:cs="Helvetica"/>
          <w:color w:val="000000"/>
          <w:sz w:val="22"/>
          <w:szCs w:val="22"/>
        </w:rPr>
        <w:t>2</w:t>
      </w:r>
    </w:p>
    <w:p w14:paraId="7795CF81" w14:textId="24BDF8FD" w:rsidR="00F67E9D" w:rsidRPr="00817DEC" w:rsidRDefault="00F67E9D" w:rsidP="00F67E9D">
      <w:pPr>
        <w:pStyle w:val="paragraph0"/>
        <w:ind w:left="360"/>
        <w:jc w:val="both"/>
        <w:textAlignment w:val="baseline"/>
        <w:rPr>
          <w:rFonts w:ascii="Arial Narrow" w:hAnsi="Arial Narrow" w:cs="Helvetica"/>
          <w:color w:val="000000"/>
          <w:sz w:val="22"/>
          <w:szCs w:val="22"/>
        </w:rPr>
      </w:pPr>
      <w:r w:rsidRPr="003477F2">
        <w:rPr>
          <w:rFonts w:ascii="Arial Narrow" w:hAnsi="Arial Narrow" w:cs="Helvetica"/>
          <w:b/>
          <w:bCs/>
          <w:color w:val="000000"/>
          <w:sz w:val="22"/>
          <w:szCs w:val="22"/>
        </w:rPr>
        <w:t>Scope:</w:t>
      </w:r>
      <w:r w:rsidRPr="003477F2">
        <w:rPr>
          <w:rFonts w:ascii="Arial Narrow" w:hAnsi="Arial Narrow" w:cs="Helvetica"/>
          <w:color w:val="000000"/>
          <w:sz w:val="22"/>
          <w:szCs w:val="22"/>
        </w:rPr>
        <w:t xml:space="preserve"> </w:t>
      </w:r>
      <w:r w:rsidRPr="00817DEC">
        <w:rPr>
          <w:rFonts w:ascii="Arial Narrow" w:hAnsi="Arial Narrow" w:cs="Helvetica"/>
          <w:color w:val="000000"/>
          <w:sz w:val="22"/>
          <w:szCs w:val="22"/>
        </w:rPr>
        <w:t xml:space="preserve">This International Standard specifies requirements and provides guidelines for life cycle assessment (LCA) </w:t>
      </w:r>
      <w:r w:rsidR="00784D22">
        <w:rPr>
          <w:rFonts w:ascii="Arial Narrow" w:hAnsi="Arial Narrow" w:cs="Helvetica"/>
          <w:color w:val="000000"/>
          <w:sz w:val="22"/>
          <w:szCs w:val="22"/>
        </w:rPr>
        <w:t xml:space="preserve"> </w:t>
      </w:r>
    </w:p>
    <w:p w14:paraId="79C81311" w14:textId="77F41116" w:rsidR="00145242" w:rsidRPr="003477F2" w:rsidRDefault="00145242" w:rsidP="003477F2">
      <w:pPr>
        <w:pStyle w:val="paragraph0"/>
        <w:numPr>
          <w:ilvl w:val="0"/>
          <w:numId w:val="12"/>
        </w:numPr>
        <w:spacing w:before="0" w:beforeAutospacing="0" w:after="0" w:afterAutospacing="0"/>
        <w:jc w:val="both"/>
        <w:textAlignment w:val="baseline"/>
        <w:rPr>
          <w:rFonts w:ascii="Arial Narrow" w:hAnsi="Arial Narrow" w:cs="Helvetica"/>
          <w:b/>
          <w:bCs/>
          <w:color w:val="000000"/>
          <w:sz w:val="22"/>
          <w:szCs w:val="22"/>
        </w:rPr>
      </w:pPr>
      <w:r w:rsidRPr="003477F2">
        <w:rPr>
          <w:rFonts w:ascii="Arial Narrow" w:hAnsi="Arial Narrow" w:cs="Helvetica"/>
          <w:b/>
          <w:bCs/>
          <w:color w:val="000000"/>
          <w:sz w:val="22"/>
          <w:szCs w:val="22"/>
        </w:rPr>
        <w:t xml:space="preserve">Number:  </w:t>
      </w:r>
      <w:r w:rsidR="00E10F44">
        <w:rPr>
          <w:rFonts w:ascii="Arial Narrow" w:hAnsi="Arial Narrow" w:cs="Helvetica"/>
          <w:b/>
          <w:bCs/>
          <w:color w:val="000000"/>
          <w:sz w:val="22"/>
          <w:szCs w:val="22"/>
        </w:rPr>
        <w:t xml:space="preserve">ISO </w:t>
      </w:r>
      <w:r w:rsidR="003152DD">
        <w:rPr>
          <w:rFonts w:ascii="Arial Narrow" w:hAnsi="Arial Narrow" w:cs="Helvetica"/>
          <w:b/>
          <w:bCs/>
          <w:color w:val="000000"/>
          <w:sz w:val="22"/>
          <w:szCs w:val="22"/>
        </w:rPr>
        <w:t>140</w:t>
      </w:r>
      <w:r w:rsidR="007C662C">
        <w:rPr>
          <w:rFonts w:ascii="Arial Narrow" w:hAnsi="Arial Narrow" w:cs="Helvetica"/>
          <w:b/>
          <w:bCs/>
          <w:color w:val="000000"/>
          <w:sz w:val="22"/>
          <w:szCs w:val="22"/>
        </w:rPr>
        <w:t>20</w:t>
      </w:r>
      <w:r w:rsidR="009174FA" w:rsidRPr="003477F2">
        <w:rPr>
          <w:rFonts w:ascii="Arial Narrow" w:hAnsi="Arial Narrow" w:cs="Helvetica"/>
          <w:b/>
          <w:bCs/>
          <w:color w:val="000000"/>
          <w:sz w:val="22"/>
          <w:szCs w:val="22"/>
        </w:rPr>
        <w:t>:202</w:t>
      </w:r>
      <w:r w:rsidR="003152DD">
        <w:rPr>
          <w:rFonts w:ascii="Arial Narrow" w:hAnsi="Arial Narrow" w:cs="Helvetica"/>
          <w:b/>
          <w:bCs/>
          <w:color w:val="000000"/>
          <w:sz w:val="22"/>
          <w:szCs w:val="22"/>
        </w:rPr>
        <w:t>2</w:t>
      </w:r>
    </w:p>
    <w:p w14:paraId="40D78E62" w14:textId="12B9CE9E" w:rsidR="001F528B" w:rsidRPr="003477F2" w:rsidRDefault="00362721" w:rsidP="00C46E9A">
      <w:pPr>
        <w:pStyle w:val="paragraph0"/>
        <w:ind w:left="360"/>
        <w:jc w:val="both"/>
        <w:textAlignment w:val="baseline"/>
        <w:rPr>
          <w:rFonts w:ascii="Arial Narrow" w:hAnsi="Arial Narrow" w:cs="Helvetica"/>
          <w:color w:val="000000"/>
          <w:sz w:val="22"/>
          <w:szCs w:val="22"/>
        </w:rPr>
      </w:pPr>
      <w:r w:rsidRPr="003477F2">
        <w:rPr>
          <w:rFonts w:ascii="Arial Narrow" w:hAnsi="Arial Narrow" w:cs="Helvetica"/>
          <w:b/>
          <w:bCs/>
          <w:color w:val="000000"/>
          <w:sz w:val="22"/>
          <w:szCs w:val="22"/>
        </w:rPr>
        <w:t>Title:</w:t>
      </w:r>
      <w:r w:rsidRPr="003477F2">
        <w:rPr>
          <w:rFonts w:ascii="Arial Narrow" w:hAnsi="Arial Narrow" w:cs="Helvetica"/>
          <w:color w:val="000000"/>
          <w:sz w:val="22"/>
          <w:szCs w:val="22"/>
        </w:rPr>
        <w:t xml:space="preserve"> </w:t>
      </w:r>
      <w:r w:rsidR="007C662C" w:rsidRPr="007C662C">
        <w:rPr>
          <w:rFonts w:ascii="Arial Narrow" w:hAnsi="Arial Narrow" w:cs="Helvetica"/>
          <w:color w:val="000000"/>
          <w:sz w:val="22"/>
          <w:szCs w:val="22"/>
        </w:rPr>
        <w:t>Environmental statements and programmes for products — Principles and general requirements</w:t>
      </w:r>
    </w:p>
    <w:p w14:paraId="34C6A032" w14:textId="77777777" w:rsidR="007C662C" w:rsidRDefault="00362721" w:rsidP="007C662C">
      <w:pPr>
        <w:shd w:val="clear" w:color="auto" w:fill="FFFFFF"/>
        <w:ind w:left="360"/>
        <w:jc w:val="both"/>
        <w:rPr>
          <w:rFonts w:ascii="Arial Narrow" w:hAnsi="Arial Narrow" w:cs="Helvetica"/>
          <w:color w:val="000000"/>
          <w:sz w:val="22"/>
          <w:szCs w:val="22"/>
        </w:rPr>
      </w:pPr>
      <w:r w:rsidRPr="003477F2">
        <w:rPr>
          <w:rFonts w:ascii="Arial Narrow" w:hAnsi="Arial Narrow" w:cs="Helvetica"/>
          <w:b/>
          <w:bCs/>
          <w:color w:val="000000"/>
          <w:sz w:val="22"/>
          <w:szCs w:val="22"/>
        </w:rPr>
        <w:t>Scope:</w:t>
      </w:r>
      <w:r w:rsidRPr="003477F2">
        <w:rPr>
          <w:rFonts w:ascii="Arial Narrow" w:hAnsi="Arial Narrow" w:cs="Helvetica"/>
          <w:color w:val="000000"/>
          <w:sz w:val="22"/>
          <w:szCs w:val="22"/>
        </w:rPr>
        <w:t xml:space="preserve"> </w:t>
      </w:r>
      <w:r w:rsidR="007C662C" w:rsidRPr="007C662C">
        <w:rPr>
          <w:rFonts w:ascii="Arial Narrow" w:hAnsi="Arial Narrow" w:cs="Helvetica"/>
          <w:color w:val="000000"/>
          <w:sz w:val="22"/>
          <w:szCs w:val="22"/>
        </w:rPr>
        <w:t>This document establishes principles and specifies general requirements that are applicable to all types of product-related environmental statements and environmental statement programmes. Environmental statements result from environmental statement programmes and include self-declared environmental claims, ecolabels, environmental product declarations (EPDs) and footprint communications.</w:t>
      </w:r>
    </w:p>
    <w:p w14:paraId="6A7D9111" w14:textId="77777777" w:rsidR="007C662C" w:rsidRDefault="007C662C" w:rsidP="007C662C">
      <w:pPr>
        <w:shd w:val="clear" w:color="auto" w:fill="FFFFFF"/>
        <w:ind w:left="360"/>
        <w:jc w:val="both"/>
        <w:rPr>
          <w:rFonts w:ascii="Arial Narrow" w:hAnsi="Arial Narrow" w:cs="Helvetica"/>
          <w:color w:val="000000"/>
          <w:sz w:val="22"/>
          <w:szCs w:val="22"/>
        </w:rPr>
      </w:pPr>
    </w:p>
    <w:p w14:paraId="21CA175D" w14:textId="77777777" w:rsidR="00190371" w:rsidRPr="003477F2" w:rsidRDefault="00190371" w:rsidP="003477F2">
      <w:pPr>
        <w:autoSpaceDE w:val="0"/>
        <w:autoSpaceDN w:val="0"/>
        <w:adjustRightInd w:val="0"/>
        <w:jc w:val="both"/>
        <w:rPr>
          <w:rFonts w:ascii="Arial Narrow" w:hAnsi="Arial Narrow" w:cs="Arial"/>
          <w:b/>
          <w:bCs/>
          <w:sz w:val="22"/>
          <w:szCs w:val="22"/>
        </w:rPr>
      </w:pPr>
    </w:p>
    <w:p w14:paraId="7ABD2142" w14:textId="2E94E962"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b/>
          <w:bCs/>
          <w:sz w:val="22"/>
          <w:szCs w:val="22"/>
        </w:rPr>
        <w:lastRenderedPageBreak/>
        <w:t>We are therefore seeking views from potential users in respect of the same.  The Standard</w:t>
      </w:r>
      <w:r w:rsidR="00E94DA4" w:rsidRPr="003477F2">
        <w:rPr>
          <w:rFonts w:ascii="Arial Narrow" w:hAnsi="Arial Narrow" w:cs="Arial"/>
          <w:b/>
          <w:bCs/>
          <w:sz w:val="22"/>
          <w:szCs w:val="22"/>
        </w:rPr>
        <w:t>s are</w:t>
      </w:r>
      <w:r w:rsidRPr="003477F2">
        <w:rPr>
          <w:rFonts w:ascii="Arial Narrow" w:hAnsi="Arial Narrow" w:cs="Arial"/>
          <w:b/>
          <w:bCs/>
          <w:sz w:val="22"/>
          <w:szCs w:val="22"/>
        </w:rPr>
        <w:t xml:space="preserve"> available at the Kenya Bureau of Standards Information Centre.  Please tick and fill your preference of the listed option.  (If the spaces provided are not enough, please attach a separate</w:t>
      </w:r>
      <w:r w:rsidRPr="003477F2">
        <w:rPr>
          <w:rFonts w:ascii="Arial Narrow" w:hAnsi="Arial Narrow" w:cs="Arial"/>
          <w:sz w:val="22"/>
          <w:szCs w:val="22"/>
        </w:rPr>
        <w:t xml:space="preserve"> sheet of paper).</w:t>
      </w:r>
    </w:p>
    <w:p w14:paraId="44B1E440" w14:textId="77777777" w:rsidR="00D414D8" w:rsidRPr="003477F2" w:rsidRDefault="00D414D8" w:rsidP="003477F2">
      <w:pPr>
        <w:autoSpaceDE w:val="0"/>
        <w:autoSpaceDN w:val="0"/>
        <w:adjustRightInd w:val="0"/>
        <w:jc w:val="both"/>
        <w:rPr>
          <w:rFonts w:ascii="Arial Narrow" w:hAnsi="Arial Narrow" w:cs="Arial"/>
          <w:sz w:val="22"/>
          <w:szCs w:val="22"/>
        </w:rPr>
      </w:pPr>
    </w:p>
    <w:p w14:paraId="778E4E14" w14:textId="1081E6FC"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Adoption acceptable as presented</w:t>
      </w:r>
      <w:r w:rsidR="00E94DA4" w:rsidRPr="003477F2">
        <w:rPr>
          <w:rFonts w:ascii="Arial Narrow" w:hAnsi="Arial Narrow" w:cs="Arial"/>
          <w:sz w:val="22"/>
          <w:szCs w:val="22"/>
        </w:rPr>
        <w:t>.</w:t>
      </w:r>
    </w:p>
    <w:p w14:paraId="29564583"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w:t>
      </w:r>
    </w:p>
    <w:p w14:paraId="6DB569F6"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w:t>
      </w:r>
    </w:p>
    <w:p w14:paraId="63AEE51F" w14:textId="77777777" w:rsidR="00D414D8" w:rsidRPr="003477F2" w:rsidRDefault="00D414D8" w:rsidP="003477F2">
      <w:pPr>
        <w:autoSpaceDE w:val="0"/>
        <w:autoSpaceDN w:val="0"/>
        <w:adjustRightInd w:val="0"/>
        <w:jc w:val="both"/>
        <w:rPr>
          <w:rFonts w:ascii="Arial Narrow" w:hAnsi="Arial Narrow" w:cs="Arial"/>
          <w:sz w:val="22"/>
          <w:szCs w:val="22"/>
        </w:rPr>
      </w:pPr>
    </w:p>
    <w:p w14:paraId="4798BFB0"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Adoption proposal not acceptable because of the reason(s) below</w:t>
      </w:r>
    </w:p>
    <w:p w14:paraId="49FE8C38"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w:t>
      </w:r>
    </w:p>
    <w:p w14:paraId="45560C8C"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w:t>
      </w:r>
    </w:p>
    <w:p w14:paraId="112C2649" w14:textId="77777777" w:rsidR="00D414D8" w:rsidRPr="003477F2" w:rsidRDefault="00D414D8" w:rsidP="003477F2">
      <w:pPr>
        <w:autoSpaceDE w:val="0"/>
        <w:autoSpaceDN w:val="0"/>
        <w:adjustRightInd w:val="0"/>
        <w:jc w:val="both"/>
        <w:rPr>
          <w:rFonts w:ascii="Arial Narrow" w:hAnsi="Arial Narrow" w:cs="Arial"/>
          <w:sz w:val="22"/>
          <w:szCs w:val="22"/>
        </w:rPr>
      </w:pPr>
    </w:p>
    <w:p w14:paraId="65C586AC" w14:textId="0E97C2C6"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Our Recommendations are as follows</w:t>
      </w:r>
      <w:r w:rsidR="00C46E9A">
        <w:rPr>
          <w:rFonts w:ascii="Arial Narrow" w:hAnsi="Arial Narrow" w:cs="Arial"/>
          <w:sz w:val="22"/>
          <w:szCs w:val="22"/>
        </w:rPr>
        <w:t>:-</w:t>
      </w:r>
    </w:p>
    <w:p w14:paraId="65CC719D"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w:t>
      </w:r>
    </w:p>
    <w:p w14:paraId="6F2F7AE9"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w:t>
      </w:r>
    </w:p>
    <w:p w14:paraId="0B8B258C" w14:textId="77777777" w:rsidR="00D414D8" w:rsidRPr="003477F2" w:rsidRDefault="00D414D8" w:rsidP="003477F2">
      <w:pPr>
        <w:autoSpaceDE w:val="0"/>
        <w:autoSpaceDN w:val="0"/>
        <w:adjustRightInd w:val="0"/>
        <w:jc w:val="both"/>
        <w:rPr>
          <w:rFonts w:ascii="Arial Narrow" w:hAnsi="Arial Narrow" w:cs="Arial"/>
          <w:sz w:val="22"/>
          <w:szCs w:val="22"/>
        </w:rPr>
      </w:pPr>
    </w:p>
    <w:p w14:paraId="742C2AB9"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 xml:space="preserve">Name and Signature (of respondent): ................................................ </w:t>
      </w:r>
    </w:p>
    <w:p w14:paraId="5D6FE441" w14:textId="77777777" w:rsidR="00D414D8" w:rsidRPr="003477F2" w:rsidRDefault="00D414D8" w:rsidP="003477F2">
      <w:pPr>
        <w:autoSpaceDE w:val="0"/>
        <w:autoSpaceDN w:val="0"/>
        <w:adjustRightInd w:val="0"/>
        <w:jc w:val="both"/>
        <w:rPr>
          <w:rFonts w:ascii="Arial Narrow" w:hAnsi="Arial Narrow" w:cs="Arial"/>
          <w:sz w:val="22"/>
          <w:szCs w:val="22"/>
        </w:rPr>
      </w:pPr>
    </w:p>
    <w:p w14:paraId="289484EE"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Position (of respondent): .....................................</w:t>
      </w:r>
    </w:p>
    <w:p w14:paraId="64BC66D7" w14:textId="77777777" w:rsidR="00D414D8" w:rsidRPr="003477F2" w:rsidRDefault="00D414D8" w:rsidP="003477F2">
      <w:pPr>
        <w:autoSpaceDE w:val="0"/>
        <w:autoSpaceDN w:val="0"/>
        <w:adjustRightInd w:val="0"/>
        <w:jc w:val="both"/>
        <w:rPr>
          <w:rFonts w:ascii="Arial Narrow" w:hAnsi="Arial Narrow" w:cs="Arial"/>
          <w:sz w:val="22"/>
          <w:szCs w:val="22"/>
        </w:rPr>
      </w:pPr>
    </w:p>
    <w:p w14:paraId="2AC231C7"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On behalf of ......................................................................................... (Name of organization)</w:t>
      </w:r>
    </w:p>
    <w:p w14:paraId="76FC79CE" w14:textId="77777777" w:rsidR="00D414D8" w:rsidRPr="003477F2" w:rsidRDefault="00D414D8" w:rsidP="003477F2">
      <w:pPr>
        <w:autoSpaceDE w:val="0"/>
        <w:autoSpaceDN w:val="0"/>
        <w:adjustRightInd w:val="0"/>
        <w:jc w:val="both"/>
        <w:rPr>
          <w:rFonts w:ascii="Arial Narrow" w:hAnsi="Arial Narrow" w:cs="Arial"/>
          <w:sz w:val="22"/>
          <w:szCs w:val="22"/>
        </w:rPr>
      </w:pPr>
    </w:p>
    <w:p w14:paraId="4ED9BDDC" w14:textId="77777777" w:rsidR="00D414D8" w:rsidRPr="003477F2" w:rsidRDefault="006434E9" w:rsidP="003477F2">
      <w:pPr>
        <w:autoSpaceDE w:val="0"/>
        <w:autoSpaceDN w:val="0"/>
        <w:adjustRightInd w:val="0"/>
        <w:jc w:val="both"/>
        <w:rPr>
          <w:rFonts w:ascii="Arial Narrow" w:hAnsi="Arial Narrow" w:cs="Arial"/>
          <w:sz w:val="22"/>
          <w:szCs w:val="22"/>
        </w:rPr>
      </w:pPr>
      <w:r w:rsidRPr="003477F2">
        <w:rPr>
          <w:rFonts w:ascii="Arial Narrow" w:hAnsi="Arial Narrow" w:cs="Arial"/>
          <w:sz w:val="22"/>
          <w:szCs w:val="22"/>
        </w:rPr>
        <w:t>Date .........................................................................</w:t>
      </w:r>
    </w:p>
    <w:p w14:paraId="12557BAA" w14:textId="77777777" w:rsidR="00D414D8" w:rsidRPr="003477F2" w:rsidRDefault="00D414D8" w:rsidP="003477F2">
      <w:pPr>
        <w:autoSpaceDE w:val="0"/>
        <w:autoSpaceDN w:val="0"/>
        <w:adjustRightInd w:val="0"/>
        <w:jc w:val="both"/>
        <w:rPr>
          <w:rFonts w:ascii="Arial Narrow" w:hAnsi="Arial Narrow" w:cs="Arial"/>
          <w:b/>
          <w:bCs/>
          <w:sz w:val="22"/>
          <w:szCs w:val="22"/>
        </w:rPr>
      </w:pPr>
    </w:p>
    <w:p w14:paraId="7475DAF5" w14:textId="77777777" w:rsidR="00D414D8" w:rsidRPr="003477F2" w:rsidRDefault="00D414D8" w:rsidP="003477F2">
      <w:pPr>
        <w:autoSpaceDE w:val="0"/>
        <w:autoSpaceDN w:val="0"/>
        <w:adjustRightInd w:val="0"/>
        <w:jc w:val="both"/>
        <w:rPr>
          <w:rFonts w:ascii="Arial Narrow" w:hAnsi="Arial Narrow" w:cs="Arial"/>
          <w:b/>
          <w:bCs/>
          <w:sz w:val="22"/>
          <w:szCs w:val="22"/>
        </w:rPr>
      </w:pPr>
    </w:p>
    <w:p w14:paraId="685DDDAA" w14:textId="77777777" w:rsidR="00D414D8" w:rsidRPr="003477F2" w:rsidRDefault="006434E9" w:rsidP="003477F2">
      <w:pPr>
        <w:autoSpaceDE w:val="0"/>
        <w:autoSpaceDN w:val="0"/>
        <w:adjustRightInd w:val="0"/>
        <w:jc w:val="both"/>
        <w:rPr>
          <w:rFonts w:ascii="Arial Narrow" w:hAnsi="Arial Narrow"/>
          <w:sz w:val="22"/>
          <w:szCs w:val="22"/>
        </w:rPr>
      </w:pPr>
      <w:r w:rsidRPr="003477F2">
        <w:rPr>
          <w:rFonts w:ascii="Arial Narrow" w:hAnsi="Arial Narrow" w:cs="Arial"/>
          <w:b/>
          <w:bCs/>
          <w:sz w:val="22"/>
          <w:szCs w:val="22"/>
        </w:rPr>
        <w:t xml:space="preserve">NOTE: </w:t>
      </w:r>
      <w:r w:rsidRPr="003477F2">
        <w:rPr>
          <w:rFonts w:ascii="Arial Narrow" w:hAnsi="Arial Narrow" w:cs="Arial"/>
          <w:bCs/>
          <w:sz w:val="22"/>
          <w:szCs w:val="22"/>
        </w:rPr>
        <w:t xml:space="preserve">Absence of any reply or comments shall be deemed to be an acceptance of the proposal for adoption and </w:t>
      </w:r>
      <w:r w:rsidRPr="003477F2">
        <w:rPr>
          <w:rFonts w:ascii="Arial Narrow" w:hAnsi="Arial Narrow" w:cs="Arial"/>
          <w:b/>
          <w:sz w:val="22"/>
          <w:szCs w:val="22"/>
        </w:rPr>
        <w:t>shall constitute an approval vote</w:t>
      </w:r>
      <w:r w:rsidRPr="003477F2">
        <w:rPr>
          <w:rFonts w:ascii="Arial Narrow" w:hAnsi="Arial Narrow" w:cs="Arial"/>
          <w:bCs/>
          <w:sz w:val="22"/>
          <w:szCs w:val="22"/>
        </w:rPr>
        <w:t>.</w:t>
      </w:r>
    </w:p>
    <w:p w14:paraId="740DBBEA" w14:textId="77777777" w:rsidR="00D414D8" w:rsidRDefault="00D414D8" w:rsidP="003477F2">
      <w:pPr>
        <w:autoSpaceDE w:val="0"/>
        <w:autoSpaceDN w:val="0"/>
        <w:adjustRightInd w:val="0"/>
        <w:jc w:val="both"/>
        <w:rPr>
          <w:rFonts w:ascii="Arial Narrow" w:hAnsi="Arial Narrow" w:cs="Arial"/>
          <w:b/>
          <w:bCs/>
        </w:rPr>
      </w:pPr>
    </w:p>
    <w:sectPr w:rsidR="00D414D8">
      <w:footerReference w:type="default" r:id="rId8"/>
      <w:headerReference w:type="first" r:id="rId9"/>
      <w:footerReference w:type="first" r:id="rId10"/>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5A037" w14:textId="77777777" w:rsidR="0036001A" w:rsidRDefault="0036001A">
      <w:r>
        <w:separator/>
      </w:r>
    </w:p>
  </w:endnote>
  <w:endnote w:type="continuationSeparator" w:id="0">
    <w:p w14:paraId="1BC7C05D" w14:textId="77777777" w:rsidR="0036001A" w:rsidRDefault="0036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822E" w14:textId="77777777" w:rsidR="00D414D8" w:rsidRDefault="006434E9">
    <w:pPr>
      <w:pStyle w:val="Footer"/>
      <w:jc w:val="right"/>
    </w:pPr>
    <w:r>
      <w:rPr>
        <w:rFonts w:ascii="Arial" w:hAnsi="Arial" w:cs="Arial"/>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5</w:t>
    </w:r>
    <w:r>
      <w:rPr>
        <w:rStyle w:val="PageNumber"/>
        <w:b/>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p w14:paraId="3D8FF507" w14:textId="77777777" w:rsidR="00D414D8" w:rsidRDefault="00D41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6A78" w14:textId="77777777" w:rsidR="00D414D8" w:rsidRDefault="006434E9">
    <w:pPr>
      <w:pStyle w:val="Footer"/>
      <w:jc w:val="right"/>
    </w:pPr>
    <w:r>
      <w:rPr>
        <w:rFonts w:ascii="Arial" w:hAnsi="Arial" w:cs="Arial"/>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p w14:paraId="083C52F1" w14:textId="77777777" w:rsidR="00D414D8" w:rsidRDefault="00D4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1925D" w14:textId="77777777" w:rsidR="0036001A" w:rsidRDefault="0036001A">
      <w:r>
        <w:separator/>
      </w:r>
    </w:p>
  </w:footnote>
  <w:footnote w:type="continuationSeparator" w:id="0">
    <w:p w14:paraId="7ED66F7A" w14:textId="77777777" w:rsidR="0036001A" w:rsidRDefault="0036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5BB8" w14:textId="77777777" w:rsidR="00D414D8" w:rsidRDefault="006434E9">
    <w:pPr>
      <w:pStyle w:val="Header"/>
    </w:pPr>
    <w:r>
      <w:rPr>
        <w:rFonts w:ascii="Arial Narrow" w:hAnsi="Arial Narrow" w:cs="Arial"/>
        <w:b/>
        <w:noProof/>
        <w:color w:val="0070C0"/>
        <w:sz w:val="24"/>
        <w:lang w:val="en-GB" w:eastAsia="en-GB"/>
      </w:rPr>
      <w:drawing>
        <wp:inline distT="0" distB="0" distL="0" distR="0" wp14:anchorId="2243DC9B" wp14:editId="2072DF2E">
          <wp:extent cx="2533650" cy="692150"/>
          <wp:effectExtent l="0" t="0" r="0" b="0"/>
          <wp:docPr id="1" name="Picture 1"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09815966"/>
    <w:lvl w:ilvl="0">
      <w:start w:val="6"/>
      <w:numFmt w:val="decimal"/>
      <w:lvlText w:val="%1"/>
      <w:lvlJc w:val="left"/>
      <w:pPr>
        <w:tabs>
          <w:tab w:val="left" w:pos="720"/>
        </w:tabs>
        <w:ind w:left="720" w:hanging="720"/>
      </w:pPr>
      <w:rPr>
        <w:rFonts w:hint="default"/>
      </w:rPr>
    </w:lvl>
    <w:lvl w:ilvl="1">
      <w:start w:val="1"/>
      <w:numFmt w:val="decimal"/>
      <w:pStyle w:val="Proc2"/>
      <w:lvlText w:val="%1.%2"/>
      <w:lvlJc w:val="left"/>
      <w:pPr>
        <w:tabs>
          <w:tab w:val="left"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left" w:pos="720"/>
        </w:tabs>
        <w:ind w:left="720" w:hanging="720"/>
      </w:pPr>
      <w:rPr>
        <w:rFonts w:ascii="Arial Narrow" w:hAnsi="Arial Narrow" w:cs="Arial" w:hint="default"/>
        <w:b/>
      </w:rPr>
    </w:lvl>
    <w:lvl w:ilvl="3">
      <w:start w:val="1"/>
      <w:numFmt w:val="decimal"/>
      <w:lvlText w:val="%1.%2.%3.%4"/>
      <w:lvlJc w:val="left"/>
      <w:pPr>
        <w:tabs>
          <w:tab w:val="left" w:pos="720"/>
        </w:tabs>
        <w:ind w:left="0" w:firstLine="0"/>
      </w:pPr>
      <w:rPr>
        <w:rFonts w:ascii="Arial Narrow" w:hAnsi="Arial Narrow" w:cs="Arial" w:hint="default"/>
        <w:b/>
        <w:i w:val="0"/>
        <w:sz w:val="22"/>
      </w:rPr>
    </w:lvl>
    <w:lvl w:ilvl="4">
      <w:start w:val="1"/>
      <w:numFmt w:val="decimal"/>
      <w:lvlText w:val="%1.%2.%3.%4.%5"/>
      <w:lvlJc w:val="left"/>
      <w:pPr>
        <w:tabs>
          <w:tab w:val="left" w:pos="1080"/>
        </w:tabs>
        <w:ind w:left="0" w:firstLine="0"/>
      </w:pPr>
      <w:rPr>
        <w:rFonts w:ascii="Arial Narrow" w:hAnsi="Arial Narrow" w:hint="default"/>
        <w:b/>
        <w:i w:val="0"/>
        <w:sz w:val="22"/>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15:restartNumberingAfterBreak="0">
    <w:nsid w:val="3140303D"/>
    <w:multiLevelType w:val="multilevel"/>
    <w:tmpl w:val="3140303D"/>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36FF1519"/>
    <w:lvl w:ilvl="0">
      <w:start w:val="1"/>
      <w:numFmt w:val="lowerLetter"/>
      <w:pStyle w:val="ListNumber"/>
      <w:lvlText w:val="%1)"/>
      <w:lvlJc w:val="left"/>
      <w:pPr>
        <w:tabs>
          <w:tab w:val="left" w:pos="360"/>
        </w:tabs>
        <w:ind w:left="360" w:hanging="360"/>
      </w:pPr>
    </w:lvl>
  </w:abstractNum>
  <w:abstractNum w:abstractNumId="3" w15:restartNumberingAfterBreak="0">
    <w:nsid w:val="3D91152E"/>
    <w:multiLevelType w:val="hybridMultilevel"/>
    <w:tmpl w:val="0B9EF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E5770"/>
    <w:multiLevelType w:val="multilevel"/>
    <w:tmpl w:val="3526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D2EAA"/>
    <w:multiLevelType w:val="hybridMultilevel"/>
    <w:tmpl w:val="C9266900"/>
    <w:lvl w:ilvl="0" w:tplc="36DCEA44">
      <w:start w:val="1"/>
      <w:numFmt w:val="decimal"/>
      <w:lvlText w:val="%1."/>
      <w:lvlJc w:val="left"/>
      <w:pPr>
        <w:ind w:left="720" w:hanging="360"/>
      </w:pPr>
      <w:rPr>
        <w:rFonts w:ascii="Arial Narrow" w:hAnsi="Arial Narrow"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8191F"/>
    <w:multiLevelType w:val="hybridMultilevel"/>
    <w:tmpl w:val="F5D8F804"/>
    <w:lvl w:ilvl="0" w:tplc="355C7A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B3AE9"/>
    <w:multiLevelType w:val="hybridMultilevel"/>
    <w:tmpl w:val="B3426D4C"/>
    <w:lvl w:ilvl="0" w:tplc="125A4334">
      <w:start w:val="1"/>
      <w:numFmt w:val="decimal"/>
      <w:lvlText w:val="%1."/>
      <w:lvlJc w:val="left"/>
      <w:pPr>
        <w:ind w:left="720" w:hanging="360"/>
      </w:pPr>
      <w:rPr>
        <w:rFonts w:ascii="Arial Narrow" w:hAnsi="Arial Narrow" w:cs="Aria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82E91"/>
    <w:multiLevelType w:val="multilevel"/>
    <w:tmpl w:val="6FD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90583"/>
    <w:multiLevelType w:val="multilevel"/>
    <w:tmpl w:val="52D6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700EC"/>
    <w:multiLevelType w:val="hybridMultilevel"/>
    <w:tmpl w:val="FF4C9496"/>
    <w:lvl w:ilvl="0" w:tplc="D3CA6F1C">
      <w:start w:val="1"/>
      <w:numFmt w:val="decimal"/>
      <w:lvlText w:val="%1."/>
      <w:lvlJc w:val="left"/>
      <w:pPr>
        <w:ind w:left="720" w:hanging="360"/>
      </w:pPr>
      <w:rPr>
        <w:rFonts w:ascii="Arial Narrow" w:hAnsi="Arial Narrow" w:cs="Arial" w:hint="default"/>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DD838"/>
    <w:multiLevelType w:val="singleLevel"/>
    <w:tmpl w:val="7B8DD838"/>
    <w:lvl w:ilvl="0">
      <w:start w:val="1"/>
      <w:numFmt w:val="decimal"/>
      <w:suff w:val="space"/>
      <w:lvlText w:val="%1."/>
      <w:lvlJc w:val="left"/>
    </w:lvl>
  </w:abstractNum>
  <w:abstractNum w:abstractNumId="12" w15:restartNumberingAfterBreak="0">
    <w:nsid w:val="7C564E94"/>
    <w:multiLevelType w:val="multilevel"/>
    <w:tmpl w:val="7C564E94"/>
    <w:lvl w:ilvl="0">
      <w:start w:val="1"/>
      <w:numFmt w:val="decimal"/>
      <w:pStyle w:val="Proc"/>
      <w:lvlText w:val="%1."/>
      <w:lvlJc w:val="left"/>
      <w:pPr>
        <w:tabs>
          <w:tab w:val="left" w:pos="1080"/>
        </w:tabs>
        <w:ind w:left="720" w:hanging="720"/>
      </w:pPr>
      <w:rPr>
        <w:rFonts w:ascii="Arial Narrow" w:hAnsi="Arial Narrow" w:hint="default"/>
        <w:color w:val="000000"/>
      </w:rPr>
    </w:lvl>
    <w:lvl w:ilvl="1">
      <w:start w:val="1"/>
      <w:numFmt w:val="decimal"/>
      <w:isLgl/>
      <w:lvlText w:val="%1.%2"/>
      <w:lvlJc w:val="left"/>
      <w:pPr>
        <w:tabs>
          <w:tab w:val="left" w:pos="720"/>
        </w:tabs>
        <w:ind w:left="720" w:hanging="720"/>
      </w:pPr>
      <w:rPr>
        <w:rFonts w:hint="default"/>
        <w:b/>
      </w:rPr>
    </w:lvl>
    <w:lvl w:ilvl="2">
      <w:start w:val="1"/>
      <w:numFmt w:val="decimal"/>
      <w:isLgl/>
      <w:lvlText w:val="%1.%2.%3"/>
      <w:lvlJc w:val="left"/>
      <w:pPr>
        <w:tabs>
          <w:tab w:val="left" w:pos="720"/>
        </w:tabs>
        <w:ind w:left="720" w:hanging="720"/>
      </w:pPr>
      <w:rPr>
        <w:rFonts w:hint="default"/>
        <w:b/>
      </w:rPr>
    </w:lvl>
    <w:lvl w:ilvl="3">
      <w:start w:val="1"/>
      <w:numFmt w:val="decimal"/>
      <w:isLgl/>
      <w:lvlText w:val="%1.%2.%3.%4"/>
      <w:lvlJc w:val="left"/>
      <w:pPr>
        <w:tabs>
          <w:tab w:val="left" w:pos="720"/>
        </w:tabs>
        <w:ind w:left="720" w:hanging="720"/>
      </w:pPr>
      <w:rPr>
        <w:rFonts w:hint="default"/>
        <w:b/>
      </w:rPr>
    </w:lvl>
    <w:lvl w:ilvl="4">
      <w:start w:val="1"/>
      <w:numFmt w:val="decimal"/>
      <w:isLgl/>
      <w:lvlText w:val="%1.%2.%3.%4.%5"/>
      <w:lvlJc w:val="left"/>
      <w:pPr>
        <w:tabs>
          <w:tab w:val="left" w:pos="1080"/>
        </w:tabs>
        <w:ind w:left="1080" w:hanging="1080"/>
      </w:pPr>
      <w:rPr>
        <w:rFonts w:hint="default"/>
        <w:b/>
      </w:rPr>
    </w:lvl>
    <w:lvl w:ilvl="5">
      <w:start w:val="1"/>
      <w:numFmt w:val="decimal"/>
      <w:isLgl/>
      <w:lvlText w:val="%1.%2.%3.%4.%5.%6"/>
      <w:lvlJc w:val="left"/>
      <w:pPr>
        <w:tabs>
          <w:tab w:val="left" w:pos="1080"/>
        </w:tabs>
        <w:ind w:left="1080" w:hanging="1080"/>
      </w:pPr>
      <w:rPr>
        <w:rFonts w:hint="default"/>
        <w:b/>
      </w:rPr>
    </w:lvl>
    <w:lvl w:ilvl="6">
      <w:start w:val="1"/>
      <w:numFmt w:val="decimal"/>
      <w:isLgl/>
      <w:lvlText w:val="%1.%2.%3.%4.%5.%6.%7"/>
      <w:lvlJc w:val="left"/>
      <w:pPr>
        <w:tabs>
          <w:tab w:val="left" w:pos="1440"/>
        </w:tabs>
        <w:ind w:left="1440" w:hanging="1440"/>
      </w:pPr>
      <w:rPr>
        <w:rFonts w:hint="default"/>
        <w:b/>
      </w:rPr>
    </w:lvl>
    <w:lvl w:ilvl="7">
      <w:start w:val="1"/>
      <w:numFmt w:val="decimal"/>
      <w:isLgl/>
      <w:lvlText w:val="%1.%2.%3.%4.%5.%6.%7.%8"/>
      <w:lvlJc w:val="left"/>
      <w:pPr>
        <w:tabs>
          <w:tab w:val="left" w:pos="1440"/>
        </w:tabs>
        <w:ind w:left="1440" w:hanging="1440"/>
      </w:pPr>
      <w:rPr>
        <w:rFonts w:hint="default"/>
        <w:b/>
      </w:rPr>
    </w:lvl>
    <w:lvl w:ilvl="8">
      <w:start w:val="1"/>
      <w:numFmt w:val="decimal"/>
      <w:isLgl/>
      <w:lvlText w:val="%1.%2.%3.%4.%5.%6.%7.%8.%9"/>
      <w:lvlJc w:val="left"/>
      <w:pPr>
        <w:tabs>
          <w:tab w:val="left" w:pos="1800"/>
        </w:tabs>
        <w:ind w:left="1800" w:hanging="1800"/>
      </w:pPr>
      <w:rPr>
        <w:rFonts w:hint="default"/>
        <w:b/>
      </w:rPr>
    </w:lvl>
  </w:abstractNum>
  <w:num w:numId="1" w16cid:durableId="1689329494">
    <w:abstractNumId w:val="2"/>
  </w:num>
  <w:num w:numId="2" w16cid:durableId="1484085019">
    <w:abstractNumId w:val="1"/>
  </w:num>
  <w:num w:numId="3" w16cid:durableId="710613965">
    <w:abstractNumId w:val="12"/>
  </w:num>
  <w:num w:numId="4" w16cid:durableId="115027063">
    <w:abstractNumId w:val="0"/>
  </w:num>
  <w:num w:numId="5" w16cid:durableId="1764183777">
    <w:abstractNumId w:val="11"/>
  </w:num>
  <w:num w:numId="6" w16cid:durableId="1394813197">
    <w:abstractNumId w:val="6"/>
  </w:num>
  <w:num w:numId="7" w16cid:durableId="398748074">
    <w:abstractNumId w:val="10"/>
  </w:num>
  <w:num w:numId="8" w16cid:durableId="974221105">
    <w:abstractNumId w:val="7"/>
  </w:num>
  <w:num w:numId="9" w16cid:durableId="765736079">
    <w:abstractNumId w:val="4"/>
  </w:num>
  <w:num w:numId="10" w16cid:durableId="1540900597">
    <w:abstractNumId w:val="8"/>
  </w:num>
  <w:num w:numId="11" w16cid:durableId="2049799770">
    <w:abstractNumId w:val="5"/>
  </w:num>
  <w:num w:numId="12" w16cid:durableId="383868133">
    <w:abstractNumId w:val="3"/>
  </w:num>
  <w:num w:numId="13" w16cid:durableId="496044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34DEF"/>
    <w:rsid w:val="00041973"/>
    <w:rsid w:val="00060F82"/>
    <w:rsid w:val="00064ADB"/>
    <w:rsid w:val="00074575"/>
    <w:rsid w:val="00097C72"/>
    <w:rsid w:val="000A35DF"/>
    <w:rsid w:val="000A5E80"/>
    <w:rsid w:val="000C3BC7"/>
    <w:rsid w:val="000C4E32"/>
    <w:rsid w:val="00103C02"/>
    <w:rsid w:val="00145242"/>
    <w:rsid w:val="00146B64"/>
    <w:rsid w:val="00154D57"/>
    <w:rsid w:val="00161EC4"/>
    <w:rsid w:val="00161F8F"/>
    <w:rsid w:val="00162252"/>
    <w:rsid w:val="00190371"/>
    <w:rsid w:val="001A2D97"/>
    <w:rsid w:val="001D112C"/>
    <w:rsid w:val="001D3A02"/>
    <w:rsid w:val="001F528B"/>
    <w:rsid w:val="002236B8"/>
    <w:rsid w:val="00241E4B"/>
    <w:rsid w:val="00242755"/>
    <w:rsid w:val="0024481C"/>
    <w:rsid w:val="00282D9D"/>
    <w:rsid w:val="00290643"/>
    <w:rsid w:val="002E03CE"/>
    <w:rsid w:val="002E12DF"/>
    <w:rsid w:val="002E3F7C"/>
    <w:rsid w:val="003152DD"/>
    <w:rsid w:val="0033147A"/>
    <w:rsid w:val="00334776"/>
    <w:rsid w:val="003477F2"/>
    <w:rsid w:val="00350BFA"/>
    <w:rsid w:val="0036001A"/>
    <w:rsid w:val="00362721"/>
    <w:rsid w:val="0037216D"/>
    <w:rsid w:val="00394051"/>
    <w:rsid w:val="003A2DFD"/>
    <w:rsid w:val="003B683E"/>
    <w:rsid w:val="003C4A6C"/>
    <w:rsid w:val="003F2C4E"/>
    <w:rsid w:val="00402707"/>
    <w:rsid w:val="00452455"/>
    <w:rsid w:val="00452734"/>
    <w:rsid w:val="004C1D84"/>
    <w:rsid w:val="00506AFA"/>
    <w:rsid w:val="005526F3"/>
    <w:rsid w:val="00593226"/>
    <w:rsid w:val="005965CF"/>
    <w:rsid w:val="005B4B11"/>
    <w:rsid w:val="005D3E09"/>
    <w:rsid w:val="005E2F92"/>
    <w:rsid w:val="00624301"/>
    <w:rsid w:val="006434E9"/>
    <w:rsid w:val="00657FAA"/>
    <w:rsid w:val="00680852"/>
    <w:rsid w:val="006941EE"/>
    <w:rsid w:val="006A5A5C"/>
    <w:rsid w:val="006E1420"/>
    <w:rsid w:val="00703562"/>
    <w:rsid w:val="00703CB1"/>
    <w:rsid w:val="007244A4"/>
    <w:rsid w:val="00741194"/>
    <w:rsid w:val="00746122"/>
    <w:rsid w:val="00756E07"/>
    <w:rsid w:val="00766B20"/>
    <w:rsid w:val="00784D22"/>
    <w:rsid w:val="007B6DC2"/>
    <w:rsid w:val="007C503A"/>
    <w:rsid w:val="007C662C"/>
    <w:rsid w:val="007D5546"/>
    <w:rsid w:val="007D7BDE"/>
    <w:rsid w:val="00810E69"/>
    <w:rsid w:val="00817DEC"/>
    <w:rsid w:val="008572A5"/>
    <w:rsid w:val="00872478"/>
    <w:rsid w:val="00877DFF"/>
    <w:rsid w:val="0088666F"/>
    <w:rsid w:val="00893D7E"/>
    <w:rsid w:val="008B1930"/>
    <w:rsid w:val="008B3FDD"/>
    <w:rsid w:val="009174FA"/>
    <w:rsid w:val="00950625"/>
    <w:rsid w:val="009717AD"/>
    <w:rsid w:val="00996625"/>
    <w:rsid w:val="009E1A85"/>
    <w:rsid w:val="009E7C04"/>
    <w:rsid w:val="00A15AB7"/>
    <w:rsid w:val="00A22414"/>
    <w:rsid w:val="00A87B44"/>
    <w:rsid w:val="00AB16F3"/>
    <w:rsid w:val="00AD31F2"/>
    <w:rsid w:val="00AD3F88"/>
    <w:rsid w:val="00B04B5B"/>
    <w:rsid w:val="00B8309A"/>
    <w:rsid w:val="00BA0183"/>
    <w:rsid w:val="00BC30F4"/>
    <w:rsid w:val="00BF4810"/>
    <w:rsid w:val="00BF6EDE"/>
    <w:rsid w:val="00C01E71"/>
    <w:rsid w:val="00C145F4"/>
    <w:rsid w:val="00C14AE1"/>
    <w:rsid w:val="00C23675"/>
    <w:rsid w:val="00C46E9A"/>
    <w:rsid w:val="00C64817"/>
    <w:rsid w:val="00C734AC"/>
    <w:rsid w:val="00D24263"/>
    <w:rsid w:val="00D414D8"/>
    <w:rsid w:val="00D57FB3"/>
    <w:rsid w:val="00D70406"/>
    <w:rsid w:val="00D711C5"/>
    <w:rsid w:val="00D7680A"/>
    <w:rsid w:val="00D912E6"/>
    <w:rsid w:val="00DA7B28"/>
    <w:rsid w:val="00DC0314"/>
    <w:rsid w:val="00DC7D31"/>
    <w:rsid w:val="00DD0F44"/>
    <w:rsid w:val="00E00478"/>
    <w:rsid w:val="00E10F44"/>
    <w:rsid w:val="00E1291B"/>
    <w:rsid w:val="00E41A20"/>
    <w:rsid w:val="00E63BD6"/>
    <w:rsid w:val="00E67378"/>
    <w:rsid w:val="00E94DA4"/>
    <w:rsid w:val="00EB7875"/>
    <w:rsid w:val="00ED6DB7"/>
    <w:rsid w:val="00EF7104"/>
    <w:rsid w:val="00F67E9D"/>
    <w:rsid w:val="00F701C2"/>
    <w:rsid w:val="00F87FFB"/>
    <w:rsid w:val="00F96E12"/>
    <w:rsid w:val="00FE724B"/>
    <w:rsid w:val="35086E17"/>
    <w:rsid w:val="41692FDA"/>
    <w:rsid w:val="59600A58"/>
    <w:rsid w:val="746C3F52"/>
    <w:rsid w:val="76F2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B8D2"/>
  <w15:docId w15:val="{7683C35A-AAAB-410D-9CB8-7C47A3B6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lsdException w:name="annotation text" w:semiHidden="1" w:uiPriority="0" w:qFormat="1"/>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1C"/>
    <w:rPr>
      <w:rFonts w:eastAsia="Times New Roman"/>
    </w:rPr>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pPr>
      <w:keepNext/>
      <w:jc w:val="center"/>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rPr>
  </w:style>
  <w:style w:type="paragraph" w:styleId="Heading4">
    <w:name w:val="heading 4"/>
    <w:basedOn w:val="Normal"/>
    <w:next w:val="Normal"/>
    <w:link w:val="Heading4Char"/>
    <w:qFormat/>
    <w:pPr>
      <w:keepNext/>
      <w:spacing w:line="480" w:lineRule="auto"/>
      <w:outlineLvl w:val="3"/>
    </w:pPr>
    <w:rPr>
      <w:rFonts w:ascii="Arial" w:hAnsi="Arial" w:cs="Arial"/>
      <w:b/>
      <w:bCs/>
    </w:rPr>
  </w:style>
  <w:style w:type="paragraph" w:styleId="Heading5">
    <w:name w:val="heading 5"/>
    <w:basedOn w:val="Normal"/>
    <w:next w:val="Normal"/>
    <w:link w:val="Heading5Char"/>
    <w:qFormat/>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lockText">
    <w:name w:val="Block Text"/>
    <w:basedOn w:val="Normal"/>
    <w:pPr>
      <w:autoSpaceDE w:val="0"/>
      <w:autoSpaceDN w:val="0"/>
      <w:adjustRightInd w:val="0"/>
      <w:ind w:left="2160" w:hanging="2160"/>
    </w:pPr>
    <w:rPr>
      <w:rFonts w:ascii="Arial" w:hAnsi="Arial" w:cs="Arial"/>
      <w:sz w:val="22"/>
      <w:szCs w:val="22"/>
    </w:rPr>
  </w:style>
  <w:style w:type="paragraph" w:styleId="BodyText">
    <w:name w:val="Body Text"/>
    <w:basedOn w:val="Normal"/>
    <w:link w:val="BodyTextChar"/>
    <w:pPr>
      <w:autoSpaceDE w:val="0"/>
      <w:autoSpaceDN w:val="0"/>
      <w:adjustRightInd w:val="0"/>
    </w:pPr>
    <w:rPr>
      <w:rFonts w:ascii="Arial" w:hAnsi="Arial" w:cs="Arial"/>
      <w:sz w:val="22"/>
      <w:szCs w:val="22"/>
    </w:rPr>
  </w:style>
  <w:style w:type="paragraph" w:styleId="BodyText2">
    <w:name w:val="Body Text 2"/>
    <w:basedOn w:val="Normal"/>
    <w:link w:val="BodyText2Char"/>
    <w:qFormat/>
    <w:pPr>
      <w:autoSpaceDE w:val="0"/>
      <w:autoSpaceDN w:val="0"/>
      <w:adjustRightInd w:val="0"/>
      <w:spacing w:line="180" w:lineRule="atLeast"/>
    </w:pPr>
    <w:rPr>
      <w:rFonts w:ascii="Arial" w:hAnsi="Arial" w:cs="Arial"/>
    </w:rPr>
  </w:style>
  <w:style w:type="paragraph" w:styleId="BodyText3">
    <w:name w:val="Body Text 3"/>
    <w:basedOn w:val="Normal"/>
    <w:link w:val="BodyText3Char"/>
    <w:qFormat/>
    <w:pPr>
      <w:autoSpaceDE w:val="0"/>
      <w:autoSpaceDN w:val="0"/>
      <w:adjustRightInd w:val="0"/>
    </w:pPr>
    <w:rPr>
      <w:rFonts w:ascii="Arial" w:hAnsi="Arial" w:cs="Arial"/>
      <w:b/>
      <w:bCs/>
      <w:color w:val="000000"/>
    </w:rPr>
  </w:style>
  <w:style w:type="paragraph" w:styleId="BodyTextIndent">
    <w:name w:val="Body Text Indent"/>
    <w:basedOn w:val="Normal"/>
    <w:link w:val="BodyTextIndentChar"/>
    <w:qFormat/>
    <w:pPr>
      <w:autoSpaceDE w:val="0"/>
      <w:autoSpaceDN w:val="0"/>
      <w:adjustRightInd w:val="0"/>
      <w:ind w:left="1080"/>
    </w:pPr>
    <w:rPr>
      <w:rFonts w:ascii="Arial" w:hAnsi="Arial" w:cs="Arial"/>
      <w:sz w:val="22"/>
      <w:szCs w:val="22"/>
    </w:rPr>
  </w:style>
  <w:style w:type="paragraph" w:styleId="BodyTextIndent2">
    <w:name w:val="Body Text Indent 2"/>
    <w:basedOn w:val="Normal"/>
    <w:link w:val="BodyTextIndent2Char"/>
    <w:qFormat/>
    <w:pPr>
      <w:tabs>
        <w:tab w:val="left" w:pos="1080"/>
      </w:tabs>
      <w:autoSpaceDE w:val="0"/>
      <w:autoSpaceDN w:val="0"/>
      <w:adjustRightInd w:val="0"/>
      <w:ind w:left="1080" w:hanging="1080"/>
    </w:pPr>
    <w:rPr>
      <w:rFonts w:ascii="Arial" w:hAnsi="Arial" w:cs="Arial"/>
      <w:sz w:val="22"/>
      <w:szCs w:val="22"/>
    </w:rPr>
  </w:style>
  <w:style w:type="paragraph" w:styleId="BodyTextIndent3">
    <w:name w:val="Body Text Indent 3"/>
    <w:basedOn w:val="Normal"/>
    <w:link w:val="BodyTextIndent3Char"/>
    <w:pPr>
      <w:autoSpaceDE w:val="0"/>
      <w:autoSpaceDN w:val="0"/>
      <w:adjustRightInd w:val="0"/>
      <w:ind w:left="720" w:hanging="720"/>
    </w:pPr>
    <w:rPr>
      <w:rFonts w:ascii="Arial" w:hAnsi="Arial" w:cs="Arial"/>
      <w:sz w:val="22"/>
      <w:szCs w:val="22"/>
    </w:rPr>
  </w:style>
  <w:style w:type="paragraph" w:styleId="Caption">
    <w:name w:val="caption"/>
    <w:basedOn w:val="Normal"/>
    <w:next w:val="Normal"/>
    <w:qFormat/>
    <w:rPr>
      <w:b/>
      <w:bC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uiPriority w:val="99"/>
    <w:semiHidden/>
  </w:style>
  <w:style w:type="paragraph" w:styleId="Header">
    <w:name w:val="header"/>
    <w:basedOn w:val="Normal"/>
    <w:link w:val="HeaderChar"/>
    <w:pPr>
      <w:tabs>
        <w:tab w:val="center" w:pos="4320"/>
        <w:tab w:val="right" w:pos="8640"/>
      </w:tabs>
    </w:pPr>
  </w:style>
  <w:style w:type="character" w:styleId="Hyperlink">
    <w:name w:val="Hyperlink"/>
    <w:uiPriority w:val="99"/>
    <w:qFormat/>
    <w:rPr>
      <w:color w:val="0000FF"/>
      <w:u w:val="single"/>
    </w:rPr>
  </w:style>
  <w:style w:type="paragraph" w:styleId="List">
    <w:name w:val="List"/>
    <w:basedOn w:val="Normal"/>
    <w:pPr>
      <w:ind w:left="360" w:hanging="360"/>
      <w:contextualSpacing/>
    </w:pPr>
  </w:style>
  <w:style w:type="paragraph" w:styleId="ListNumber">
    <w:name w:val="List Number"/>
    <w:basedOn w:val="List"/>
    <w:qFormat/>
    <w:pPr>
      <w:numPr>
        <w:numId w:val="1"/>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NormalWeb">
    <w:name w:val="Normal (Web)"/>
    <w:basedOn w:val="Normal"/>
    <w:uiPriority w:val="99"/>
    <w:unhideWhenUsed/>
    <w:qFormat/>
    <w:pPr>
      <w:spacing w:after="75"/>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qFormat/>
    <w:pPr>
      <w:jc w:val="center"/>
    </w:pPr>
    <w:rPr>
      <w:rFonts w:ascii="Arial" w:hAnsi="Arial" w:cs="Arial"/>
      <w:b/>
      <w:bCs/>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cs="Arial"/>
      <w:b/>
      <w:bCs/>
    </w:rPr>
  </w:style>
  <w:style w:type="paragraph" w:styleId="TOC1">
    <w:name w:val="toc 1"/>
    <w:basedOn w:val="Normal"/>
    <w:next w:val="Normal"/>
    <w:uiPriority w:val="39"/>
    <w:qFormat/>
    <w:pPr>
      <w:tabs>
        <w:tab w:val="left" w:pos="1440"/>
        <w:tab w:val="right" w:leader="dot" w:pos="9019"/>
      </w:tabs>
      <w:spacing w:before="120" w:after="120"/>
      <w:ind w:left="1440" w:hanging="1440"/>
    </w:pPr>
    <w:rPr>
      <w:rFonts w:ascii="Arial" w:hAnsi="Arial"/>
      <w:bCs/>
    </w:rPr>
  </w:style>
  <w:style w:type="paragraph" w:styleId="TOC2">
    <w:name w:val="toc 2"/>
    <w:basedOn w:val="Normal"/>
    <w:next w:val="Normal"/>
    <w:uiPriority w:val="39"/>
    <w:qFormat/>
    <w:pPr>
      <w:ind w:left="240"/>
    </w:pPr>
    <w:rPr>
      <w:rFonts w:ascii="Arial" w:hAnsi="Arial"/>
    </w:rPr>
  </w:style>
  <w:style w:type="paragraph" w:styleId="TOC3">
    <w:name w:val="toc 3"/>
    <w:basedOn w:val="Normal"/>
    <w:next w:val="Normal"/>
    <w:uiPriority w:val="39"/>
    <w:qFormat/>
    <w:pPr>
      <w:ind w:left="480"/>
    </w:pPr>
    <w:rPr>
      <w:rFonts w:ascii="Arial" w:hAnsi="Arial"/>
      <w:iCs/>
    </w:rPr>
  </w:style>
  <w:style w:type="paragraph" w:styleId="TOC4">
    <w:name w:val="toc 4"/>
    <w:basedOn w:val="Normal"/>
    <w:next w:val="Normal"/>
    <w:qFormat/>
    <w:pPr>
      <w:ind w:left="720"/>
    </w:pPr>
    <w:rPr>
      <w:rFonts w:ascii="Arial" w:hAnsi="Arial"/>
      <w:szCs w:val="18"/>
    </w:rPr>
  </w:style>
  <w:style w:type="paragraph" w:styleId="TOC5">
    <w:name w:val="toc 5"/>
    <w:basedOn w:val="Normal"/>
    <w:next w:val="Normal"/>
    <w:qFormat/>
    <w:pPr>
      <w:ind w:left="960"/>
    </w:pPr>
    <w:rPr>
      <w:rFonts w:ascii="Arial" w:hAnsi="Arial"/>
      <w:szCs w:val="18"/>
    </w:rPr>
  </w:style>
  <w:style w:type="paragraph" w:styleId="TOC6">
    <w:name w:val="toc 6"/>
    <w:basedOn w:val="Normal"/>
    <w:next w:val="Normal"/>
    <w:qFormat/>
    <w:pPr>
      <w:ind w:left="1200"/>
    </w:pPr>
    <w:rPr>
      <w:rFonts w:ascii="Arial" w:hAnsi="Arial"/>
      <w:szCs w:val="18"/>
    </w:rPr>
  </w:style>
  <w:style w:type="paragraph" w:styleId="TOC7">
    <w:name w:val="toc 7"/>
    <w:basedOn w:val="Normal"/>
    <w:next w:val="Normal"/>
    <w:qFormat/>
    <w:pPr>
      <w:ind w:left="1440"/>
    </w:pPr>
    <w:rPr>
      <w:rFonts w:ascii="Arial" w:hAnsi="Arial"/>
      <w:szCs w:val="18"/>
    </w:rPr>
  </w:style>
  <w:style w:type="paragraph" w:styleId="TOC8">
    <w:name w:val="toc 8"/>
    <w:basedOn w:val="Normal"/>
    <w:next w:val="Normal"/>
    <w:qFormat/>
    <w:pPr>
      <w:ind w:left="1680"/>
    </w:pPr>
    <w:rPr>
      <w:rFonts w:ascii="Arial" w:hAnsi="Arial"/>
      <w:szCs w:val="18"/>
    </w:rPr>
  </w:style>
  <w:style w:type="paragraph" w:styleId="TOC9">
    <w:name w:val="toc 9"/>
    <w:basedOn w:val="Normal"/>
    <w:next w:val="Normal"/>
    <w:qFormat/>
    <w:pPr>
      <w:ind w:left="1920"/>
    </w:pPr>
    <w:rPr>
      <w:rFonts w:ascii="Arial" w:hAnsi="Arial"/>
      <w:szCs w:val="18"/>
    </w:rPr>
  </w:style>
  <w:style w:type="paragraph" w:customStyle="1" w:styleId="annex">
    <w:name w:val="annex"/>
    <w:basedOn w:val="ListParagraph"/>
    <w:qFormat/>
    <w:pPr>
      <w:numPr>
        <w:numId w:val="2"/>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qFormat/>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qFormat/>
    <w:rPr>
      <w:rFonts w:ascii="Arial" w:eastAsia="Times New Roman" w:hAnsi="Arial" w:cs="Arial"/>
      <w:b/>
      <w:bCs/>
      <w:sz w:val="20"/>
      <w:szCs w:val="20"/>
    </w:rPr>
  </w:style>
  <w:style w:type="character" w:customStyle="1" w:styleId="Heading3Char">
    <w:name w:val="Heading 3 Char"/>
    <w:basedOn w:val="DefaultParagraphFont"/>
    <w:link w:val="Heading3"/>
    <w:qFormat/>
    <w:rPr>
      <w:rFonts w:ascii="Arial" w:eastAsia="Times New Roman" w:hAnsi="Arial" w:cs="Arial"/>
      <w:b/>
      <w:bCs/>
      <w:sz w:val="20"/>
      <w:szCs w:val="20"/>
    </w:rPr>
  </w:style>
  <w:style w:type="character" w:customStyle="1" w:styleId="Heading4Char">
    <w:name w:val="Heading 4 Char"/>
    <w:basedOn w:val="DefaultParagraphFont"/>
    <w:link w:val="Heading4"/>
    <w:qFormat/>
    <w:rPr>
      <w:rFonts w:ascii="Arial" w:eastAsia="Times New Roman" w:hAnsi="Arial" w:cs="Arial"/>
      <w:b/>
      <w:bCs/>
      <w:sz w:val="20"/>
      <w:szCs w:val="20"/>
    </w:rPr>
  </w:style>
  <w:style w:type="character" w:customStyle="1" w:styleId="Heading5Char">
    <w:name w:val="Heading 5 Char"/>
    <w:basedOn w:val="DefaultParagraphFont"/>
    <w:link w:val="Heading5"/>
    <w:qFormat/>
    <w:rPr>
      <w:rFonts w:ascii="Arial" w:eastAsia="Times New Roman" w:hAnsi="Arial" w:cs="Arial"/>
      <w:b/>
      <w:color w:val="000000"/>
      <w:sz w:val="20"/>
      <w:szCs w:val="20"/>
    </w:rPr>
  </w:style>
  <w:style w:type="character" w:customStyle="1" w:styleId="Heading6Char">
    <w:name w:val="Heading 6 Char"/>
    <w:basedOn w:val="DefaultParagraphFont"/>
    <w:link w:val="Heading6"/>
    <w:qFormat/>
    <w:rPr>
      <w:rFonts w:ascii="Arial" w:eastAsia="Times New Roman" w:hAnsi="Arial" w:cs="Arial"/>
      <w:b/>
      <w:color w:val="000000"/>
      <w:sz w:val="20"/>
      <w:szCs w:val="20"/>
    </w:rPr>
  </w:style>
  <w:style w:type="character" w:customStyle="1" w:styleId="Heading7Char">
    <w:name w:val="Heading 7 Char"/>
    <w:basedOn w:val="DefaultParagraphFont"/>
    <w:link w:val="Heading7"/>
    <w:qFormat/>
    <w:rPr>
      <w:rFonts w:ascii="Arial" w:eastAsia="Times New Roman" w:hAnsi="Arial" w:cs="Arial"/>
      <w:b/>
      <w:bCs/>
      <w:color w:val="000000"/>
      <w:sz w:val="32"/>
      <w:szCs w:val="20"/>
    </w:rPr>
  </w:style>
  <w:style w:type="character" w:customStyle="1" w:styleId="Heading8Char">
    <w:name w:val="Heading 8 Char"/>
    <w:basedOn w:val="DefaultParagraphFont"/>
    <w:link w:val="Heading8"/>
    <w:qFormat/>
    <w:rPr>
      <w:rFonts w:ascii="Arial" w:eastAsia="Times New Roman" w:hAnsi="Arial" w:cs="Arial"/>
      <w:b/>
      <w:bCs/>
      <w:color w:val="000000"/>
      <w:sz w:val="20"/>
      <w:szCs w:val="20"/>
    </w:rPr>
  </w:style>
  <w:style w:type="character" w:customStyle="1" w:styleId="Heading9Char">
    <w:name w:val="Heading 9 Char"/>
    <w:basedOn w:val="DefaultParagraphFont"/>
    <w:link w:val="Heading9"/>
    <w:qFormat/>
    <w:rPr>
      <w:rFonts w:ascii="Arial" w:eastAsia="Times New Roman" w:hAnsi="Arial" w:cs="Arial"/>
      <w:b/>
      <w:bCs/>
      <w:sz w:val="20"/>
      <w:szCs w:val="20"/>
      <w:u w:val="single"/>
    </w:rPr>
  </w:style>
  <w:style w:type="character" w:customStyle="1" w:styleId="HeaderChar">
    <w:name w:val="Header Char"/>
    <w:basedOn w:val="DefaultParagraphFont"/>
    <w:link w:val="Header"/>
    <w:qFormat/>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qFormat/>
    <w:rPr>
      <w:rFonts w:ascii="Arial" w:eastAsia="Times New Roman" w:hAnsi="Arial" w:cs="Arial"/>
    </w:rPr>
  </w:style>
  <w:style w:type="character" w:customStyle="1" w:styleId="BodyTextIndentChar">
    <w:name w:val="Body Text Indent Char"/>
    <w:basedOn w:val="DefaultParagraphFont"/>
    <w:link w:val="BodyTextIndent"/>
    <w:qFormat/>
    <w:rPr>
      <w:rFonts w:ascii="Arial" w:eastAsia="Times New Roman" w:hAnsi="Arial" w:cs="Arial"/>
    </w:rPr>
  </w:style>
  <w:style w:type="character" w:customStyle="1" w:styleId="BodyTextIndent3Char">
    <w:name w:val="Body Text Indent 3 Char"/>
    <w:basedOn w:val="DefaultParagraphFont"/>
    <w:link w:val="BodyTextIndent3"/>
    <w:qFormat/>
    <w:rPr>
      <w:rFonts w:ascii="Arial" w:eastAsia="Times New Roman" w:hAnsi="Arial" w:cs="Arial"/>
    </w:rPr>
  </w:style>
  <w:style w:type="character" w:customStyle="1" w:styleId="BodyTextChar">
    <w:name w:val="Body Text Char"/>
    <w:basedOn w:val="DefaultParagraphFont"/>
    <w:link w:val="BodyText"/>
    <w:qFormat/>
    <w:rPr>
      <w:rFonts w:ascii="Arial" w:eastAsia="Times New Roman" w:hAnsi="Arial" w:cs="Arial"/>
    </w:rPr>
  </w:style>
  <w:style w:type="character" w:customStyle="1" w:styleId="BodyText2Char">
    <w:name w:val="Body Text 2 Char"/>
    <w:basedOn w:val="DefaultParagraphFont"/>
    <w:link w:val="BodyText2"/>
    <w:qFormat/>
    <w:rPr>
      <w:rFonts w:ascii="Arial" w:eastAsia="Times New Roman" w:hAnsi="Arial" w:cs="Arial"/>
      <w:sz w:val="20"/>
      <w:szCs w:val="20"/>
    </w:rPr>
  </w:style>
  <w:style w:type="character" w:customStyle="1" w:styleId="BodyText3Char">
    <w:name w:val="Body Text 3 Char"/>
    <w:basedOn w:val="DefaultParagraphFont"/>
    <w:link w:val="BodyText3"/>
    <w:qFormat/>
    <w:rPr>
      <w:rFonts w:ascii="Arial" w:eastAsia="Times New Roman" w:hAnsi="Arial" w:cs="Arial"/>
      <w:b/>
      <w:bCs/>
      <w:color w:val="000000"/>
      <w:sz w:val="20"/>
      <w:szCs w:val="20"/>
    </w:rPr>
  </w:style>
  <w:style w:type="paragraph" w:customStyle="1" w:styleId="364-1">
    <w:name w:val="364-1"/>
    <w:basedOn w:val="Heading5"/>
    <w:qFormat/>
    <w:pPr>
      <w:spacing w:after="120" w:afterAutospacing="0" w:line="240" w:lineRule="auto"/>
      <w:outlineLvl w:val="9"/>
    </w:pPr>
    <w:rPr>
      <w:rFonts w:ascii="Times New Roman" w:hAnsi="Times New Roman" w:cs="Times New Roman"/>
      <w:color w:val="auto"/>
      <w:sz w:val="24"/>
      <w:lang w:val="en-GB"/>
    </w:rPr>
  </w:style>
  <w:style w:type="character" w:customStyle="1" w:styleId="TitleChar">
    <w:name w:val="Title Char"/>
    <w:basedOn w:val="DefaultParagraphFont"/>
    <w:link w:val="Title"/>
    <w:qFormat/>
    <w:rPr>
      <w:rFonts w:ascii="Arial" w:eastAsia="Times New Roman" w:hAnsi="Arial" w:cs="Arial"/>
      <w:b/>
      <w:bCs/>
      <w:sz w:val="20"/>
      <w:szCs w:val="20"/>
    </w:rPr>
  </w:style>
  <w:style w:type="character" w:customStyle="1" w:styleId="SubtitleChar">
    <w:name w:val="Subtitle Char"/>
    <w:basedOn w:val="DefaultParagraphFont"/>
    <w:link w:val="Subtitle"/>
    <w:qFormat/>
    <w:rPr>
      <w:rFonts w:ascii="Arial" w:eastAsia="Times New Roman" w:hAnsi="Arial" w:cs="Arial"/>
      <w:b/>
      <w:bCs/>
      <w:sz w:val="20"/>
      <w:szCs w:val="20"/>
    </w:rPr>
  </w:style>
  <w:style w:type="paragraph" w:customStyle="1" w:styleId="QMSHeading2">
    <w:name w:val="QMS Heading 2"/>
    <w:basedOn w:val="Heading2"/>
    <w:next w:val="Normal"/>
    <w:qFormat/>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qFormat/>
    <w:rPr>
      <w:b/>
      <w:caps/>
    </w:rPr>
  </w:style>
  <w:style w:type="paragraph" w:customStyle="1" w:styleId="QMSHeading1">
    <w:name w:val="QMS Heading 1"/>
    <w:basedOn w:val="Heading1"/>
    <w:qFormat/>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qFormat/>
  </w:style>
  <w:style w:type="paragraph" w:customStyle="1" w:styleId="QMSHeading3">
    <w:name w:val="QMS Heading 3"/>
    <w:basedOn w:val="Normal"/>
    <w:next w:val="Normal"/>
    <w:qFormat/>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qFormat/>
    <w:rPr>
      <w:rFonts w:ascii="Times New Roman" w:hAnsi="Times New Roman"/>
      <w:b/>
      <w:bCs/>
      <w:sz w:val="22"/>
      <w:szCs w:val="22"/>
    </w:rPr>
  </w:style>
  <w:style w:type="paragraph" w:customStyle="1" w:styleId="ISOChange">
    <w:name w:val="ISO_Change"/>
    <w:basedOn w:val="Normal"/>
    <w:qFormat/>
    <w:pPr>
      <w:spacing w:before="210" w:line="210" w:lineRule="exact"/>
    </w:pPr>
    <w:rPr>
      <w:rFonts w:ascii="Arial" w:hAnsi="Arial"/>
      <w:sz w:val="18"/>
      <w:lang w:val="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paragraph" w:customStyle="1" w:styleId="Definition">
    <w:name w:val="Definition"/>
    <w:basedOn w:val="Normal"/>
    <w:next w:val="Normal"/>
    <w:qFormat/>
    <w:pPr>
      <w:spacing w:after="240" w:line="230" w:lineRule="atLeast"/>
      <w:jc w:val="both"/>
    </w:pPr>
    <w:rPr>
      <w:rFonts w:ascii="Arial" w:eastAsia="MS Mincho" w:hAnsi="Arial"/>
      <w:lang w:val="de-DE" w:eastAsia="ja-JP"/>
    </w:rPr>
  </w:style>
  <w:style w:type="paragraph" w:customStyle="1" w:styleId="CharChar">
    <w:name w:val="Char Char"/>
    <w:basedOn w:val="Normal"/>
    <w:qFormat/>
    <w:pPr>
      <w:spacing w:after="160" w:line="240" w:lineRule="exact"/>
    </w:pPr>
    <w:rPr>
      <w:rFonts w:ascii="Arial" w:hAnsi="Arial"/>
      <w:sz w:val="22"/>
      <w:lang w:val="en-ZA"/>
    </w:rPr>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paragraph" w:customStyle="1" w:styleId="Captions">
    <w:name w:val="Captions"/>
    <w:basedOn w:val="Caption"/>
    <w:qFormat/>
    <w:pPr>
      <w:jc w:val="center"/>
    </w:pPr>
    <w:rPr>
      <w:rFonts w:ascii="Arial" w:hAnsi="Arial" w:cs="Arial"/>
      <w:sz w:val="24"/>
      <w:szCs w:val="24"/>
    </w:rPr>
  </w:style>
  <w:style w:type="paragraph" w:customStyle="1" w:styleId="Proc">
    <w:name w:val="Proc"/>
    <w:basedOn w:val="Normal"/>
    <w:link w:val="ProcChar"/>
    <w:qFormat/>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pPr>
      <w:numPr>
        <w:ilvl w:val="1"/>
        <w:numId w:val="4"/>
      </w:numPr>
      <w:autoSpaceDE w:val="0"/>
      <w:autoSpaceDN w:val="0"/>
      <w:adjustRightInd w:val="0"/>
      <w:jc w:val="both"/>
    </w:pPr>
    <w:rPr>
      <w:rFonts w:ascii="Arial" w:hAnsi="Arial" w:cs="Arial"/>
      <w:b/>
      <w:bCs/>
      <w:sz w:val="22"/>
      <w:szCs w:val="22"/>
    </w:rPr>
  </w:style>
  <w:style w:type="character" w:customStyle="1" w:styleId="ProcChar">
    <w:name w:val="Proc Char"/>
    <w:link w:val="Proc"/>
    <w:qFormat/>
    <w:rPr>
      <w:rFonts w:ascii="Arial" w:eastAsia="Times New Roman" w:hAnsi="Arial" w:cs="Arial"/>
      <w:b/>
      <w:bCs/>
    </w:rPr>
  </w:style>
  <w:style w:type="character" w:customStyle="1" w:styleId="Proc2Char">
    <w:name w:val="Proc2 Char"/>
    <w:link w:val="Proc2"/>
    <w:qFormat/>
    <w:rPr>
      <w:rFonts w:ascii="Arial" w:eastAsia="Times New Roman" w:hAnsi="Arial" w:cs="Arial"/>
      <w:b/>
      <w:bCs/>
    </w:rPr>
  </w:style>
  <w:style w:type="paragraph" w:customStyle="1" w:styleId="checkbox">
    <w:name w:val="checkbox"/>
    <w:basedOn w:val="Normal"/>
    <w:uiPriority w:val="99"/>
    <w:qFormat/>
  </w:style>
  <w:style w:type="paragraph" w:customStyle="1" w:styleId="Note">
    <w:name w:val="Note"/>
    <w:basedOn w:val="Normal"/>
    <w:qFormat/>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qFormat/>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qFormat/>
    <w:pPr>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qFormat/>
    <w:rPr>
      <w:rFonts w:ascii="Arial" w:eastAsia="Times New Roman" w:hAnsi="Arial" w:cs="Arial"/>
      <w:spacing w:val="8"/>
      <w:sz w:val="20"/>
      <w:szCs w:val="20"/>
      <w:lang w:val="en-GB" w:eastAsia="zh-CN"/>
    </w:rPr>
  </w:style>
  <w:style w:type="paragraph" w:customStyle="1" w:styleId="AllCapsHeading">
    <w:name w:val="All Caps Heading"/>
    <w:basedOn w:val="Normal"/>
    <w:qFormat/>
    <w:rPr>
      <w:rFonts w:ascii="Tahoma" w:hAnsi="Tahoma"/>
      <w:b/>
      <w:caps/>
      <w:color w:val="808080"/>
      <w:spacing w:val="4"/>
      <w:sz w:val="14"/>
      <w:szCs w:val="16"/>
      <w:lang w:val="en-GB"/>
    </w:rPr>
  </w:style>
  <w:style w:type="character" w:customStyle="1" w:styleId="ListParagraphChar">
    <w:name w:val="List Paragraph Char"/>
    <w:link w:val="ListParagraph"/>
    <w:uiPriority w:val="34"/>
    <w:qFormat/>
    <w:locked/>
  </w:style>
  <w:style w:type="paragraph" w:customStyle="1" w:styleId="toolbar">
    <w:name w:val="toolbar"/>
    <w:basedOn w:val="Normal"/>
    <w:uiPriority w:val="99"/>
    <w:qFormat/>
    <w:pPr>
      <w:pBdr>
        <w:bottom w:val="single" w:sz="6" w:space="2" w:color="666666"/>
      </w:pBdr>
      <w:shd w:val="clear" w:color="auto" w:fill="D5DAF2"/>
    </w:pPr>
    <w:rPr>
      <w:sz w:val="19"/>
      <w:szCs w:val="19"/>
    </w:rPr>
  </w:style>
  <w:style w:type="paragraph" w:customStyle="1" w:styleId="Proc3">
    <w:name w:val="Proc3"/>
    <w:basedOn w:val="Normal"/>
    <w:qFormat/>
    <w:pPr>
      <w:tabs>
        <w:tab w:val="left"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qFormat/>
    <w:pPr>
      <w:numPr>
        <w:ilvl w:val="2"/>
      </w:numPr>
      <w:tabs>
        <w:tab w:val="clear" w:pos="720"/>
        <w:tab w:val="left" w:pos="0"/>
      </w:tabs>
      <w:ind w:left="0" w:firstLine="0"/>
    </w:p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eastAsia="Times New Roman"/>
    </w:rPr>
  </w:style>
  <w:style w:type="paragraph" w:styleId="NoSpacing">
    <w:name w:val="No Spacing"/>
    <w:uiPriority w:val="1"/>
    <w:qFormat/>
    <w:rPr>
      <w:rFonts w:eastAsia="MS Mincho"/>
      <w:sz w:val="24"/>
      <w:szCs w:val="24"/>
    </w:rPr>
  </w:style>
  <w:style w:type="paragraph" w:customStyle="1" w:styleId="paragraph0">
    <w:name w:val="paragraph"/>
    <w:basedOn w:val="Normal"/>
    <w:rsid w:val="00145242"/>
    <w:pPr>
      <w:spacing w:before="100" w:beforeAutospacing="1" w:after="100" w:afterAutospacing="1"/>
    </w:pPr>
    <w:rPr>
      <w:sz w:val="24"/>
      <w:szCs w:val="24"/>
    </w:rPr>
  </w:style>
  <w:style w:type="character" w:customStyle="1" w:styleId="normaltextrun">
    <w:name w:val="normaltextrun"/>
    <w:basedOn w:val="DefaultParagraphFont"/>
    <w:rsid w:val="00145242"/>
  </w:style>
  <w:style w:type="character" w:customStyle="1" w:styleId="eop">
    <w:name w:val="eop"/>
    <w:basedOn w:val="DefaultParagraphFont"/>
    <w:rsid w:val="00145242"/>
  </w:style>
  <w:style w:type="character" w:customStyle="1" w:styleId="scxw161746626">
    <w:name w:val="scxw161746626"/>
    <w:basedOn w:val="DefaultParagraphFont"/>
    <w:rsid w:val="00145242"/>
  </w:style>
  <w:style w:type="character" w:customStyle="1" w:styleId="sts-label">
    <w:name w:val="sts-label"/>
    <w:basedOn w:val="DefaultParagraphFont"/>
    <w:rsid w:val="0091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474">
      <w:bodyDiv w:val="1"/>
      <w:marLeft w:val="0"/>
      <w:marRight w:val="0"/>
      <w:marTop w:val="0"/>
      <w:marBottom w:val="0"/>
      <w:divBdr>
        <w:top w:val="none" w:sz="0" w:space="0" w:color="auto"/>
        <w:left w:val="none" w:sz="0" w:space="0" w:color="auto"/>
        <w:bottom w:val="none" w:sz="0" w:space="0" w:color="auto"/>
        <w:right w:val="none" w:sz="0" w:space="0" w:color="auto"/>
      </w:divBdr>
      <w:divsChild>
        <w:div w:id="161239281">
          <w:marLeft w:val="0"/>
          <w:marRight w:val="0"/>
          <w:marTop w:val="0"/>
          <w:marBottom w:val="0"/>
          <w:divBdr>
            <w:top w:val="none" w:sz="0" w:space="0" w:color="auto"/>
            <w:left w:val="none" w:sz="0" w:space="0" w:color="auto"/>
            <w:bottom w:val="none" w:sz="0" w:space="0" w:color="auto"/>
            <w:right w:val="none" w:sz="0" w:space="0" w:color="auto"/>
          </w:divBdr>
        </w:div>
        <w:div w:id="1192763214">
          <w:marLeft w:val="0"/>
          <w:marRight w:val="0"/>
          <w:marTop w:val="0"/>
          <w:marBottom w:val="0"/>
          <w:divBdr>
            <w:top w:val="none" w:sz="0" w:space="0" w:color="auto"/>
            <w:left w:val="none" w:sz="0" w:space="0" w:color="auto"/>
            <w:bottom w:val="none" w:sz="0" w:space="0" w:color="auto"/>
            <w:right w:val="none" w:sz="0" w:space="0" w:color="auto"/>
          </w:divBdr>
        </w:div>
        <w:div w:id="2072314143">
          <w:marLeft w:val="0"/>
          <w:marRight w:val="0"/>
          <w:marTop w:val="0"/>
          <w:marBottom w:val="0"/>
          <w:divBdr>
            <w:top w:val="none" w:sz="0" w:space="0" w:color="auto"/>
            <w:left w:val="none" w:sz="0" w:space="0" w:color="auto"/>
            <w:bottom w:val="none" w:sz="0" w:space="0" w:color="auto"/>
            <w:right w:val="none" w:sz="0" w:space="0" w:color="auto"/>
          </w:divBdr>
        </w:div>
        <w:div w:id="345057003">
          <w:marLeft w:val="0"/>
          <w:marRight w:val="0"/>
          <w:marTop w:val="0"/>
          <w:marBottom w:val="0"/>
          <w:divBdr>
            <w:top w:val="none" w:sz="0" w:space="0" w:color="auto"/>
            <w:left w:val="none" w:sz="0" w:space="0" w:color="auto"/>
            <w:bottom w:val="none" w:sz="0" w:space="0" w:color="auto"/>
            <w:right w:val="none" w:sz="0" w:space="0" w:color="auto"/>
          </w:divBdr>
        </w:div>
        <w:div w:id="558638135">
          <w:marLeft w:val="0"/>
          <w:marRight w:val="0"/>
          <w:marTop w:val="0"/>
          <w:marBottom w:val="0"/>
          <w:divBdr>
            <w:top w:val="none" w:sz="0" w:space="0" w:color="auto"/>
            <w:left w:val="none" w:sz="0" w:space="0" w:color="auto"/>
            <w:bottom w:val="none" w:sz="0" w:space="0" w:color="auto"/>
            <w:right w:val="none" w:sz="0" w:space="0" w:color="auto"/>
          </w:divBdr>
        </w:div>
        <w:div w:id="1654026794">
          <w:marLeft w:val="0"/>
          <w:marRight w:val="0"/>
          <w:marTop w:val="0"/>
          <w:marBottom w:val="0"/>
          <w:divBdr>
            <w:top w:val="none" w:sz="0" w:space="0" w:color="auto"/>
            <w:left w:val="none" w:sz="0" w:space="0" w:color="auto"/>
            <w:bottom w:val="none" w:sz="0" w:space="0" w:color="auto"/>
            <w:right w:val="none" w:sz="0" w:space="0" w:color="auto"/>
          </w:divBdr>
        </w:div>
        <w:div w:id="1823160164">
          <w:marLeft w:val="0"/>
          <w:marRight w:val="0"/>
          <w:marTop w:val="0"/>
          <w:marBottom w:val="0"/>
          <w:divBdr>
            <w:top w:val="none" w:sz="0" w:space="0" w:color="auto"/>
            <w:left w:val="none" w:sz="0" w:space="0" w:color="auto"/>
            <w:bottom w:val="none" w:sz="0" w:space="0" w:color="auto"/>
            <w:right w:val="none" w:sz="0" w:space="0" w:color="auto"/>
          </w:divBdr>
        </w:div>
      </w:divsChild>
    </w:div>
    <w:div w:id="477917260">
      <w:bodyDiv w:val="1"/>
      <w:marLeft w:val="0"/>
      <w:marRight w:val="0"/>
      <w:marTop w:val="0"/>
      <w:marBottom w:val="0"/>
      <w:divBdr>
        <w:top w:val="none" w:sz="0" w:space="0" w:color="auto"/>
        <w:left w:val="none" w:sz="0" w:space="0" w:color="auto"/>
        <w:bottom w:val="none" w:sz="0" w:space="0" w:color="auto"/>
        <w:right w:val="none" w:sz="0" w:space="0" w:color="auto"/>
      </w:divBdr>
      <w:divsChild>
        <w:div w:id="434399151">
          <w:marLeft w:val="0"/>
          <w:marRight w:val="0"/>
          <w:marTop w:val="150"/>
          <w:marBottom w:val="150"/>
          <w:divBdr>
            <w:top w:val="none" w:sz="0" w:space="0" w:color="auto"/>
            <w:left w:val="none" w:sz="0" w:space="0" w:color="auto"/>
            <w:bottom w:val="none" w:sz="0" w:space="0" w:color="auto"/>
            <w:right w:val="none" w:sz="0" w:space="0" w:color="auto"/>
          </w:divBdr>
        </w:div>
        <w:div w:id="1580747188">
          <w:marLeft w:val="0"/>
          <w:marRight w:val="0"/>
          <w:marTop w:val="150"/>
          <w:marBottom w:val="150"/>
          <w:divBdr>
            <w:top w:val="none" w:sz="0" w:space="0" w:color="auto"/>
            <w:left w:val="none" w:sz="0" w:space="0" w:color="auto"/>
            <w:bottom w:val="none" w:sz="0" w:space="0" w:color="auto"/>
            <w:right w:val="none" w:sz="0" w:space="0" w:color="auto"/>
          </w:divBdr>
        </w:div>
        <w:div w:id="728303261">
          <w:marLeft w:val="0"/>
          <w:marRight w:val="0"/>
          <w:marTop w:val="150"/>
          <w:marBottom w:val="150"/>
          <w:divBdr>
            <w:top w:val="none" w:sz="0" w:space="0" w:color="auto"/>
            <w:left w:val="none" w:sz="0" w:space="0" w:color="auto"/>
            <w:bottom w:val="none" w:sz="0" w:space="0" w:color="auto"/>
            <w:right w:val="none" w:sz="0" w:space="0" w:color="auto"/>
          </w:divBdr>
        </w:div>
        <w:div w:id="1131677424">
          <w:marLeft w:val="0"/>
          <w:marRight w:val="0"/>
          <w:marTop w:val="150"/>
          <w:marBottom w:val="150"/>
          <w:divBdr>
            <w:top w:val="none" w:sz="0" w:space="0" w:color="auto"/>
            <w:left w:val="none" w:sz="0" w:space="0" w:color="auto"/>
            <w:bottom w:val="none" w:sz="0" w:space="0" w:color="auto"/>
            <w:right w:val="none" w:sz="0" w:space="0" w:color="auto"/>
          </w:divBdr>
        </w:div>
        <w:div w:id="642465349">
          <w:marLeft w:val="0"/>
          <w:marRight w:val="0"/>
          <w:marTop w:val="150"/>
          <w:marBottom w:val="150"/>
          <w:divBdr>
            <w:top w:val="none" w:sz="0" w:space="0" w:color="auto"/>
            <w:left w:val="none" w:sz="0" w:space="0" w:color="auto"/>
            <w:bottom w:val="none" w:sz="0" w:space="0" w:color="auto"/>
            <w:right w:val="none" w:sz="0" w:space="0" w:color="auto"/>
          </w:divBdr>
        </w:div>
        <w:div w:id="170337112">
          <w:marLeft w:val="0"/>
          <w:marRight w:val="0"/>
          <w:marTop w:val="150"/>
          <w:marBottom w:val="150"/>
          <w:divBdr>
            <w:top w:val="none" w:sz="0" w:space="0" w:color="auto"/>
            <w:left w:val="none" w:sz="0" w:space="0" w:color="auto"/>
            <w:bottom w:val="none" w:sz="0" w:space="0" w:color="auto"/>
            <w:right w:val="none" w:sz="0" w:space="0" w:color="auto"/>
          </w:divBdr>
        </w:div>
        <w:div w:id="1976643501">
          <w:marLeft w:val="0"/>
          <w:marRight w:val="0"/>
          <w:marTop w:val="150"/>
          <w:marBottom w:val="150"/>
          <w:divBdr>
            <w:top w:val="none" w:sz="0" w:space="0" w:color="auto"/>
            <w:left w:val="none" w:sz="0" w:space="0" w:color="auto"/>
            <w:bottom w:val="none" w:sz="0" w:space="0" w:color="auto"/>
            <w:right w:val="none" w:sz="0" w:space="0" w:color="auto"/>
          </w:divBdr>
        </w:div>
      </w:divsChild>
    </w:div>
    <w:div w:id="603659464">
      <w:bodyDiv w:val="1"/>
      <w:marLeft w:val="0"/>
      <w:marRight w:val="0"/>
      <w:marTop w:val="0"/>
      <w:marBottom w:val="0"/>
      <w:divBdr>
        <w:top w:val="none" w:sz="0" w:space="0" w:color="auto"/>
        <w:left w:val="none" w:sz="0" w:space="0" w:color="auto"/>
        <w:bottom w:val="none" w:sz="0" w:space="0" w:color="auto"/>
        <w:right w:val="none" w:sz="0" w:space="0" w:color="auto"/>
      </w:divBdr>
      <w:divsChild>
        <w:div w:id="1281958427">
          <w:marLeft w:val="0"/>
          <w:marRight w:val="0"/>
          <w:marTop w:val="150"/>
          <w:marBottom w:val="150"/>
          <w:divBdr>
            <w:top w:val="none" w:sz="0" w:space="0" w:color="auto"/>
            <w:left w:val="none" w:sz="0" w:space="0" w:color="auto"/>
            <w:bottom w:val="none" w:sz="0" w:space="0" w:color="auto"/>
            <w:right w:val="none" w:sz="0" w:space="0" w:color="auto"/>
          </w:divBdr>
        </w:div>
        <w:div w:id="264726440">
          <w:marLeft w:val="0"/>
          <w:marRight w:val="0"/>
          <w:marTop w:val="150"/>
          <w:marBottom w:val="150"/>
          <w:divBdr>
            <w:top w:val="none" w:sz="0" w:space="0" w:color="auto"/>
            <w:left w:val="none" w:sz="0" w:space="0" w:color="auto"/>
            <w:bottom w:val="none" w:sz="0" w:space="0" w:color="auto"/>
            <w:right w:val="none" w:sz="0" w:space="0" w:color="auto"/>
          </w:divBdr>
        </w:div>
        <w:div w:id="929049845">
          <w:marLeft w:val="0"/>
          <w:marRight w:val="0"/>
          <w:marTop w:val="150"/>
          <w:marBottom w:val="150"/>
          <w:divBdr>
            <w:top w:val="none" w:sz="0" w:space="0" w:color="auto"/>
            <w:left w:val="none" w:sz="0" w:space="0" w:color="auto"/>
            <w:bottom w:val="none" w:sz="0" w:space="0" w:color="auto"/>
            <w:right w:val="none" w:sz="0" w:space="0" w:color="auto"/>
          </w:divBdr>
        </w:div>
        <w:div w:id="1327589524">
          <w:marLeft w:val="0"/>
          <w:marRight w:val="0"/>
          <w:marTop w:val="150"/>
          <w:marBottom w:val="150"/>
          <w:divBdr>
            <w:top w:val="none" w:sz="0" w:space="0" w:color="auto"/>
            <w:left w:val="none" w:sz="0" w:space="0" w:color="auto"/>
            <w:bottom w:val="none" w:sz="0" w:space="0" w:color="auto"/>
            <w:right w:val="none" w:sz="0" w:space="0" w:color="auto"/>
          </w:divBdr>
        </w:div>
        <w:div w:id="613711156">
          <w:marLeft w:val="0"/>
          <w:marRight w:val="0"/>
          <w:marTop w:val="150"/>
          <w:marBottom w:val="150"/>
          <w:divBdr>
            <w:top w:val="none" w:sz="0" w:space="0" w:color="auto"/>
            <w:left w:val="none" w:sz="0" w:space="0" w:color="auto"/>
            <w:bottom w:val="none" w:sz="0" w:space="0" w:color="auto"/>
            <w:right w:val="none" w:sz="0" w:space="0" w:color="auto"/>
          </w:divBdr>
        </w:div>
        <w:div w:id="1627151923">
          <w:marLeft w:val="0"/>
          <w:marRight w:val="0"/>
          <w:marTop w:val="150"/>
          <w:marBottom w:val="150"/>
          <w:divBdr>
            <w:top w:val="none" w:sz="0" w:space="0" w:color="auto"/>
            <w:left w:val="none" w:sz="0" w:space="0" w:color="auto"/>
            <w:bottom w:val="none" w:sz="0" w:space="0" w:color="auto"/>
            <w:right w:val="none" w:sz="0" w:space="0" w:color="auto"/>
          </w:divBdr>
        </w:div>
        <w:div w:id="3166424">
          <w:marLeft w:val="0"/>
          <w:marRight w:val="0"/>
          <w:marTop w:val="150"/>
          <w:marBottom w:val="150"/>
          <w:divBdr>
            <w:top w:val="none" w:sz="0" w:space="0" w:color="auto"/>
            <w:left w:val="none" w:sz="0" w:space="0" w:color="auto"/>
            <w:bottom w:val="none" w:sz="0" w:space="0" w:color="auto"/>
            <w:right w:val="none" w:sz="0" w:space="0" w:color="auto"/>
          </w:divBdr>
        </w:div>
        <w:div w:id="521211157">
          <w:marLeft w:val="0"/>
          <w:marRight w:val="0"/>
          <w:marTop w:val="150"/>
          <w:marBottom w:val="150"/>
          <w:divBdr>
            <w:top w:val="none" w:sz="0" w:space="0" w:color="auto"/>
            <w:left w:val="none" w:sz="0" w:space="0" w:color="auto"/>
            <w:bottom w:val="none" w:sz="0" w:space="0" w:color="auto"/>
            <w:right w:val="none" w:sz="0" w:space="0" w:color="auto"/>
          </w:divBdr>
        </w:div>
        <w:div w:id="1967851878">
          <w:marLeft w:val="0"/>
          <w:marRight w:val="0"/>
          <w:marTop w:val="150"/>
          <w:marBottom w:val="150"/>
          <w:divBdr>
            <w:top w:val="none" w:sz="0" w:space="0" w:color="auto"/>
            <w:left w:val="none" w:sz="0" w:space="0" w:color="auto"/>
            <w:bottom w:val="none" w:sz="0" w:space="0" w:color="auto"/>
            <w:right w:val="none" w:sz="0" w:space="0" w:color="auto"/>
          </w:divBdr>
        </w:div>
      </w:divsChild>
    </w:div>
    <w:div w:id="613679160">
      <w:bodyDiv w:val="1"/>
      <w:marLeft w:val="0"/>
      <w:marRight w:val="0"/>
      <w:marTop w:val="0"/>
      <w:marBottom w:val="0"/>
      <w:divBdr>
        <w:top w:val="none" w:sz="0" w:space="0" w:color="auto"/>
        <w:left w:val="none" w:sz="0" w:space="0" w:color="auto"/>
        <w:bottom w:val="none" w:sz="0" w:space="0" w:color="auto"/>
        <w:right w:val="none" w:sz="0" w:space="0" w:color="auto"/>
      </w:divBdr>
      <w:divsChild>
        <w:div w:id="1450006665">
          <w:marLeft w:val="0"/>
          <w:marRight w:val="0"/>
          <w:marTop w:val="150"/>
          <w:marBottom w:val="150"/>
          <w:divBdr>
            <w:top w:val="none" w:sz="0" w:space="0" w:color="auto"/>
            <w:left w:val="none" w:sz="0" w:space="0" w:color="auto"/>
            <w:bottom w:val="none" w:sz="0" w:space="0" w:color="auto"/>
            <w:right w:val="none" w:sz="0" w:space="0" w:color="auto"/>
          </w:divBdr>
        </w:div>
        <w:div w:id="568812508">
          <w:marLeft w:val="0"/>
          <w:marRight w:val="0"/>
          <w:marTop w:val="150"/>
          <w:marBottom w:val="150"/>
          <w:divBdr>
            <w:top w:val="none" w:sz="0" w:space="0" w:color="auto"/>
            <w:left w:val="none" w:sz="0" w:space="0" w:color="auto"/>
            <w:bottom w:val="none" w:sz="0" w:space="0" w:color="auto"/>
            <w:right w:val="none" w:sz="0" w:space="0" w:color="auto"/>
          </w:divBdr>
        </w:div>
      </w:divsChild>
    </w:div>
    <w:div w:id="657467529">
      <w:bodyDiv w:val="1"/>
      <w:marLeft w:val="0"/>
      <w:marRight w:val="0"/>
      <w:marTop w:val="0"/>
      <w:marBottom w:val="0"/>
      <w:divBdr>
        <w:top w:val="none" w:sz="0" w:space="0" w:color="auto"/>
        <w:left w:val="none" w:sz="0" w:space="0" w:color="auto"/>
        <w:bottom w:val="none" w:sz="0" w:space="0" w:color="auto"/>
        <w:right w:val="none" w:sz="0" w:space="0" w:color="auto"/>
      </w:divBdr>
      <w:divsChild>
        <w:div w:id="1583221579">
          <w:marLeft w:val="0"/>
          <w:marRight w:val="0"/>
          <w:marTop w:val="150"/>
          <w:marBottom w:val="150"/>
          <w:divBdr>
            <w:top w:val="none" w:sz="0" w:space="0" w:color="auto"/>
            <w:left w:val="none" w:sz="0" w:space="0" w:color="auto"/>
            <w:bottom w:val="none" w:sz="0" w:space="0" w:color="auto"/>
            <w:right w:val="none" w:sz="0" w:space="0" w:color="auto"/>
          </w:divBdr>
        </w:div>
        <w:div w:id="1069035414">
          <w:marLeft w:val="0"/>
          <w:marRight w:val="0"/>
          <w:marTop w:val="150"/>
          <w:marBottom w:val="150"/>
          <w:divBdr>
            <w:top w:val="none" w:sz="0" w:space="0" w:color="auto"/>
            <w:left w:val="none" w:sz="0" w:space="0" w:color="auto"/>
            <w:bottom w:val="none" w:sz="0" w:space="0" w:color="auto"/>
            <w:right w:val="none" w:sz="0" w:space="0" w:color="auto"/>
          </w:divBdr>
        </w:div>
      </w:divsChild>
    </w:div>
    <w:div w:id="794837940">
      <w:bodyDiv w:val="1"/>
      <w:marLeft w:val="0"/>
      <w:marRight w:val="0"/>
      <w:marTop w:val="0"/>
      <w:marBottom w:val="0"/>
      <w:divBdr>
        <w:top w:val="none" w:sz="0" w:space="0" w:color="auto"/>
        <w:left w:val="none" w:sz="0" w:space="0" w:color="auto"/>
        <w:bottom w:val="none" w:sz="0" w:space="0" w:color="auto"/>
        <w:right w:val="none" w:sz="0" w:space="0" w:color="auto"/>
      </w:divBdr>
    </w:div>
    <w:div w:id="919221500">
      <w:bodyDiv w:val="1"/>
      <w:marLeft w:val="0"/>
      <w:marRight w:val="0"/>
      <w:marTop w:val="0"/>
      <w:marBottom w:val="0"/>
      <w:divBdr>
        <w:top w:val="none" w:sz="0" w:space="0" w:color="auto"/>
        <w:left w:val="none" w:sz="0" w:space="0" w:color="auto"/>
        <w:bottom w:val="none" w:sz="0" w:space="0" w:color="auto"/>
        <w:right w:val="none" w:sz="0" w:space="0" w:color="auto"/>
      </w:divBdr>
      <w:divsChild>
        <w:div w:id="1321083152">
          <w:marLeft w:val="0"/>
          <w:marRight w:val="0"/>
          <w:marTop w:val="150"/>
          <w:marBottom w:val="150"/>
          <w:divBdr>
            <w:top w:val="none" w:sz="0" w:space="0" w:color="auto"/>
            <w:left w:val="none" w:sz="0" w:space="0" w:color="auto"/>
            <w:bottom w:val="none" w:sz="0" w:space="0" w:color="auto"/>
            <w:right w:val="none" w:sz="0" w:space="0" w:color="auto"/>
          </w:divBdr>
        </w:div>
        <w:div w:id="4207618">
          <w:marLeft w:val="0"/>
          <w:marRight w:val="0"/>
          <w:marTop w:val="150"/>
          <w:marBottom w:val="150"/>
          <w:divBdr>
            <w:top w:val="none" w:sz="0" w:space="0" w:color="auto"/>
            <w:left w:val="none" w:sz="0" w:space="0" w:color="auto"/>
            <w:bottom w:val="none" w:sz="0" w:space="0" w:color="auto"/>
            <w:right w:val="none" w:sz="0" w:space="0" w:color="auto"/>
          </w:divBdr>
        </w:div>
      </w:divsChild>
    </w:div>
    <w:div w:id="984243451">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1">
          <w:marLeft w:val="0"/>
          <w:marRight w:val="0"/>
          <w:marTop w:val="150"/>
          <w:marBottom w:val="150"/>
          <w:divBdr>
            <w:top w:val="none" w:sz="0" w:space="0" w:color="auto"/>
            <w:left w:val="none" w:sz="0" w:space="0" w:color="auto"/>
            <w:bottom w:val="none" w:sz="0" w:space="0" w:color="auto"/>
            <w:right w:val="none" w:sz="0" w:space="0" w:color="auto"/>
          </w:divBdr>
        </w:div>
        <w:div w:id="52580681">
          <w:marLeft w:val="0"/>
          <w:marRight w:val="0"/>
          <w:marTop w:val="150"/>
          <w:marBottom w:val="150"/>
          <w:divBdr>
            <w:top w:val="none" w:sz="0" w:space="0" w:color="auto"/>
            <w:left w:val="none" w:sz="0" w:space="0" w:color="auto"/>
            <w:bottom w:val="none" w:sz="0" w:space="0" w:color="auto"/>
            <w:right w:val="none" w:sz="0" w:space="0" w:color="auto"/>
          </w:divBdr>
        </w:div>
        <w:div w:id="9769628">
          <w:marLeft w:val="0"/>
          <w:marRight w:val="0"/>
          <w:marTop w:val="150"/>
          <w:marBottom w:val="150"/>
          <w:divBdr>
            <w:top w:val="none" w:sz="0" w:space="0" w:color="auto"/>
            <w:left w:val="none" w:sz="0" w:space="0" w:color="auto"/>
            <w:bottom w:val="none" w:sz="0" w:space="0" w:color="auto"/>
            <w:right w:val="none" w:sz="0" w:space="0" w:color="auto"/>
          </w:divBdr>
        </w:div>
        <w:div w:id="155389419">
          <w:marLeft w:val="0"/>
          <w:marRight w:val="0"/>
          <w:marTop w:val="150"/>
          <w:marBottom w:val="150"/>
          <w:divBdr>
            <w:top w:val="none" w:sz="0" w:space="0" w:color="auto"/>
            <w:left w:val="none" w:sz="0" w:space="0" w:color="auto"/>
            <w:bottom w:val="none" w:sz="0" w:space="0" w:color="auto"/>
            <w:right w:val="none" w:sz="0" w:space="0" w:color="auto"/>
          </w:divBdr>
        </w:div>
        <w:div w:id="1813059907">
          <w:marLeft w:val="0"/>
          <w:marRight w:val="0"/>
          <w:marTop w:val="150"/>
          <w:marBottom w:val="150"/>
          <w:divBdr>
            <w:top w:val="none" w:sz="0" w:space="0" w:color="auto"/>
            <w:left w:val="none" w:sz="0" w:space="0" w:color="auto"/>
            <w:bottom w:val="none" w:sz="0" w:space="0" w:color="auto"/>
            <w:right w:val="none" w:sz="0" w:space="0" w:color="auto"/>
          </w:divBdr>
        </w:div>
        <w:div w:id="615211216">
          <w:marLeft w:val="0"/>
          <w:marRight w:val="0"/>
          <w:marTop w:val="150"/>
          <w:marBottom w:val="150"/>
          <w:divBdr>
            <w:top w:val="none" w:sz="0" w:space="0" w:color="auto"/>
            <w:left w:val="none" w:sz="0" w:space="0" w:color="auto"/>
            <w:bottom w:val="none" w:sz="0" w:space="0" w:color="auto"/>
            <w:right w:val="none" w:sz="0" w:space="0" w:color="auto"/>
          </w:divBdr>
        </w:div>
        <w:div w:id="859591341">
          <w:marLeft w:val="0"/>
          <w:marRight w:val="0"/>
          <w:marTop w:val="150"/>
          <w:marBottom w:val="150"/>
          <w:divBdr>
            <w:top w:val="none" w:sz="0" w:space="0" w:color="auto"/>
            <w:left w:val="none" w:sz="0" w:space="0" w:color="auto"/>
            <w:bottom w:val="none" w:sz="0" w:space="0" w:color="auto"/>
            <w:right w:val="none" w:sz="0" w:space="0" w:color="auto"/>
          </w:divBdr>
        </w:div>
        <w:div w:id="1782725175">
          <w:marLeft w:val="0"/>
          <w:marRight w:val="0"/>
          <w:marTop w:val="150"/>
          <w:marBottom w:val="150"/>
          <w:divBdr>
            <w:top w:val="none" w:sz="0" w:space="0" w:color="auto"/>
            <w:left w:val="none" w:sz="0" w:space="0" w:color="auto"/>
            <w:bottom w:val="none" w:sz="0" w:space="0" w:color="auto"/>
            <w:right w:val="none" w:sz="0" w:space="0" w:color="auto"/>
          </w:divBdr>
        </w:div>
        <w:div w:id="1463038754">
          <w:marLeft w:val="0"/>
          <w:marRight w:val="0"/>
          <w:marTop w:val="150"/>
          <w:marBottom w:val="150"/>
          <w:divBdr>
            <w:top w:val="none" w:sz="0" w:space="0" w:color="auto"/>
            <w:left w:val="none" w:sz="0" w:space="0" w:color="auto"/>
            <w:bottom w:val="none" w:sz="0" w:space="0" w:color="auto"/>
            <w:right w:val="none" w:sz="0" w:space="0" w:color="auto"/>
          </w:divBdr>
        </w:div>
      </w:divsChild>
    </w:div>
    <w:div w:id="1097554741">
      <w:bodyDiv w:val="1"/>
      <w:marLeft w:val="0"/>
      <w:marRight w:val="0"/>
      <w:marTop w:val="0"/>
      <w:marBottom w:val="0"/>
      <w:divBdr>
        <w:top w:val="none" w:sz="0" w:space="0" w:color="auto"/>
        <w:left w:val="none" w:sz="0" w:space="0" w:color="auto"/>
        <w:bottom w:val="none" w:sz="0" w:space="0" w:color="auto"/>
        <w:right w:val="none" w:sz="0" w:space="0" w:color="auto"/>
      </w:divBdr>
      <w:divsChild>
        <w:div w:id="1921331188">
          <w:marLeft w:val="0"/>
          <w:marRight w:val="0"/>
          <w:marTop w:val="150"/>
          <w:marBottom w:val="150"/>
          <w:divBdr>
            <w:top w:val="none" w:sz="0" w:space="0" w:color="auto"/>
            <w:left w:val="none" w:sz="0" w:space="0" w:color="auto"/>
            <w:bottom w:val="none" w:sz="0" w:space="0" w:color="auto"/>
            <w:right w:val="none" w:sz="0" w:space="0" w:color="auto"/>
          </w:divBdr>
        </w:div>
        <w:div w:id="2143691604">
          <w:marLeft w:val="0"/>
          <w:marRight w:val="0"/>
          <w:marTop w:val="150"/>
          <w:marBottom w:val="150"/>
          <w:divBdr>
            <w:top w:val="none" w:sz="0" w:space="0" w:color="auto"/>
            <w:left w:val="none" w:sz="0" w:space="0" w:color="auto"/>
            <w:bottom w:val="none" w:sz="0" w:space="0" w:color="auto"/>
            <w:right w:val="none" w:sz="0" w:space="0" w:color="auto"/>
          </w:divBdr>
        </w:div>
        <w:div w:id="1850362417">
          <w:marLeft w:val="0"/>
          <w:marRight w:val="0"/>
          <w:marTop w:val="150"/>
          <w:marBottom w:val="150"/>
          <w:divBdr>
            <w:top w:val="none" w:sz="0" w:space="0" w:color="auto"/>
            <w:left w:val="none" w:sz="0" w:space="0" w:color="auto"/>
            <w:bottom w:val="none" w:sz="0" w:space="0" w:color="auto"/>
            <w:right w:val="none" w:sz="0" w:space="0" w:color="auto"/>
          </w:divBdr>
        </w:div>
        <w:div w:id="1737822343">
          <w:marLeft w:val="0"/>
          <w:marRight w:val="0"/>
          <w:marTop w:val="150"/>
          <w:marBottom w:val="150"/>
          <w:divBdr>
            <w:top w:val="none" w:sz="0" w:space="0" w:color="auto"/>
            <w:left w:val="none" w:sz="0" w:space="0" w:color="auto"/>
            <w:bottom w:val="none" w:sz="0" w:space="0" w:color="auto"/>
            <w:right w:val="none" w:sz="0" w:space="0" w:color="auto"/>
          </w:divBdr>
        </w:div>
        <w:div w:id="330301546">
          <w:marLeft w:val="0"/>
          <w:marRight w:val="0"/>
          <w:marTop w:val="150"/>
          <w:marBottom w:val="150"/>
          <w:divBdr>
            <w:top w:val="none" w:sz="0" w:space="0" w:color="auto"/>
            <w:left w:val="none" w:sz="0" w:space="0" w:color="auto"/>
            <w:bottom w:val="none" w:sz="0" w:space="0" w:color="auto"/>
            <w:right w:val="none" w:sz="0" w:space="0" w:color="auto"/>
          </w:divBdr>
        </w:div>
        <w:div w:id="1709993426">
          <w:marLeft w:val="0"/>
          <w:marRight w:val="0"/>
          <w:marTop w:val="150"/>
          <w:marBottom w:val="150"/>
          <w:divBdr>
            <w:top w:val="none" w:sz="0" w:space="0" w:color="auto"/>
            <w:left w:val="none" w:sz="0" w:space="0" w:color="auto"/>
            <w:bottom w:val="none" w:sz="0" w:space="0" w:color="auto"/>
            <w:right w:val="none" w:sz="0" w:space="0" w:color="auto"/>
          </w:divBdr>
        </w:div>
      </w:divsChild>
    </w:div>
    <w:div w:id="1244531936">
      <w:bodyDiv w:val="1"/>
      <w:marLeft w:val="0"/>
      <w:marRight w:val="0"/>
      <w:marTop w:val="0"/>
      <w:marBottom w:val="0"/>
      <w:divBdr>
        <w:top w:val="none" w:sz="0" w:space="0" w:color="auto"/>
        <w:left w:val="none" w:sz="0" w:space="0" w:color="auto"/>
        <w:bottom w:val="none" w:sz="0" w:space="0" w:color="auto"/>
        <w:right w:val="none" w:sz="0" w:space="0" w:color="auto"/>
      </w:divBdr>
    </w:div>
    <w:div w:id="1248660482">
      <w:bodyDiv w:val="1"/>
      <w:marLeft w:val="0"/>
      <w:marRight w:val="0"/>
      <w:marTop w:val="0"/>
      <w:marBottom w:val="0"/>
      <w:divBdr>
        <w:top w:val="none" w:sz="0" w:space="0" w:color="auto"/>
        <w:left w:val="none" w:sz="0" w:space="0" w:color="auto"/>
        <w:bottom w:val="none" w:sz="0" w:space="0" w:color="auto"/>
        <w:right w:val="none" w:sz="0" w:space="0" w:color="auto"/>
      </w:divBdr>
      <w:divsChild>
        <w:div w:id="1574046864">
          <w:marLeft w:val="-5700"/>
          <w:marRight w:val="0"/>
          <w:marTop w:val="0"/>
          <w:marBottom w:val="0"/>
          <w:divBdr>
            <w:top w:val="none" w:sz="0" w:space="0" w:color="auto"/>
            <w:left w:val="none" w:sz="0" w:space="0" w:color="auto"/>
            <w:bottom w:val="none" w:sz="0" w:space="0" w:color="auto"/>
            <w:right w:val="none" w:sz="0" w:space="0" w:color="auto"/>
          </w:divBdr>
        </w:div>
        <w:div w:id="226495324">
          <w:marLeft w:val="0"/>
          <w:marRight w:val="0"/>
          <w:marTop w:val="0"/>
          <w:marBottom w:val="0"/>
          <w:divBdr>
            <w:top w:val="none" w:sz="0" w:space="0" w:color="auto"/>
            <w:left w:val="none" w:sz="0" w:space="0" w:color="auto"/>
            <w:bottom w:val="none" w:sz="0" w:space="0" w:color="auto"/>
            <w:right w:val="none" w:sz="0" w:space="0" w:color="auto"/>
          </w:divBdr>
        </w:div>
      </w:divsChild>
    </w:div>
    <w:div w:id="1376810597">
      <w:bodyDiv w:val="1"/>
      <w:marLeft w:val="0"/>
      <w:marRight w:val="0"/>
      <w:marTop w:val="0"/>
      <w:marBottom w:val="0"/>
      <w:divBdr>
        <w:top w:val="none" w:sz="0" w:space="0" w:color="auto"/>
        <w:left w:val="none" w:sz="0" w:space="0" w:color="auto"/>
        <w:bottom w:val="none" w:sz="0" w:space="0" w:color="auto"/>
        <w:right w:val="none" w:sz="0" w:space="0" w:color="auto"/>
      </w:divBdr>
      <w:divsChild>
        <w:div w:id="942880285">
          <w:marLeft w:val="0"/>
          <w:marRight w:val="0"/>
          <w:marTop w:val="150"/>
          <w:marBottom w:val="150"/>
          <w:divBdr>
            <w:top w:val="none" w:sz="0" w:space="0" w:color="auto"/>
            <w:left w:val="none" w:sz="0" w:space="0" w:color="auto"/>
            <w:bottom w:val="none" w:sz="0" w:space="0" w:color="auto"/>
            <w:right w:val="none" w:sz="0" w:space="0" w:color="auto"/>
          </w:divBdr>
        </w:div>
        <w:div w:id="2085252240">
          <w:marLeft w:val="0"/>
          <w:marRight w:val="0"/>
          <w:marTop w:val="150"/>
          <w:marBottom w:val="150"/>
          <w:divBdr>
            <w:top w:val="none" w:sz="0" w:space="0" w:color="auto"/>
            <w:left w:val="none" w:sz="0" w:space="0" w:color="auto"/>
            <w:bottom w:val="none" w:sz="0" w:space="0" w:color="auto"/>
            <w:right w:val="none" w:sz="0" w:space="0" w:color="auto"/>
          </w:divBdr>
        </w:div>
        <w:div w:id="1811819528">
          <w:marLeft w:val="0"/>
          <w:marRight w:val="0"/>
          <w:marTop w:val="150"/>
          <w:marBottom w:val="150"/>
          <w:divBdr>
            <w:top w:val="none" w:sz="0" w:space="0" w:color="auto"/>
            <w:left w:val="none" w:sz="0" w:space="0" w:color="auto"/>
            <w:bottom w:val="none" w:sz="0" w:space="0" w:color="auto"/>
            <w:right w:val="none" w:sz="0" w:space="0" w:color="auto"/>
          </w:divBdr>
        </w:div>
      </w:divsChild>
    </w:div>
    <w:div w:id="1469128293">
      <w:bodyDiv w:val="1"/>
      <w:marLeft w:val="0"/>
      <w:marRight w:val="0"/>
      <w:marTop w:val="0"/>
      <w:marBottom w:val="0"/>
      <w:divBdr>
        <w:top w:val="none" w:sz="0" w:space="0" w:color="auto"/>
        <w:left w:val="none" w:sz="0" w:space="0" w:color="auto"/>
        <w:bottom w:val="none" w:sz="0" w:space="0" w:color="auto"/>
        <w:right w:val="none" w:sz="0" w:space="0" w:color="auto"/>
      </w:divBdr>
    </w:div>
    <w:div w:id="1703823029">
      <w:bodyDiv w:val="1"/>
      <w:marLeft w:val="0"/>
      <w:marRight w:val="0"/>
      <w:marTop w:val="0"/>
      <w:marBottom w:val="0"/>
      <w:divBdr>
        <w:top w:val="none" w:sz="0" w:space="0" w:color="auto"/>
        <w:left w:val="none" w:sz="0" w:space="0" w:color="auto"/>
        <w:bottom w:val="none" w:sz="0" w:space="0" w:color="auto"/>
        <w:right w:val="none" w:sz="0" w:space="0" w:color="auto"/>
      </w:divBdr>
    </w:div>
    <w:div w:id="2022855218">
      <w:bodyDiv w:val="1"/>
      <w:marLeft w:val="0"/>
      <w:marRight w:val="0"/>
      <w:marTop w:val="0"/>
      <w:marBottom w:val="0"/>
      <w:divBdr>
        <w:top w:val="none" w:sz="0" w:space="0" w:color="auto"/>
        <w:left w:val="none" w:sz="0" w:space="0" w:color="auto"/>
        <w:bottom w:val="none" w:sz="0" w:space="0" w:color="auto"/>
        <w:right w:val="none" w:sz="0" w:space="0" w:color="auto"/>
      </w:divBdr>
      <w:divsChild>
        <w:div w:id="1208761847">
          <w:marLeft w:val="-5640"/>
          <w:marRight w:val="0"/>
          <w:marTop w:val="0"/>
          <w:marBottom w:val="0"/>
          <w:divBdr>
            <w:top w:val="none" w:sz="0" w:space="0" w:color="auto"/>
            <w:left w:val="none" w:sz="0" w:space="0" w:color="auto"/>
            <w:bottom w:val="none" w:sz="0" w:space="0" w:color="auto"/>
            <w:right w:val="none" w:sz="0" w:space="0" w:color="auto"/>
          </w:divBdr>
        </w:div>
        <w:div w:id="11855531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Zacheus Mwatha</dc:creator>
  <cp:lastModifiedBy>Otieno Walter</cp:lastModifiedBy>
  <cp:revision>3</cp:revision>
  <cp:lastPrinted>2024-04-26T13:02:00Z</cp:lastPrinted>
  <dcterms:created xsi:type="dcterms:W3CDTF">2024-08-29T12:22:00Z</dcterms:created>
  <dcterms:modified xsi:type="dcterms:W3CDTF">2024-08-30T09:02:00Z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47D4F1E8077E41E2AF531205938E228A</vt:lpwstr>
  </property>
</Properties>
</file>