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74C25" w14:textId="09C98896" w:rsidR="007D7BDE" w:rsidRPr="00556197" w:rsidRDefault="00703562" w:rsidP="00DE4B09">
      <w:pPr>
        <w:pStyle w:val="annex"/>
        <w:numPr>
          <w:ilvl w:val="0"/>
          <w:numId w:val="0"/>
        </w:numPr>
        <w:rPr>
          <w:rFonts w:ascii="Arial Narrow" w:hAnsi="Arial Narrow"/>
          <w:color w:val="auto"/>
          <w:sz w:val="22"/>
          <w:szCs w:val="22"/>
        </w:rPr>
      </w:pPr>
      <w:bookmarkStart w:id="0" w:name="_Toc20859731"/>
      <w:bookmarkStart w:id="1" w:name="_Toc20860264"/>
      <w:bookmarkStart w:id="2" w:name="_Toc20860798"/>
      <w:bookmarkStart w:id="3" w:name="_Toc23774359"/>
      <w:bookmarkStart w:id="4" w:name="_Toc24013020"/>
      <w:bookmarkStart w:id="5" w:name="_Toc471815045"/>
      <w:bookmarkStart w:id="6" w:name="_Toc471815533"/>
      <w:bookmarkStart w:id="7" w:name="_Toc471815688"/>
      <w:bookmarkStart w:id="8" w:name="_Toc471815948"/>
      <w:bookmarkStart w:id="9" w:name="_Toc471816104"/>
      <w:bookmarkStart w:id="10" w:name="_Toc474741740"/>
      <w:bookmarkStart w:id="11" w:name="_Toc474741898"/>
      <w:bookmarkStart w:id="12" w:name="_Toc474742056"/>
      <w:bookmarkStart w:id="13" w:name="_Toc474742213"/>
      <w:bookmarkStart w:id="14" w:name="_Toc474742546"/>
      <w:bookmarkStart w:id="15" w:name="_Ref509914401"/>
      <w:r>
        <w:t xml:space="preserve">APPENDIX </w:t>
      </w:r>
      <w:r w:rsidR="005D3435">
        <w:t>FF</w:t>
      </w:r>
      <w:r>
        <w:br/>
      </w:r>
      <w:r w:rsidR="007D7BDE" w:rsidRPr="215BD9FA">
        <w:rPr>
          <w:color w:val="auto"/>
          <w:sz w:val="22"/>
          <w:szCs w:val="22"/>
        </w:rPr>
        <w:t>SYSTEMATIC REVIEW FORM</w:t>
      </w:r>
      <w:bookmarkEnd w:id="0"/>
      <w:bookmarkEnd w:id="1"/>
      <w:bookmarkEnd w:id="2"/>
      <w:bookmarkEnd w:id="3"/>
      <w:bookmarkEnd w:id="4"/>
      <w:r w:rsidR="007D7BDE" w:rsidRPr="215BD9FA">
        <w:rPr>
          <w:color w:val="auto"/>
          <w:sz w:val="22"/>
          <w:szCs w:val="22"/>
        </w:rPr>
        <w:t xml:space="preserve">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72A6659" w14:textId="77777777" w:rsidR="007D7BDE" w:rsidRPr="00556197" w:rsidRDefault="007D7BDE" w:rsidP="007D7BDE"/>
    <w:p w14:paraId="0A37501D" w14:textId="77777777" w:rsidR="007D7BDE" w:rsidRPr="00556197" w:rsidRDefault="007D7BDE" w:rsidP="007D7BDE">
      <w:pPr>
        <w:pStyle w:val="ListParagraph"/>
        <w:rPr>
          <w:rFonts w:ascii="Arial" w:hAnsi="Arial" w:cs="Arial"/>
          <w:sz w:val="22"/>
          <w:szCs w:val="22"/>
        </w:rPr>
      </w:pPr>
    </w:p>
    <w:p w14:paraId="1B1FC77A" w14:textId="0DD942F6" w:rsidR="007D7BDE" w:rsidRPr="00556197" w:rsidRDefault="007D7BDE" w:rsidP="007D7BD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215BD9FA">
        <w:rPr>
          <w:rFonts w:ascii="Arial" w:hAnsi="Arial" w:cs="Arial"/>
          <w:b/>
          <w:bCs/>
        </w:rPr>
        <w:t>CPR183/F1</w:t>
      </w:r>
      <w:r w:rsidR="15483C66" w:rsidRPr="215BD9FA">
        <w:rPr>
          <w:rFonts w:ascii="Arial" w:hAnsi="Arial" w:cs="Arial"/>
          <w:b/>
          <w:bCs/>
        </w:rPr>
        <w:t>4</w:t>
      </w:r>
    </w:p>
    <w:p w14:paraId="576BF044" w14:textId="77777777" w:rsidR="007D7BDE" w:rsidRPr="00556197" w:rsidRDefault="007D7BDE" w:rsidP="007D7B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56197">
        <w:rPr>
          <w:rFonts w:ascii="Arial" w:hAnsi="Arial" w:cs="Arial"/>
          <w:b/>
          <w:bCs/>
        </w:rPr>
        <w:t>KENYA BUREAU OF STANDARDS</w:t>
      </w:r>
    </w:p>
    <w:p w14:paraId="5DAB6C7B" w14:textId="77777777" w:rsidR="007D7BDE" w:rsidRPr="00556197" w:rsidRDefault="007D7BDE" w:rsidP="007D7B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3959"/>
        <w:gridCol w:w="2914"/>
      </w:tblGrid>
      <w:tr w:rsidR="007D7BDE" w:rsidRPr="00556197" w14:paraId="1C2E1737" w14:textId="77777777" w:rsidTr="2C417AD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A6A5" w14:textId="77777777" w:rsidR="007D7BDE" w:rsidRPr="00556197" w:rsidRDefault="007D7BD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918F" w14:textId="3B8554C4" w:rsidR="007D7BDE" w:rsidRPr="00556197" w:rsidRDefault="0A6010DB" w:rsidP="2C417ADF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2C417ADF">
              <w:rPr>
                <w:rFonts w:ascii="Arial" w:hAnsi="Arial" w:cs="Arial"/>
                <w:b/>
                <w:bCs/>
              </w:rPr>
              <w:t>Systematic Review Questionnaire</w:t>
            </w:r>
          </w:p>
        </w:tc>
      </w:tr>
      <w:tr w:rsidR="007D7BDE" w:rsidRPr="00556197" w14:paraId="4DDAF4A0" w14:textId="77777777" w:rsidTr="2C417ADF">
        <w:trPr>
          <w:trHeight w:val="368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189C" w14:textId="77777777" w:rsidR="007D7BDE" w:rsidRPr="00556197" w:rsidRDefault="007D7BD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Dates: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2CDB" w14:textId="77777777" w:rsidR="007D7BDE" w:rsidRPr="00556197" w:rsidRDefault="007D7BD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</w:rPr>
              <w:t>Circulation date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6CA" w14:textId="77777777" w:rsidR="007D7BDE" w:rsidRPr="00556197" w:rsidRDefault="007D7BD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</w:rPr>
              <w:t>Closing date</w:t>
            </w:r>
          </w:p>
        </w:tc>
      </w:tr>
      <w:tr w:rsidR="007D7BDE" w:rsidRPr="00556197" w14:paraId="7DB7B20B" w14:textId="77777777" w:rsidTr="2C417ADF">
        <w:trPr>
          <w:trHeight w:val="557"/>
        </w:trPr>
        <w:tc>
          <w:tcPr>
            <w:tcW w:w="0" w:type="auto"/>
            <w:vMerge/>
            <w:vAlign w:val="center"/>
          </w:tcPr>
          <w:p w14:paraId="02EB378F" w14:textId="77777777" w:rsidR="007D7BDE" w:rsidRPr="00556197" w:rsidRDefault="007D7BD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0B1F" w14:textId="3C730D43" w:rsidR="007D7BDE" w:rsidRPr="00556197" w:rsidRDefault="00E0522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</w:t>
            </w:r>
            <w:r w:rsidR="00FE1BFF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/202</w:t>
            </w:r>
            <w:r w:rsidR="00FE1BFF">
              <w:rPr>
                <w:rFonts w:ascii="Arial" w:hAnsi="Arial" w:cs="Arial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474E" w14:textId="07ED827E" w:rsidR="007D7BDE" w:rsidRPr="00556197" w:rsidRDefault="00E0522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128C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</w:t>
            </w:r>
            <w:r w:rsidR="00CA2325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/202</w:t>
            </w:r>
            <w:r w:rsidR="00CA2325">
              <w:rPr>
                <w:rFonts w:ascii="Arial" w:hAnsi="Arial" w:cs="Arial"/>
              </w:rPr>
              <w:t>4</w:t>
            </w:r>
          </w:p>
        </w:tc>
      </w:tr>
      <w:tr w:rsidR="007D7BDE" w:rsidRPr="00556197" w14:paraId="0E9E7655" w14:textId="77777777" w:rsidTr="2C417ADF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8B01" w14:textId="77777777" w:rsidR="007D7BDE" w:rsidRPr="00556197" w:rsidRDefault="007D7BD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TC Secretary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A15F" w14:textId="3F144C0E" w:rsidR="007D7BDE" w:rsidRDefault="007D7BD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</w:rPr>
            </w:pPr>
            <w:r w:rsidRPr="00556197">
              <w:rPr>
                <w:rFonts w:ascii="Arial" w:hAnsi="Arial" w:cs="Arial"/>
                <w:b/>
                <w:bCs/>
              </w:rPr>
              <w:t xml:space="preserve">This form shall be filled, signed and returned to Kenya Bureau of Standards for the attention of </w:t>
            </w:r>
            <w:r w:rsidR="00E0522F">
              <w:rPr>
                <w:rFonts w:ascii="Arial" w:hAnsi="Arial" w:cs="Arial"/>
                <w:b/>
                <w:bCs/>
              </w:rPr>
              <w:t xml:space="preserve"> </w:t>
            </w:r>
            <w:hyperlink r:id="rId10" w:history="1">
              <w:r w:rsidR="00E0522F" w:rsidRPr="009A17CA">
                <w:rPr>
                  <w:rStyle w:val="Hyperlink"/>
                  <w:rFonts w:ascii="Arial" w:hAnsi="Arial" w:cs="Arial"/>
                  <w:b/>
                  <w:bCs/>
                </w:rPr>
                <w:t>nkathab@kebs.org</w:t>
              </w:r>
            </w:hyperlink>
          </w:p>
          <w:p w14:paraId="07578D7B" w14:textId="26E43F06" w:rsidR="00E0522F" w:rsidRPr="00556197" w:rsidRDefault="00E0522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</w:tbl>
    <w:p w14:paraId="6A05A80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60E59087" w14:textId="75FB2408" w:rsidR="007D7BDE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The Kenya Bureau of Standards </w:t>
      </w:r>
      <w:r>
        <w:rPr>
          <w:rFonts w:ascii="Arial" w:hAnsi="Arial" w:cs="Arial"/>
        </w:rPr>
        <w:t>is in the process of reviewing</w:t>
      </w:r>
      <w:r w:rsidRPr="00556197">
        <w:rPr>
          <w:rFonts w:ascii="Arial" w:hAnsi="Arial" w:cs="Arial"/>
        </w:rPr>
        <w:t xml:space="preserve"> the Kenya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as detailed in the attached list of Kenya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for Systematic Review.</w:t>
      </w:r>
    </w:p>
    <w:p w14:paraId="66AAE52B" w14:textId="77777777" w:rsidR="003C2150" w:rsidRDefault="003C2150" w:rsidP="007D7BDE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80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93"/>
        <w:gridCol w:w="8814"/>
      </w:tblGrid>
      <w:tr w:rsidR="00462911" w:rsidRPr="00462911" w14:paraId="032C4333" w14:textId="77777777" w:rsidTr="004B79B2">
        <w:trPr>
          <w:trHeight w:val="60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2326E9" w14:textId="77777777" w:rsidR="00462911" w:rsidRPr="00462911" w:rsidRDefault="00462911" w:rsidP="0046291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98ACDC" w14:textId="04FF5AD2" w:rsidR="00462911" w:rsidRPr="00462911" w:rsidRDefault="00462911" w:rsidP="004629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2911">
              <w:rPr>
                <w:rFonts w:ascii="Arial" w:hAnsi="Arial" w:cs="Arial"/>
              </w:rPr>
              <w:t>KS 249:2020 Kenya Standard — Automobile drum brake linings and disc brake pads — Specification</w:t>
            </w:r>
          </w:p>
        </w:tc>
      </w:tr>
      <w:tr w:rsidR="00462911" w:rsidRPr="00462911" w14:paraId="6D7C02D2" w14:textId="77777777" w:rsidTr="004B79B2">
        <w:trPr>
          <w:trHeight w:val="60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hideMark/>
          </w:tcPr>
          <w:p w14:paraId="541AB5BF" w14:textId="77777777" w:rsidR="00462911" w:rsidRPr="00462911" w:rsidRDefault="00462911" w:rsidP="0046291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81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FBB3F67" w14:textId="1F9EAFD9" w:rsidR="00462911" w:rsidRPr="00462911" w:rsidRDefault="00462911" w:rsidP="004629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2911">
              <w:rPr>
                <w:rFonts w:ascii="Arial" w:hAnsi="Arial" w:cs="Arial"/>
              </w:rPr>
              <w:t>KS 251:2020 Kenya Standard — Motor vehicle radiators — Specification</w:t>
            </w:r>
          </w:p>
        </w:tc>
      </w:tr>
      <w:tr w:rsidR="00462911" w:rsidRPr="00462911" w14:paraId="6EBD48A1" w14:textId="77777777" w:rsidTr="004B79B2">
        <w:trPr>
          <w:trHeight w:val="60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85192A" w14:textId="77777777" w:rsidR="00462911" w:rsidRPr="00462911" w:rsidRDefault="00462911" w:rsidP="0046291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23493C" w14:textId="41A54D90" w:rsidR="00462911" w:rsidRPr="00462911" w:rsidRDefault="00462911" w:rsidP="004629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2911">
              <w:rPr>
                <w:rFonts w:ascii="Arial" w:hAnsi="Arial" w:cs="Arial"/>
              </w:rPr>
              <w:t>KS 293:2020 Kenya Standard — Oil filters — Specification</w:t>
            </w:r>
          </w:p>
        </w:tc>
      </w:tr>
      <w:tr w:rsidR="00462911" w:rsidRPr="00462911" w14:paraId="7E039C96" w14:textId="77777777" w:rsidTr="004B79B2">
        <w:trPr>
          <w:trHeight w:val="60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hideMark/>
          </w:tcPr>
          <w:p w14:paraId="6E982D6A" w14:textId="77777777" w:rsidR="00462911" w:rsidRPr="00462911" w:rsidRDefault="00462911" w:rsidP="0046291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81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5F132F1F" w14:textId="1A5FF6C8" w:rsidR="00462911" w:rsidRPr="00462911" w:rsidRDefault="00462911" w:rsidP="004629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2911">
              <w:rPr>
                <w:rFonts w:ascii="Arial" w:hAnsi="Arial" w:cs="Arial"/>
              </w:rPr>
              <w:t>KS 294:2020 Kenya Standard — Road vehicles — Air filters — Specification</w:t>
            </w:r>
          </w:p>
        </w:tc>
      </w:tr>
      <w:tr w:rsidR="00462911" w:rsidRPr="00462911" w14:paraId="07930251" w14:textId="77777777" w:rsidTr="004B79B2">
        <w:trPr>
          <w:trHeight w:val="60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9B2F02" w14:textId="77777777" w:rsidR="00462911" w:rsidRPr="00462911" w:rsidRDefault="00462911" w:rsidP="0046291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675E22" w14:textId="6A85E430" w:rsidR="00462911" w:rsidRPr="00462911" w:rsidRDefault="00462911" w:rsidP="004629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2911">
              <w:rPr>
                <w:rFonts w:ascii="Arial" w:hAnsi="Arial" w:cs="Arial"/>
              </w:rPr>
              <w:t>KS 334:2020 Kenya Standard — Road vehicles — Fuel filters — Specification</w:t>
            </w:r>
          </w:p>
        </w:tc>
      </w:tr>
      <w:tr w:rsidR="00462911" w:rsidRPr="00462911" w14:paraId="604A8159" w14:textId="77777777" w:rsidTr="004B79B2">
        <w:trPr>
          <w:trHeight w:val="60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hideMark/>
          </w:tcPr>
          <w:p w14:paraId="2DCC873D" w14:textId="77777777" w:rsidR="00462911" w:rsidRPr="00462911" w:rsidRDefault="00462911" w:rsidP="0046291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81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center"/>
            <w:hideMark/>
          </w:tcPr>
          <w:p w14:paraId="1A6CF047" w14:textId="2D90020B" w:rsidR="00462911" w:rsidRPr="00462911" w:rsidRDefault="00462911" w:rsidP="004629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2911">
              <w:rPr>
                <w:rFonts w:ascii="Arial" w:hAnsi="Arial" w:cs="Arial"/>
              </w:rPr>
              <w:t>KS 395:2020 Kenya Standard — Rubber automobile radiator hoses — Specification</w:t>
            </w:r>
          </w:p>
        </w:tc>
      </w:tr>
      <w:tr w:rsidR="00462911" w:rsidRPr="00462911" w14:paraId="26A207EE" w14:textId="77777777" w:rsidTr="004B79B2">
        <w:trPr>
          <w:trHeight w:val="60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511DF5" w14:textId="77777777" w:rsidR="00462911" w:rsidRPr="00462911" w:rsidRDefault="00462911" w:rsidP="0046291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F705B0" w14:textId="2C3B33E4" w:rsidR="00462911" w:rsidRPr="00462911" w:rsidRDefault="00462911" w:rsidP="004629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2911">
              <w:rPr>
                <w:rFonts w:ascii="Arial" w:hAnsi="Arial" w:cs="Arial"/>
              </w:rPr>
              <w:t>KS 463:2020 Kenya Standard — Telescopic shock absorbers for automobile suspension damping — Specification</w:t>
            </w:r>
          </w:p>
        </w:tc>
      </w:tr>
      <w:tr w:rsidR="00462911" w:rsidRPr="00462911" w14:paraId="687401C8" w14:textId="77777777" w:rsidTr="004B79B2">
        <w:trPr>
          <w:trHeight w:val="91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hideMark/>
          </w:tcPr>
          <w:p w14:paraId="31170AE1" w14:textId="77777777" w:rsidR="00462911" w:rsidRPr="00462911" w:rsidRDefault="00462911" w:rsidP="0046291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81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vAlign w:val="bottom"/>
            <w:hideMark/>
          </w:tcPr>
          <w:p w14:paraId="5C093646" w14:textId="6D8583E0" w:rsidR="00462911" w:rsidRPr="00462911" w:rsidRDefault="00462911" w:rsidP="004629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2911">
              <w:rPr>
                <w:rFonts w:ascii="Arial" w:hAnsi="Arial" w:cs="Arial"/>
              </w:rPr>
              <w:t>KS 649-2:2020 Kenya Standard — Automobile windscreens — Specification Part 2: Laminated automobile windscreens</w:t>
            </w:r>
          </w:p>
        </w:tc>
      </w:tr>
    </w:tbl>
    <w:p w14:paraId="3EA22F22" w14:textId="77777777" w:rsidR="00E0522F" w:rsidRDefault="00E0522F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29B3293A" w14:textId="77777777" w:rsidR="00E0522F" w:rsidRDefault="00E0522F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5A39BBE3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1341770F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We are therefore seeking views from potential users in respect of relevance and effectiveness of the attached standard(s) in addressing current market needs, regulatory needs and scientific and technological development.  </w:t>
      </w:r>
    </w:p>
    <w:p w14:paraId="41C8F396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74429AB6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The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are available at the Kenya Bureau of Standards Information Centre.  Please tick (mark) and fill your preference of the listed option.  (If the spaces provided are not enough, please attach a separate sheet of paper).</w:t>
      </w:r>
    </w:p>
    <w:p w14:paraId="72A3D3EC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040066C2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KS Number(s) of Standard(s) :…………………………...……………</w:t>
      </w:r>
      <w:r>
        <w:rPr>
          <w:rFonts w:ascii="Arial" w:hAnsi="Arial" w:cs="Arial"/>
        </w:rPr>
        <w:t>………………………(In case of confirmation you may use one form</w:t>
      </w:r>
      <w:r w:rsidRPr="00556197">
        <w:rPr>
          <w:rFonts w:ascii="Arial" w:hAnsi="Arial" w:cs="Arial"/>
        </w:rPr>
        <w:t>, otherwise Fill in for each standard separately)</w:t>
      </w:r>
    </w:p>
    <w:p w14:paraId="0D0B940D" w14:textId="77777777" w:rsidR="007D7BDE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C68261" w14:textId="77777777" w:rsidR="007D7BDE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Please indicate your choice out of the following actions which you prefer to be taken on this Kenya Standard.</w:t>
      </w:r>
    </w:p>
    <w:p w14:paraId="0E27B00A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9B1595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CONFIRMATION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60061E4C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</w:p>
    <w:p w14:paraId="5A909CCE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REVISION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44EAFD9C" w14:textId="77777777" w:rsidR="007D7BDE" w:rsidRPr="00556197" w:rsidRDefault="007D7BDE" w:rsidP="007D7BDE">
      <w:pPr>
        <w:tabs>
          <w:tab w:val="left" w:pos="2160"/>
        </w:tabs>
        <w:rPr>
          <w:rFonts w:ascii="Arial" w:hAnsi="Arial" w:cs="Arial"/>
        </w:rPr>
      </w:pPr>
    </w:p>
    <w:p w14:paraId="2267BC9A" w14:textId="77777777" w:rsidR="007D7BDE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AMENDMENT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4B94D5A5" w14:textId="77777777" w:rsidR="007D7BDE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</w:p>
    <w:p w14:paraId="19640171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WITHDRAWAL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39B6B1D1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    </w:t>
      </w:r>
    </w:p>
    <w:p w14:paraId="3DEEC66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167A6DB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556197">
        <w:rPr>
          <w:rFonts w:ascii="Arial" w:hAnsi="Arial" w:cs="Arial"/>
        </w:rPr>
        <w:t xml:space="preserve">ustification </w:t>
      </w:r>
      <w:r>
        <w:rPr>
          <w:rFonts w:ascii="Arial" w:hAnsi="Arial" w:cs="Arial"/>
        </w:rPr>
        <w:t xml:space="preserve">for revision, amendment or withdrawal </w:t>
      </w:r>
      <w:r w:rsidRPr="00556197">
        <w:rPr>
          <w:rFonts w:ascii="Arial" w:hAnsi="Arial" w:cs="Arial"/>
        </w:rPr>
        <w:t>(cite specific clauses and wording preferred):</w:t>
      </w:r>
    </w:p>
    <w:p w14:paraId="740A3AC4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656B9AB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45FB0818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3517D294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Name and (of respondent)………………………………………………          Position…………………</w:t>
      </w:r>
    </w:p>
    <w:p w14:paraId="049F31CB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0C1FA27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Signature: …………………………………………………….</w:t>
      </w:r>
    </w:p>
    <w:p w14:paraId="53128261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4F16C1B6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On behalf of: </w:t>
      </w:r>
      <w:r w:rsidRPr="00556197">
        <w:rPr>
          <w:rFonts w:ascii="Arial" w:hAnsi="Arial" w:cs="Arial"/>
        </w:rPr>
        <w:tab/>
        <w:t>(Name of organization)</w:t>
      </w:r>
    </w:p>
    <w:p w14:paraId="62486C05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3101716D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Date:</w:t>
      </w:r>
      <w:r w:rsidRPr="00556197">
        <w:rPr>
          <w:rFonts w:ascii="Arial" w:hAnsi="Arial" w:cs="Arial"/>
        </w:rPr>
        <w:tab/>
      </w:r>
    </w:p>
    <w:p w14:paraId="4101652C" w14:textId="77777777" w:rsidR="007D7BDE" w:rsidRPr="00556197" w:rsidRDefault="007D7BDE" w:rsidP="007D7BDE">
      <w:p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B9F1E14" w14:textId="77777777" w:rsidR="007D7BDE" w:rsidRPr="00556197" w:rsidRDefault="007D7BDE" w:rsidP="007D7BDE">
      <w:p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556197">
        <w:rPr>
          <w:rFonts w:ascii="Arial" w:hAnsi="Arial" w:cs="Arial"/>
          <w:b/>
          <w:bCs/>
        </w:rPr>
        <w:t xml:space="preserve">NOTE:  </w:t>
      </w:r>
      <w:r w:rsidRPr="00556197">
        <w:rPr>
          <w:rFonts w:ascii="Arial" w:hAnsi="Arial" w:cs="Arial"/>
          <w:bCs/>
        </w:rPr>
        <w:t xml:space="preserve">Absence of any reply or comments shall be deemed to be an acceptance of the proposal for confirmation and </w:t>
      </w:r>
      <w:r w:rsidRPr="00556197">
        <w:rPr>
          <w:rFonts w:ascii="Arial" w:hAnsi="Arial" w:cs="Arial"/>
          <w:b/>
        </w:rPr>
        <w:t>shall constitute an approval vote</w:t>
      </w:r>
      <w:r w:rsidRPr="00556197">
        <w:rPr>
          <w:rFonts w:ascii="Arial" w:hAnsi="Arial" w:cs="Arial"/>
          <w:bCs/>
        </w:rPr>
        <w:t xml:space="preserve">. </w:t>
      </w:r>
    </w:p>
    <w:p w14:paraId="4B99056E" w14:textId="77777777" w:rsidR="007D7BDE" w:rsidRDefault="007D7BDE" w:rsidP="007D7BDE">
      <w:pPr>
        <w:rPr>
          <w:rFonts w:ascii="Verdana" w:hAnsi="Verdana"/>
          <w:color w:val="000000"/>
          <w:sz w:val="16"/>
          <w:szCs w:val="16"/>
        </w:rPr>
      </w:pPr>
    </w:p>
    <w:sectPr w:rsidR="007D7BDE" w:rsidSect="00EF6812">
      <w:footerReference w:type="default" r:id="rId11"/>
      <w:headerReference w:type="first" r:id="rId12"/>
      <w:footerReference w:type="first" r:id="rId13"/>
      <w:pgSz w:w="11909" w:h="16834" w:code="9"/>
      <w:pgMar w:top="186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B5030" w14:textId="77777777" w:rsidR="00B17D2A" w:rsidRDefault="00B17D2A" w:rsidP="007D7BDE">
      <w:r>
        <w:separator/>
      </w:r>
    </w:p>
  </w:endnote>
  <w:endnote w:type="continuationSeparator" w:id="0">
    <w:p w14:paraId="3EAB9789" w14:textId="77777777" w:rsidR="00B17D2A" w:rsidRDefault="00B17D2A" w:rsidP="007D7BDE">
      <w:r>
        <w:continuationSeparator/>
      </w:r>
    </w:p>
  </w:endnote>
  <w:endnote w:type="continuationNotice" w:id="1">
    <w:p w14:paraId="75A5AC70" w14:textId="77777777" w:rsidR="00B17D2A" w:rsidRDefault="00B17D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D9DE0" w14:textId="77777777" w:rsidR="007D7BDE" w:rsidRDefault="007D7BDE">
    <w:pPr>
      <w:pStyle w:val="Footer"/>
      <w:jc w:val="right"/>
    </w:pPr>
    <w:r w:rsidRPr="00FF25C7">
      <w:rPr>
        <w:rFonts w:ascii="Arial" w:hAnsi="Arial" w:cs="Arial"/>
      </w:rPr>
      <w:t xml:space="preserve">Page </w:t>
    </w:r>
    <w:r w:rsidRPr="00FF25C7">
      <w:rPr>
        <w:rStyle w:val="PageNumber"/>
        <w:b/>
      </w:rPr>
      <w:fldChar w:fldCharType="begin"/>
    </w:r>
    <w:r w:rsidRPr="00FF25C7">
      <w:rPr>
        <w:rStyle w:val="PageNumber"/>
        <w:b/>
      </w:rPr>
      <w:instrText xml:space="preserve"> PAGE </w:instrText>
    </w:r>
    <w:r w:rsidRPr="00FF25C7">
      <w:rPr>
        <w:rStyle w:val="PageNumber"/>
        <w:b/>
      </w:rPr>
      <w:fldChar w:fldCharType="separate"/>
    </w:r>
    <w:r w:rsidR="007505E1">
      <w:rPr>
        <w:rStyle w:val="PageNumber"/>
        <w:b/>
        <w:noProof/>
      </w:rPr>
      <w:t>3</w:t>
    </w:r>
    <w:r w:rsidRPr="00FF25C7">
      <w:rPr>
        <w:rStyle w:val="PageNumber"/>
        <w:b/>
      </w:rPr>
      <w:fldChar w:fldCharType="end"/>
    </w:r>
    <w:r w:rsidRPr="00FF25C7">
      <w:rPr>
        <w:rStyle w:val="PageNumber"/>
      </w:rPr>
      <w:t xml:space="preserve"> of </w:t>
    </w:r>
    <w:r w:rsidRPr="00FF25C7">
      <w:rPr>
        <w:rStyle w:val="PageNumber"/>
      </w:rPr>
      <w:fldChar w:fldCharType="begin"/>
    </w:r>
    <w:r w:rsidRPr="00FF25C7">
      <w:rPr>
        <w:rStyle w:val="PageNumber"/>
      </w:rPr>
      <w:instrText xml:space="preserve"> NUMPAGES  </w:instrText>
    </w:r>
    <w:r w:rsidRPr="00FF25C7">
      <w:rPr>
        <w:rStyle w:val="PageNumber"/>
      </w:rPr>
      <w:fldChar w:fldCharType="separate"/>
    </w:r>
    <w:r w:rsidR="007505E1">
      <w:rPr>
        <w:rStyle w:val="PageNumber"/>
        <w:noProof/>
      </w:rPr>
      <w:t>3</w:t>
    </w:r>
    <w:r w:rsidRPr="00FF25C7">
      <w:rPr>
        <w:rStyle w:val="PageNumber"/>
      </w:rPr>
      <w:fldChar w:fldCharType="end"/>
    </w:r>
  </w:p>
  <w:p w14:paraId="1299C43A" w14:textId="77777777" w:rsidR="007D7BDE" w:rsidRPr="008F5151" w:rsidRDefault="007D7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F8B6F" w14:textId="77777777" w:rsidR="007D7BDE" w:rsidRDefault="007D7BDE">
    <w:pPr>
      <w:pStyle w:val="Footer"/>
      <w:jc w:val="right"/>
    </w:pPr>
    <w:r w:rsidRPr="00FF25C7">
      <w:rPr>
        <w:rFonts w:ascii="Arial" w:hAnsi="Arial" w:cs="Arial"/>
      </w:rPr>
      <w:t xml:space="preserve">Page </w:t>
    </w:r>
    <w:r w:rsidRPr="00FF25C7">
      <w:rPr>
        <w:rStyle w:val="PageNumber"/>
        <w:b/>
      </w:rPr>
      <w:fldChar w:fldCharType="begin"/>
    </w:r>
    <w:r w:rsidRPr="00FF25C7">
      <w:rPr>
        <w:rStyle w:val="PageNumber"/>
        <w:b/>
      </w:rPr>
      <w:instrText xml:space="preserve"> PAGE </w:instrText>
    </w:r>
    <w:r w:rsidRPr="00FF25C7">
      <w:rPr>
        <w:rStyle w:val="PageNumber"/>
        <w:b/>
      </w:rPr>
      <w:fldChar w:fldCharType="separate"/>
    </w:r>
    <w:r w:rsidR="007505E1">
      <w:rPr>
        <w:rStyle w:val="PageNumber"/>
        <w:b/>
        <w:noProof/>
      </w:rPr>
      <w:t>1</w:t>
    </w:r>
    <w:r w:rsidRPr="00FF25C7">
      <w:rPr>
        <w:rStyle w:val="PageNumber"/>
        <w:b/>
      </w:rPr>
      <w:fldChar w:fldCharType="end"/>
    </w:r>
    <w:r w:rsidRPr="00FF25C7">
      <w:rPr>
        <w:rStyle w:val="PageNumber"/>
      </w:rPr>
      <w:t xml:space="preserve"> of </w:t>
    </w:r>
    <w:r w:rsidRPr="00FF25C7">
      <w:rPr>
        <w:rStyle w:val="PageNumber"/>
      </w:rPr>
      <w:fldChar w:fldCharType="begin"/>
    </w:r>
    <w:r w:rsidRPr="00FF25C7">
      <w:rPr>
        <w:rStyle w:val="PageNumber"/>
      </w:rPr>
      <w:instrText xml:space="preserve"> NUMPAGES  </w:instrText>
    </w:r>
    <w:r w:rsidRPr="00FF25C7">
      <w:rPr>
        <w:rStyle w:val="PageNumber"/>
      </w:rPr>
      <w:fldChar w:fldCharType="separate"/>
    </w:r>
    <w:r w:rsidR="007505E1">
      <w:rPr>
        <w:rStyle w:val="PageNumber"/>
        <w:noProof/>
      </w:rPr>
      <w:t>1</w:t>
    </w:r>
    <w:r w:rsidRPr="00FF25C7">
      <w:rPr>
        <w:rStyle w:val="PageNumber"/>
      </w:rPr>
      <w:fldChar w:fldCharType="end"/>
    </w:r>
  </w:p>
  <w:p w14:paraId="0562CB0E" w14:textId="77777777" w:rsidR="007D7BDE" w:rsidRPr="008F5151" w:rsidRDefault="007D7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382FB" w14:textId="77777777" w:rsidR="00B17D2A" w:rsidRDefault="00B17D2A" w:rsidP="007D7BDE">
      <w:r>
        <w:separator/>
      </w:r>
    </w:p>
  </w:footnote>
  <w:footnote w:type="continuationSeparator" w:id="0">
    <w:p w14:paraId="78196982" w14:textId="77777777" w:rsidR="00B17D2A" w:rsidRDefault="00B17D2A" w:rsidP="007D7BDE">
      <w:r>
        <w:continuationSeparator/>
      </w:r>
    </w:p>
  </w:footnote>
  <w:footnote w:type="continuationNotice" w:id="1">
    <w:p w14:paraId="2A2F158B" w14:textId="77777777" w:rsidR="00B17D2A" w:rsidRDefault="00B17D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96258" w14:textId="0D6E9D84" w:rsidR="005D3435" w:rsidRDefault="005D3435" w:rsidP="005D3435">
    <w:pPr>
      <w:pStyle w:val="Header"/>
      <w:jc w:val="center"/>
    </w:pPr>
    <w:r w:rsidRPr="00796352">
      <w:rPr>
        <w:rFonts w:ascii="Arial Narrow" w:hAnsi="Arial Narrow"/>
        <w:noProof/>
        <w:sz w:val="24"/>
        <w:szCs w:val="24"/>
        <w:lang w:eastAsia="en-GB"/>
      </w:rPr>
      <w:drawing>
        <wp:inline distT="0" distB="0" distL="0" distR="0" wp14:anchorId="679D98BB" wp14:editId="23F93E96">
          <wp:extent cx="2101515" cy="598532"/>
          <wp:effectExtent l="0" t="0" r="0" b="0"/>
          <wp:docPr id="4" name="Picture 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57" b="12360"/>
                  <a:stretch>
                    <a:fillRect/>
                  </a:stretch>
                </pic:blipFill>
                <pic:spPr bwMode="auto">
                  <a:xfrm>
                    <a:off x="0" y="0"/>
                    <a:ext cx="2129133" cy="606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810"/>
        </w:tabs>
        <w:ind w:left="81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810"/>
        </w:tabs>
        <w:ind w:left="81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9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70"/>
        </w:tabs>
        <w:ind w:left="9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70"/>
        </w:tabs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0"/>
        </w:tabs>
        <w:ind w:left="1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0"/>
        </w:tabs>
        <w:ind w:left="1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90"/>
        </w:tabs>
        <w:ind w:left="1890" w:hanging="1800"/>
      </w:pPr>
      <w:rPr>
        <w:rFonts w:hint="default"/>
      </w:rPr>
    </w:lvl>
  </w:abstractNum>
  <w:abstractNum w:abstractNumId="1" w15:restartNumberingAfterBreak="0">
    <w:nsid w:val="0D470FF4"/>
    <w:multiLevelType w:val="hybridMultilevel"/>
    <w:tmpl w:val="66647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467D0"/>
    <w:multiLevelType w:val="hybridMultilevel"/>
    <w:tmpl w:val="D828F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B3261"/>
    <w:multiLevelType w:val="hybridMultilevel"/>
    <w:tmpl w:val="D30C0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425E7B"/>
    <w:multiLevelType w:val="hybridMultilevel"/>
    <w:tmpl w:val="C75A6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A68CC"/>
    <w:multiLevelType w:val="hybridMultilevel"/>
    <w:tmpl w:val="5C88200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455252665">
    <w:abstractNumId w:val="4"/>
  </w:num>
  <w:num w:numId="2" w16cid:durableId="1486436143">
    <w:abstractNumId w:val="0"/>
  </w:num>
  <w:num w:numId="3" w16cid:durableId="960964839">
    <w:abstractNumId w:val="8"/>
  </w:num>
  <w:num w:numId="4" w16cid:durableId="985360195">
    <w:abstractNumId w:val="5"/>
  </w:num>
  <w:num w:numId="5" w16cid:durableId="1204636044">
    <w:abstractNumId w:val="6"/>
  </w:num>
  <w:num w:numId="6" w16cid:durableId="1371764419">
    <w:abstractNumId w:val="7"/>
  </w:num>
  <w:num w:numId="7" w16cid:durableId="1371153316">
    <w:abstractNumId w:val="2"/>
  </w:num>
  <w:num w:numId="8" w16cid:durableId="343169129">
    <w:abstractNumId w:val="1"/>
  </w:num>
  <w:num w:numId="9" w16cid:durableId="204023266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E"/>
    <w:rsid w:val="000250FB"/>
    <w:rsid w:val="0003199D"/>
    <w:rsid w:val="00041973"/>
    <w:rsid w:val="00043F37"/>
    <w:rsid w:val="00074575"/>
    <w:rsid w:val="000A35DF"/>
    <w:rsid w:val="000A5E80"/>
    <w:rsid w:val="000A7D7A"/>
    <w:rsid w:val="000C4E32"/>
    <w:rsid w:val="00103C02"/>
    <w:rsid w:val="00143737"/>
    <w:rsid w:val="00146B64"/>
    <w:rsid w:val="00154D57"/>
    <w:rsid w:val="00161F8F"/>
    <w:rsid w:val="00173777"/>
    <w:rsid w:val="001B6930"/>
    <w:rsid w:val="001D112C"/>
    <w:rsid w:val="002236B8"/>
    <w:rsid w:val="00226FF2"/>
    <w:rsid w:val="00241E4B"/>
    <w:rsid w:val="00242755"/>
    <w:rsid w:val="00282D9D"/>
    <w:rsid w:val="002E03CE"/>
    <w:rsid w:val="002E12DF"/>
    <w:rsid w:val="002E3F7C"/>
    <w:rsid w:val="00350BFA"/>
    <w:rsid w:val="00361911"/>
    <w:rsid w:val="0037216D"/>
    <w:rsid w:val="003A2DFD"/>
    <w:rsid w:val="003C2150"/>
    <w:rsid w:val="003C4A6C"/>
    <w:rsid w:val="003C7BE6"/>
    <w:rsid w:val="003D26EE"/>
    <w:rsid w:val="003F2C4E"/>
    <w:rsid w:val="00402707"/>
    <w:rsid w:val="00452734"/>
    <w:rsid w:val="00462911"/>
    <w:rsid w:val="00506AFA"/>
    <w:rsid w:val="0054405D"/>
    <w:rsid w:val="005965CF"/>
    <w:rsid w:val="005D3435"/>
    <w:rsid w:val="005D3E09"/>
    <w:rsid w:val="005E2F92"/>
    <w:rsid w:val="00680852"/>
    <w:rsid w:val="006B1555"/>
    <w:rsid w:val="00703562"/>
    <w:rsid w:val="00703CB1"/>
    <w:rsid w:val="00710322"/>
    <w:rsid w:val="007244A4"/>
    <w:rsid w:val="007505E1"/>
    <w:rsid w:val="00756E07"/>
    <w:rsid w:val="00766B20"/>
    <w:rsid w:val="007D5546"/>
    <w:rsid w:val="007D7BDE"/>
    <w:rsid w:val="00802896"/>
    <w:rsid w:val="00810E69"/>
    <w:rsid w:val="008131FC"/>
    <w:rsid w:val="008572A5"/>
    <w:rsid w:val="00877DFF"/>
    <w:rsid w:val="00893D7E"/>
    <w:rsid w:val="008B3FDD"/>
    <w:rsid w:val="008F21AA"/>
    <w:rsid w:val="009102AA"/>
    <w:rsid w:val="009128C6"/>
    <w:rsid w:val="00A15AB7"/>
    <w:rsid w:val="00A32BB5"/>
    <w:rsid w:val="00A43B8E"/>
    <w:rsid w:val="00A87B44"/>
    <w:rsid w:val="00AB16F3"/>
    <w:rsid w:val="00B04B5B"/>
    <w:rsid w:val="00B17D2A"/>
    <w:rsid w:val="00BA0183"/>
    <w:rsid w:val="00BF6EDE"/>
    <w:rsid w:val="00C23675"/>
    <w:rsid w:val="00C65ED5"/>
    <w:rsid w:val="00C734AC"/>
    <w:rsid w:val="00C86BCF"/>
    <w:rsid w:val="00CA2325"/>
    <w:rsid w:val="00D04D69"/>
    <w:rsid w:val="00D711C5"/>
    <w:rsid w:val="00DC7D31"/>
    <w:rsid w:val="00DE4B09"/>
    <w:rsid w:val="00DF1560"/>
    <w:rsid w:val="00E00478"/>
    <w:rsid w:val="00E0522F"/>
    <w:rsid w:val="00E1291B"/>
    <w:rsid w:val="00E25CCB"/>
    <w:rsid w:val="00E41A20"/>
    <w:rsid w:val="00E507CD"/>
    <w:rsid w:val="00E67378"/>
    <w:rsid w:val="00EB7875"/>
    <w:rsid w:val="00EF6812"/>
    <w:rsid w:val="00EF7104"/>
    <w:rsid w:val="00F701C2"/>
    <w:rsid w:val="00F80A72"/>
    <w:rsid w:val="00F87FFB"/>
    <w:rsid w:val="00FE1BFF"/>
    <w:rsid w:val="00FE724B"/>
    <w:rsid w:val="085E868E"/>
    <w:rsid w:val="0A6010DB"/>
    <w:rsid w:val="15483C66"/>
    <w:rsid w:val="215BD9FA"/>
    <w:rsid w:val="226A7C50"/>
    <w:rsid w:val="2C417ADF"/>
    <w:rsid w:val="3F43EDB3"/>
    <w:rsid w:val="6B7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A03EA"/>
  <w15:chartTrackingRefBased/>
  <w15:docId w15:val="{FA4184BD-D8B8-4F1A-B714-D6603F32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ind w:left="340" w:hanging="34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num" w:pos="0"/>
      </w:tabs>
      <w:ind w:left="0" w:firstLine="0"/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0522F"/>
    <w:rPr>
      <w:color w:val="605E5C"/>
      <w:shd w:val="clear" w:color="auto" w:fill="E1DFDD"/>
    </w:rPr>
  </w:style>
  <w:style w:type="character" w:customStyle="1" w:styleId="font671">
    <w:name w:val="font671"/>
    <w:basedOn w:val="DefaultParagraphFont"/>
    <w:rsid w:val="008131FC"/>
    <w:rPr>
      <w:rFonts w:ascii="Arial Narrow" w:hAnsi="Arial Narrow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kathab@keb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04a35-789e-4d8d-b8c2-abbc90fba5f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34FEB3E1FC44B95698A87D686369" ma:contentTypeVersion="6" ma:contentTypeDescription="Create a new document." ma:contentTypeScope="" ma:versionID="1032243f69c6c4bb4412093d1ecc930a">
  <xsd:schema xmlns:xsd="http://www.w3.org/2001/XMLSchema" xmlns:xs="http://www.w3.org/2001/XMLSchema" xmlns:p="http://schemas.microsoft.com/office/2006/metadata/properties" xmlns:ns2="54504a35-789e-4d8d-b8c2-abbc90fba5fd" xmlns:ns3="989894b8-112b-43d2-85cf-ceb42a5602fa" targetNamespace="http://schemas.microsoft.com/office/2006/metadata/properties" ma:root="true" ma:fieldsID="bc007724e1e817ef14033439d568e702" ns2:_="" ns3:_="">
    <xsd:import namespace="54504a35-789e-4d8d-b8c2-abbc90fba5fd"/>
    <xsd:import namespace="989894b8-112b-43d2-85cf-ceb42a5602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a35-789e-4d8d-b8c2-abbc90fba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94b8-112b-43d2-85cf-ceb42a56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7886F-A92E-4E9D-BF63-8536304C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5AB7E-EE04-4C35-B20A-3D6FA88AEC88}">
  <ds:schemaRefs>
    <ds:schemaRef ds:uri="http://schemas.microsoft.com/office/2006/metadata/properties"/>
    <ds:schemaRef ds:uri="http://schemas.microsoft.com/office/infopath/2007/PartnerControls"/>
    <ds:schemaRef ds:uri="54504a35-789e-4d8d-b8c2-abbc90fba5fd"/>
  </ds:schemaRefs>
</ds:datastoreItem>
</file>

<file path=customXml/itemProps3.xml><?xml version="1.0" encoding="utf-8"?>
<ds:datastoreItem xmlns:ds="http://schemas.openxmlformats.org/officeDocument/2006/customXml" ds:itemID="{47F5E666-03B1-46CF-AD33-6287B0FEC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a35-789e-4d8d-b8c2-abbc90fba5fd"/>
    <ds:schemaRef ds:uri="989894b8-112b-43d2-85cf-ceb42a560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Links>
    <vt:vector size="6" baseType="variant">
      <vt:variant>
        <vt:i4>3276813</vt:i4>
      </vt:variant>
      <vt:variant>
        <vt:i4>0</vt:i4>
      </vt:variant>
      <vt:variant>
        <vt:i4>0</vt:i4>
      </vt:variant>
      <vt:variant>
        <vt:i4>5</vt:i4>
      </vt:variant>
      <vt:variant>
        <vt:lpwstr>mailto:nkathab@kebs.org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Nkatha Betty</cp:lastModifiedBy>
  <cp:revision>11</cp:revision>
  <dcterms:created xsi:type="dcterms:W3CDTF">2024-09-12T11:26:00Z</dcterms:created>
  <dcterms:modified xsi:type="dcterms:W3CDTF">2024-09-12T11:37:00Z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0x010100ADA834FEB3E1FC44B95698A87D686369</vt:lpwstr>
  </property>
  <property fmtid="{D5CDD505-2E9C-101B-9397-08002B2CF9AE}" pid="3" name="Order">
    <vt:r8>591600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