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4C25" w14:textId="14146965" w:rsidR="007D7BDE" w:rsidRPr="00556197" w:rsidRDefault="00703562" w:rsidP="00DE4B0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 xml:space="preserve">APPENDIX </w:t>
      </w:r>
      <w:r w:rsidR="00CA24B6">
        <w:t>AC</w:t>
      </w:r>
      <w:r>
        <w:br/>
      </w:r>
      <w:r w:rsidR="007D7BDE" w:rsidRPr="215BD9FA">
        <w:rPr>
          <w:color w:val="auto"/>
          <w:sz w:val="22"/>
          <w:szCs w:val="22"/>
        </w:rPr>
        <w:t>SYSTEMATIC REVIEW FORM</w:t>
      </w:r>
      <w:bookmarkEnd w:id="0"/>
      <w:bookmarkEnd w:id="1"/>
      <w:bookmarkEnd w:id="2"/>
      <w:bookmarkEnd w:id="3"/>
      <w:bookmarkEnd w:id="4"/>
      <w:r w:rsidR="007D7BDE" w:rsidRPr="215BD9FA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72A6659" w14:textId="77777777" w:rsidR="007D7BDE" w:rsidRPr="00556197" w:rsidRDefault="007D7BDE" w:rsidP="007D7BDE"/>
    <w:p w14:paraId="0A37501D" w14:textId="77777777" w:rsidR="007D7BDE" w:rsidRPr="00556197" w:rsidRDefault="007D7BDE" w:rsidP="007D7BDE">
      <w:pPr>
        <w:pStyle w:val="ListParagraph"/>
        <w:rPr>
          <w:rFonts w:ascii="Arial" w:hAnsi="Arial" w:cs="Arial"/>
          <w:sz w:val="22"/>
          <w:szCs w:val="22"/>
        </w:rPr>
      </w:pPr>
    </w:p>
    <w:p w14:paraId="1B1FC77A" w14:textId="0DD942F6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215BD9FA">
        <w:rPr>
          <w:rFonts w:ascii="Arial" w:hAnsi="Arial" w:cs="Arial"/>
          <w:b/>
          <w:bCs/>
        </w:rPr>
        <w:t>CPR183/F1</w:t>
      </w:r>
      <w:r w:rsidR="15483C66" w:rsidRPr="215BD9FA">
        <w:rPr>
          <w:rFonts w:ascii="Arial" w:hAnsi="Arial" w:cs="Arial"/>
          <w:b/>
          <w:bCs/>
        </w:rPr>
        <w:t>4</w:t>
      </w:r>
    </w:p>
    <w:p w14:paraId="576BF044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14:paraId="5DAB6C7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3959"/>
        <w:gridCol w:w="2914"/>
      </w:tblGrid>
      <w:tr w:rsidR="007D7BDE" w:rsidRPr="00556197" w14:paraId="1C2E1737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18F" w14:textId="3B8554C4" w:rsidR="007D7BDE" w:rsidRPr="00556197" w:rsidRDefault="0A6010DB" w:rsidP="2C417AD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C417ADF">
              <w:rPr>
                <w:rFonts w:ascii="Arial" w:hAnsi="Arial" w:cs="Arial"/>
                <w:b/>
                <w:bCs/>
              </w:rPr>
              <w:t>Systematic Review Questionnaire</w:t>
            </w:r>
          </w:p>
        </w:tc>
      </w:tr>
      <w:tr w:rsidR="007D7BDE" w:rsidRPr="00556197" w14:paraId="4DDAF4A0" w14:textId="77777777" w:rsidTr="2C417ADF">
        <w:trPr>
          <w:trHeight w:val="368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:rsidR="007D7BDE" w:rsidRPr="00556197" w14:paraId="7DB7B20B" w14:textId="77777777" w:rsidTr="2C417ADF">
        <w:trPr>
          <w:trHeight w:val="557"/>
        </w:trPr>
        <w:tc>
          <w:tcPr>
            <w:tcW w:w="0" w:type="auto"/>
            <w:vMerge/>
            <w:vAlign w:val="center"/>
          </w:tcPr>
          <w:p w14:paraId="02EB378F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3CECEE16" w:rsidR="007D7BDE" w:rsidRPr="003C3E13" w:rsidRDefault="00B16031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C3E13">
              <w:rPr>
                <w:rFonts w:ascii="Arial" w:hAnsi="Arial" w:cs="Arial"/>
              </w:rPr>
              <w:t>202</w:t>
            </w:r>
            <w:r w:rsidR="00B06ACA">
              <w:rPr>
                <w:rFonts w:ascii="Arial" w:hAnsi="Arial" w:cs="Arial"/>
              </w:rPr>
              <w:t>5</w:t>
            </w:r>
            <w:r w:rsidRPr="003C3E13">
              <w:rPr>
                <w:rFonts w:ascii="Arial" w:hAnsi="Arial" w:cs="Arial"/>
              </w:rPr>
              <w:t>/0</w:t>
            </w:r>
            <w:r w:rsidR="0088396D">
              <w:rPr>
                <w:rFonts w:ascii="Arial" w:hAnsi="Arial" w:cs="Arial"/>
              </w:rPr>
              <w:t>1</w:t>
            </w:r>
            <w:r w:rsidRPr="003C3E13">
              <w:rPr>
                <w:rFonts w:ascii="Arial" w:hAnsi="Arial" w:cs="Arial"/>
              </w:rPr>
              <w:t>/</w:t>
            </w:r>
            <w:r w:rsidR="004C10FA" w:rsidRPr="003C3E13">
              <w:rPr>
                <w:rFonts w:ascii="Arial" w:hAnsi="Arial" w:cs="Arial"/>
              </w:rPr>
              <w:t>2</w:t>
            </w:r>
            <w:r w:rsidR="0088396D">
              <w:rPr>
                <w:rFonts w:ascii="Arial" w:hAnsi="Arial" w:cs="Arial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28003AAB" w:rsidR="007D7BDE" w:rsidRPr="003C3E13" w:rsidRDefault="00B16031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C3E13">
              <w:rPr>
                <w:rFonts w:ascii="Arial" w:hAnsi="Arial" w:cs="Arial"/>
              </w:rPr>
              <w:t>202</w:t>
            </w:r>
            <w:r w:rsidR="00B06ACA">
              <w:rPr>
                <w:rFonts w:ascii="Arial" w:hAnsi="Arial" w:cs="Arial"/>
              </w:rPr>
              <w:t>5</w:t>
            </w:r>
            <w:r w:rsidRPr="003C3E13">
              <w:rPr>
                <w:rFonts w:ascii="Arial" w:hAnsi="Arial" w:cs="Arial"/>
              </w:rPr>
              <w:t>/0</w:t>
            </w:r>
            <w:r w:rsidR="0088396D">
              <w:rPr>
                <w:rFonts w:ascii="Arial" w:hAnsi="Arial" w:cs="Arial"/>
              </w:rPr>
              <w:t>2</w:t>
            </w:r>
            <w:r w:rsidRPr="003C3E13">
              <w:rPr>
                <w:rFonts w:ascii="Arial" w:hAnsi="Arial" w:cs="Arial"/>
              </w:rPr>
              <w:t>/</w:t>
            </w:r>
            <w:r w:rsidR="004C10FA" w:rsidRPr="003C3E13">
              <w:rPr>
                <w:rFonts w:ascii="Arial" w:hAnsi="Arial" w:cs="Arial"/>
              </w:rPr>
              <w:t>2</w:t>
            </w:r>
            <w:r w:rsidR="0088396D">
              <w:rPr>
                <w:rFonts w:ascii="Arial" w:hAnsi="Arial" w:cs="Arial"/>
              </w:rPr>
              <w:t>8</w:t>
            </w:r>
          </w:p>
        </w:tc>
      </w:tr>
      <w:tr w:rsidR="007D7BDE" w:rsidRPr="00556197" w14:paraId="0E9E7655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D7B" w14:textId="30CB9BB3" w:rsidR="007D7BDE" w:rsidRPr="00556197" w:rsidRDefault="007A4937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893ACB"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  <w:t xml:space="preserve">This form shall be filled, signed and returned to Kenya Bureau of Standards for the attention of </w:t>
            </w:r>
            <w:r w:rsidRPr="003B1607"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  <w:t>Johnmark Bollo</w:t>
            </w:r>
            <w:r w:rsidRPr="1A47067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93ACB"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  <w:t>bolloj</w:t>
            </w:r>
            <w:r w:rsidRPr="00893ACB"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  <w:t>@kebs.org)</w:t>
            </w:r>
          </w:p>
        </w:tc>
      </w:tr>
    </w:tbl>
    <w:p w14:paraId="6A05A80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0E59087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for Systematic Review.</w:t>
      </w:r>
    </w:p>
    <w:p w14:paraId="5A39BBE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341770F" w14:textId="0E45388B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</w:t>
      </w:r>
      <w:r w:rsidR="004030E9" w:rsidRPr="00556197">
        <w:rPr>
          <w:rFonts w:ascii="Arial" w:hAnsi="Arial" w:cs="Arial"/>
        </w:rPr>
        <w:t>the relevance</w:t>
      </w:r>
      <w:r w:rsidRPr="00556197">
        <w:rPr>
          <w:rFonts w:ascii="Arial" w:hAnsi="Arial" w:cs="Arial"/>
        </w:rPr>
        <w:t xml:space="preserve"> and effectiveness of the attached standard(s) in addressing current market needs, regulatory needs and scientific and technological development.  </w:t>
      </w:r>
    </w:p>
    <w:p w14:paraId="41C8F39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74429AB6" w14:textId="676C0310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are available at the Kenya Bureau of Standards Information Centre.  Please tick (mark) and </w:t>
      </w:r>
      <w:r w:rsidR="00FA3105" w:rsidRPr="00556197">
        <w:rPr>
          <w:rFonts w:ascii="Arial" w:hAnsi="Arial" w:cs="Arial"/>
        </w:rPr>
        <w:t>fill in</w:t>
      </w:r>
      <w:r w:rsidRPr="00556197">
        <w:rPr>
          <w:rFonts w:ascii="Arial" w:hAnsi="Arial" w:cs="Arial"/>
        </w:rPr>
        <w:t xml:space="preserve"> your preference of the listed option.  (If the spaces provided are not enough, please attach a separate sheet of paper).</w:t>
      </w:r>
    </w:p>
    <w:p w14:paraId="72A3D3E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40066C2" w14:textId="64707AEC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KS Number(s) of Standard(s)</w:t>
      </w:r>
      <w:r w:rsidR="00FA3105" w:rsidRPr="00556197">
        <w:rPr>
          <w:rFonts w:ascii="Arial" w:hAnsi="Arial" w:cs="Arial"/>
        </w:rPr>
        <w:t xml:space="preserve"> :</w:t>
      </w:r>
      <w:r w:rsidRPr="00556197">
        <w:rPr>
          <w:rFonts w:ascii="Arial" w:hAnsi="Arial" w:cs="Arial"/>
        </w:rPr>
        <w:t>………………………...……………</w:t>
      </w:r>
      <w:r>
        <w:rPr>
          <w:rFonts w:ascii="Arial" w:hAnsi="Arial" w:cs="Arial"/>
        </w:rPr>
        <w:t>………………………(In case of confirmation you may use one form</w:t>
      </w:r>
      <w:r w:rsidRPr="00556197">
        <w:rPr>
          <w:rFonts w:ascii="Arial" w:hAnsi="Arial" w:cs="Arial"/>
        </w:rPr>
        <w:t>, otherwise Fill in for each standard separately)</w:t>
      </w:r>
    </w:p>
    <w:p w14:paraId="4B495E61" w14:textId="77777777" w:rsidR="00F15DFE" w:rsidRDefault="00F15DF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5D21E4D9" w14:textId="13AA38C7" w:rsidR="008E5FD9" w:rsidRPr="00485852" w:rsidRDefault="008E5FD9" w:rsidP="00485852">
      <w:pPr>
        <w:pStyle w:val="ListParagraph"/>
        <w:numPr>
          <w:ilvl w:val="0"/>
          <w:numId w:val="5"/>
        </w:numPr>
        <w:rPr>
          <w:rFonts w:ascii="Arial Narrow" w:hAnsi="Arial Narrow" w:cs="Calibri"/>
          <w:color w:val="000000"/>
          <w:sz w:val="22"/>
          <w:szCs w:val="22"/>
          <w:lang w:val="en-KE" w:eastAsia="en-KE"/>
        </w:rPr>
      </w:pPr>
      <w:r w:rsidRPr="00485852">
        <w:rPr>
          <w:rFonts w:ascii="Arial Narrow" w:hAnsi="Arial Narrow" w:cs="Calibri"/>
          <w:b/>
          <w:bCs/>
          <w:color w:val="000000"/>
          <w:sz w:val="22"/>
          <w:szCs w:val="22"/>
          <w:lang w:val="en-KE" w:eastAsia="en-KE"/>
        </w:rPr>
        <w:t>KS 177-2:1981</w:t>
      </w:r>
      <w:r w:rsidRPr="00485852">
        <w:rPr>
          <w:rFonts w:ascii="Arial Narrow" w:hAnsi="Arial Narrow" w:cs="Calibri"/>
          <w:color w:val="000000"/>
          <w:sz w:val="22"/>
          <w:szCs w:val="22"/>
          <w:lang w:val="en-KE" w:eastAsia="en-KE"/>
        </w:rPr>
        <w:t xml:space="preserve"> Kenya Standard — Graphical symbols used in electrotechnology — Part 2: Machines, transformers, primary cells and accumulators, transductors and magnetic amplifiers, indicators</w:t>
      </w:r>
    </w:p>
    <w:p w14:paraId="485431DC" w14:textId="434576D8" w:rsidR="008E5FD9" w:rsidRPr="004D6EF1" w:rsidRDefault="004D6EF1" w:rsidP="004D6EF1">
      <w:pPr>
        <w:pStyle w:val="ListParagraph"/>
        <w:numPr>
          <w:ilvl w:val="0"/>
          <w:numId w:val="5"/>
        </w:numPr>
        <w:rPr>
          <w:rFonts w:ascii="Arial Narrow" w:hAnsi="Arial Narrow" w:cs="Calibri"/>
          <w:color w:val="000000"/>
          <w:sz w:val="22"/>
          <w:szCs w:val="22"/>
          <w:lang w:val="en-KE" w:eastAsia="en-KE"/>
        </w:rPr>
      </w:pPr>
      <w:r w:rsidRPr="003D792F">
        <w:rPr>
          <w:rFonts w:ascii="Arial Narrow" w:hAnsi="Arial Narrow" w:cs="Calibri"/>
          <w:b/>
          <w:bCs/>
          <w:color w:val="000000"/>
          <w:sz w:val="22"/>
          <w:szCs w:val="22"/>
          <w:lang w:val="en-KE" w:eastAsia="en-KE"/>
        </w:rPr>
        <w:t>KS 177-3:1982</w:t>
      </w:r>
      <w:r w:rsidRPr="004D6EF1">
        <w:rPr>
          <w:rFonts w:ascii="Arial Narrow" w:hAnsi="Arial Narrow" w:cs="Calibri"/>
          <w:color w:val="000000"/>
          <w:sz w:val="22"/>
          <w:szCs w:val="22"/>
          <w:lang w:val="en-KE" w:eastAsia="en-KE"/>
        </w:rPr>
        <w:t xml:space="preserve"> Kenya Standard — Graphical symbols used in electrotechnology — Part 3: Symbols for electrical installation diagrams in buildings</w:t>
      </w:r>
    </w:p>
    <w:p w14:paraId="72C9A6F1" w14:textId="77777777" w:rsidR="00F15DFE" w:rsidRDefault="00F15DF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D0B940D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68261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your choice out of the following actions which you prefer to be taken on this Kenya Standard.</w:t>
      </w:r>
    </w:p>
    <w:p w14:paraId="0E27B00A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9B1595" w14:textId="0BD5E1CB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="00886E4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86E4A">
        <w:rPr>
          <w:rFonts w:ascii="Arial" w:hAnsi="Arial" w:cs="Arial"/>
        </w:rPr>
        <w:instrText xml:space="preserve"> FORMCHECKBOX </w:instrText>
      </w:r>
      <w:r w:rsidR="00886E4A">
        <w:rPr>
          <w:rFonts w:ascii="Arial" w:hAnsi="Arial" w:cs="Arial"/>
        </w:rPr>
      </w:r>
      <w:r w:rsidR="00886E4A">
        <w:rPr>
          <w:rFonts w:ascii="Arial" w:hAnsi="Arial" w:cs="Arial"/>
        </w:rPr>
        <w:fldChar w:fldCharType="separate"/>
      </w:r>
      <w:r w:rsidR="00886E4A">
        <w:rPr>
          <w:rFonts w:ascii="Arial" w:hAnsi="Arial" w:cs="Arial"/>
        </w:rPr>
        <w:fldChar w:fldCharType="end"/>
      </w:r>
    </w:p>
    <w:p w14:paraId="60061E4C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A909CCE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4EAFD9C" w14:textId="77777777" w:rsidR="007D7BDE" w:rsidRPr="00556197" w:rsidRDefault="007D7BDE" w:rsidP="007D7BDE">
      <w:pPr>
        <w:tabs>
          <w:tab w:val="left" w:pos="2160"/>
        </w:tabs>
        <w:rPr>
          <w:rFonts w:ascii="Arial" w:hAnsi="Arial" w:cs="Arial"/>
        </w:rPr>
      </w:pPr>
    </w:p>
    <w:p w14:paraId="2267BC9A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B94D5A5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40171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39B6B1D1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14:paraId="3DEEC66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67A6DB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14:paraId="740A3AC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517D29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Name and (of respondent)………………………………………………          Position…………………</w:t>
      </w:r>
    </w:p>
    <w:p w14:paraId="049F31C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C1FA27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14:paraId="53128261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16C1B6" w14:textId="502B4160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On behalf of: (Name of organization)</w:t>
      </w:r>
    </w:p>
    <w:p w14:paraId="62486C05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01716D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14:paraId="4101652C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9F1E14" w14:textId="1F43D314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t>NOTE</w:t>
      </w:r>
      <w:r w:rsidR="00C111F8" w:rsidRPr="00556197">
        <w:rPr>
          <w:rFonts w:ascii="Arial" w:hAnsi="Arial" w:cs="Arial"/>
          <w:b/>
          <w:bCs/>
        </w:rPr>
        <w:t>: Absence</w:t>
      </w:r>
      <w:r w:rsidRPr="00556197">
        <w:rPr>
          <w:rFonts w:ascii="Arial" w:hAnsi="Arial" w:cs="Arial"/>
          <w:bCs/>
        </w:rPr>
        <w:t xml:space="preserve">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p w14:paraId="4B99056E" w14:textId="77777777" w:rsidR="007D7BDE" w:rsidRDefault="007D7BDE" w:rsidP="007D7BDE">
      <w:pPr>
        <w:rPr>
          <w:rFonts w:ascii="Verdana" w:hAnsi="Verdana"/>
          <w:color w:val="000000"/>
          <w:sz w:val="16"/>
          <w:szCs w:val="16"/>
        </w:rPr>
      </w:pPr>
    </w:p>
    <w:p w14:paraId="20AAF03E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21CAE927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62831174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3D374750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7FFDAC3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5A856967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29F6750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349FBD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ACAF0D2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4916636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7769CC7D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DDB0B3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EBEEB08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4540ED2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6DD127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8CA23C9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89C8E50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B089F1F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CE1857F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586F3FD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9D165F7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D600DA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F7A8EFB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D059D66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F5DC90C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42911A3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1C1935B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BF5C67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A57B77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CC3DB5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B9C44F8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364FE75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4B1BBEF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E607AD0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C1A2E0F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724FCCC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C746D15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580551D3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F697DE9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ACB837C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5806D4C5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BB42DD4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703738D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173A130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452D1EB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32294CC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05287DA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5422A22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4DCCE22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5FDE32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58FE9525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F1A969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7963C843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44670E8C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36B3F783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618EEEBC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0A741F90" w14:textId="77777777" w:rsidR="002063F4" w:rsidRDefault="002063F4" w:rsidP="007D7BDE">
      <w:pPr>
        <w:rPr>
          <w:rFonts w:ascii="Verdana" w:hAnsi="Verdana"/>
          <w:color w:val="000000"/>
          <w:sz w:val="16"/>
          <w:szCs w:val="16"/>
        </w:rPr>
        <w:sectPr w:rsidR="002063F4" w:rsidSect="00EF6812">
          <w:footerReference w:type="default" r:id="rId10"/>
          <w:headerReference w:type="first" r:id="rId11"/>
          <w:footerReference w:type="first" r:id="rId12"/>
          <w:pgSz w:w="11909" w:h="16834" w:code="9"/>
          <w:pgMar w:top="1864" w:right="1440" w:bottom="1440" w:left="1440" w:header="720" w:footer="720" w:gutter="0"/>
          <w:cols w:space="720"/>
          <w:titlePg/>
          <w:docGrid w:linePitch="360"/>
        </w:sectPr>
      </w:pPr>
    </w:p>
    <w:p w14:paraId="26273CAE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6C813BAA" w14:textId="5364B8AC" w:rsidR="00EA2B1C" w:rsidRDefault="00EA2B1C" w:rsidP="00EA2B1C">
      <w:pPr>
        <w:jc w:val="center"/>
        <w:rPr>
          <w:rFonts w:ascii="Arial" w:hAnsi="Arial" w:cs="Arial"/>
          <w:b/>
          <w:bCs/>
          <w:color w:val="000000"/>
        </w:rPr>
      </w:pPr>
      <w:r w:rsidRPr="00EA2B1C">
        <w:rPr>
          <w:rFonts w:ascii="Arial" w:hAnsi="Arial" w:cs="Arial"/>
          <w:b/>
          <w:bCs/>
          <w:color w:val="000000"/>
        </w:rPr>
        <w:t>SYSTEMATIC REVIEW</w:t>
      </w:r>
    </w:p>
    <w:p w14:paraId="256DC28C" w14:textId="77777777" w:rsidR="00EA2B1C" w:rsidRPr="00EA2B1C" w:rsidRDefault="00EA2B1C" w:rsidP="00EA2B1C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GridTable5Dark-Accent6"/>
        <w:tblpPr w:leftFromText="180" w:rightFromText="180" w:vertAnchor="text" w:horzAnchor="margin" w:tblpXSpec="center" w:tblpY="110"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1980"/>
        <w:gridCol w:w="1350"/>
        <w:gridCol w:w="1530"/>
        <w:gridCol w:w="1620"/>
        <w:gridCol w:w="5310"/>
      </w:tblGrid>
      <w:tr w:rsidR="002063F4" w14:paraId="1A942549" w14:textId="54343DD4" w:rsidTr="00FE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00B0F0"/>
          </w:tcPr>
          <w:p w14:paraId="627FAC87" w14:textId="171A1E43" w:rsidR="00EA2B1C" w:rsidRPr="001D7A55" w:rsidRDefault="00EA2B1C" w:rsidP="003E71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S/No</w:t>
            </w:r>
          </w:p>
        </w:tc>
        <w:tc>
          <w:tcPr>
            <w:tcW w:w="2700" w:type="dxa"/>
            <w:shd w:val="clear" w:color="auto" w:fill="00B0F0"/>
          </w:tcPr>
          <w:p w14:paraId="570A8FD5" w14:textId="77777777" w:rsidR="00EA2B1C" w:rsidRPr="001D7A55" w:rsidRDefault="00EA2B1C" w:rsidP="003E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D7A55">
              <w:rPr>
                <w:rFonts w:ascii="Arial" w:hAnsi="Arial" w:cs="Arial"/>
                <w:b/>
              </w:rPr>
              <w:t>Standard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00B0F0"/>
          </w:tcPr>
          <w:p w14:paraId="4B3CC195" w14:textId="1BEB3A21" w:rsidR="00EA2B1C" w:rsidRPr="001D7A55" w:rsidRDefault="00EA2B1C" w:rsidP="003E71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CONFIRMATION</w:t>
            </w:r>
          </w:p>
        </w:tc>
        <w:tc>
          <w:tcPr>
            <w:tcW w:w="1350" w:type="dxa"/>
            <w:shd w:val="clear" w:color="auto" w:fill="00B0F0"/>
          </w:tcPr>
          <w:p w14:paraId="74DB5DD9" w14:textId="37767C39" w:rsidR="00EA2B1C" w:rsidRPr="001D7A55" w:rsidRDefault="00EA2B1C" w:rsidP="003E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00B0F0"/>
          </w:tcPr>
          <w:p w14:paraId="1EAC3D2E" w14:textId="23104BF5" w:rsidR="00EA2B1C" w:rsidRPr="001D7A55" w:rsidRDefault="00EA2B1C" w:rsidP="003E71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AMENDMENT</w:t>
            </w:r>
          </w:p>
        </w:tc>
        <w:tc>
          <w:tcPr>
            <w:tcW w:w="1620" w:type="dxa"/>
            <w:shd w:val="clear" w:color="auto" w:fill="00B0F0"/>
          </w:tcPr>
          <w:p w14:paraId="50B3BE30" w14:textId="59DE48F9" w:rsidR="00EA2B1C" w:rsidRPr="001D7A55" w:rsidRDefault="00EA2B1C" w:rsidP="003E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WITHDRAWAL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shd w:val="clear" w:color="auto" w:fill="00B0F0"/>
          </w:tcPr>
          <w:p w14:paraId="7334D27E" w14:textId="3BCAD24B" w:rsidR="00EA2B1C" w:rsidRPr="001D7A55" w:rsidRDefault="00EA2B1C" w:rsidP="003E7192">
            <w:pPr>
              <w:rPr>
                <w:rFonts w:ascii="Arial" w:hAnsi="Arial" w:cs="Arial"/>
                <w:b/>
              </w:rPr>
            </w:pPr>
            <w:r w:rsidRPr="00EA2B1C">
              <w:rPr>
                <w:rFonts w:ascii="Arial" w:hAnsi="Arial" w:cs="Arial"/>
                <w:b/>
              </w:rPr>
              <w:t>Justification for revision, amendment or withdrawal</w:t>
            </w:r>
          </w:p>
        </w:tc>
      </w:tr>
      <w:tr w:rsidR="00886E4A" w14:paraId="0543DBB4" w14:textId="4C7C1BDE" w:rsidTr="00886E4A">
        <w:trPr>
          <w:trHeight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40671FEF" w14:textId="77777777" w:rsidR="00886E4A" w:rsidRPr="00CF7A06" w:rsidRDefault="00886E4A" w:rsidP="00886E4A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45B2CA6" w14:textId="77777777" w:rsidR="00886E4A" w:rsidRDefault="00886E4A" w:rsidP="0088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F40F96D" w14:textId="69C954DC" w:rsidR="00886E4A" w:rsidRPr="00C407BA" w:rsidRDefault="008479AD" w:rsidP="0088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8585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KE" w:eastAsia="en-KE"/>
              </w:rPr>
              <w:t>KS 177-2:1981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auto"/>
            <w:vAlign w:val="center"/>
          </w:tcPr>
          <w:p w14:paraId="74C58173" w14:textId="77777777" w:rsidR="00886E4A" w:rsidRPr="00556197" w:rsidRDefault="00886E4A" w:rsidP="00886E4A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0AADB021" w14:textId="77777777" w:rsidR="00886E4A" w:rsidRDefault="00886E4A" w:rsidP="00886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4A9A2F" w14:textId="46EA6E13" w:rsidR="00886E4A" w:rsidRDefault="00886E4A" w:rsidP="00886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64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4C8">
              <w:rPr>
                <w:rFonts w:ascii="Arial" w:hAnsi="Arial" w:cs="Arial"/>
              </w:rPr>
              <w:instrText xml:space="preserve"> FORMCHECKBOX </w:instrText>
            </w:r>
            <w:r w:rsidRPr="005E64C8">
              <w:rPr>
                <w:rFonts w:ascii="Arial" w:hAnsi="Arial" w:cs="Arial"/>
              </w:rPr>
            </w:r>
            <w:r w:rsidRPr="005E64C8">
              <w:rPr>
                <w:rFonts w:ascii="Arial" w:hAnsi="Arial" w:cs="Arial"/>
              </w:rPr>
              <w:fldChar w:fldCharType="separate"/>
            </w:r>
            <w:r w:rsidRPr="005E64C8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auto"/>
            <w:vAlign w:val="center"/>
          </w:tcPr>
          <w:p w14:paraId="7D09DFC0" w14:textId="2A8DA2AC" w:rsidR="00886E4A" w:rsidRDefault="00886E4A" w:rsidP="00886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64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4C8">
              <w:rPr>
                <w:rFonts w:ascii="Arial" w:hAnsi="Arial" w:cs="Arial"/>
              </w:rPr>
              <w:instrText xml:space="preserve"> FORMCHECKBOX </w:instrText>
            </w:r>
            <w:r w:rsidRPr="005E64C8">
              <w:rPr>
                <w:rFonts w:ascii="Arial" w:hAnsi="Arial" w:cs="Arial"/>
              </w:rPr>
            </w:r>
            <w:r w:rsidRPr="005E64C8">
              <w:rPr>
                <w:rFonts w:ascii="Arial" w:hAnsi="Arial" w:cs="Arial"/>
              </w:rPr>
              <w:fldChar w:fldCharType="separate"/>
            </w:r>
            <w:r w:rsidRPr="005E64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D9D16A" w14:textId="16A67D2C" w:rsidR="00886E4A" w:rsidRDefault="00886E4A" w:rsidP="00886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64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4C8">
              <w:rPr>
                <w:rFonts w:ascii="Arial" w:hAnsi="Arial" w:cs="Arial"/>
              </w:rPr>
              <w:instrText xml:space="preserve"> FORMCHECKBOX </w:instrText>
            </w:r>
            <w:r w:rsidRPr="005E64C8">
              <w:rPr>
                <w:rFonts w:ascii="Arial" w:hAnsi="Arial" w:cs="Arial"/>
              </w:rPr>
            </w:r>
            <w:r w:rsidRPr="005E64C8">
              <w:rPr>
                <w:rFonts w:ascii="Arial" w:hAnsi="Arial" w:cs="Arial"/>
              </w:rPr>
              <w:fldChar w:fldCharType="separate"/>
            </w:r>
            <w:r w:rsidRPr="005E64C8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shd w:val="clear" w:color="auto" w:fill="auto"/>
          </w:tcPr>
          <w:p w14:paraId="5045E34C" w14:textId="6E7C8D77" w:rsidR="00886E4A" w:rsidRDefault="00886E4A" w:rsidP="00886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6E4A" w14:paraId="0F07E919" w14:textId="77777777" w:rsidTr="0088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18715556" w14:textId="77777777" w:rsidR="00886E4A" w:rsidRPr="00CF7A06" w:rsidRDefault="00886E4A" w:rsidP="00886E4A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EE38EF2" w14:textId="6E143005" w:rsidR="00886E4A" w:rsidRDefault="008479AD" w:rsidP="00886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792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KE" w:eastAsia="en-KE"/>
              </w:rPr>
              <w:t>KS 177-3:1982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auto"/>
            <w:vAlign w:val="center"/>
          </w:tcPr>
          <w:p w14:paraId="0AEFB76E" w14:textId="4650962C" w:rsidR="00886E4A" w:rsidRDefault="00886E4A" w:rsidP="00886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3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F37">
              <w:rPr>
                <w:rFonts w:ascii="Arial" w:hAnsi="Arial" w:cs="Arial"/>
              </w:rPr>
              <w:instrText xml:space="preserve"> FORMCHECKBOX </w:instrText>
            </w:r>
            <w:r w:rsidRPr="00256F37">
              <w:rPr>
                <w:rFonts w:ascii="Arial" w:hAnsi="Arial" w:cs="Arial"/>
              </w:rPr>
            </w:r>
            <w:r w:rsidRPr="00256F37">
              <w:rPr>
                <w:rFonts w:ascii="Arial" w:hAnsi="Arial" w:cs="Arial"/>
              </w:rPr>
              <w:fldChar w:fldCharType="separate"/>
            </w:r>
            <w:r w:rsidRPr="00256F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5C9E73" w14:textId="1C9DF3B9" w:rsidR="00886E4A" w:rsidRDefault="00886E4A" w:rsidP="00886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3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F37">
              <w:rPr>
                <w:rFonts w:ascii="Arial" w:hAnsi="Arial" w:cs="Arial"/>
              </w:rPr>
              <w:instrText xml:space="preserve"> FORMCHECKBOX </w:instrText>
            </w:r>
            <w:r w:rsidRPr="00256F37">
              <w:rPr>
                <w:rFonts w:ascii="Arial" w:hAnsi="Arial" w:cs="Arial"/>
              </w:rPr>
            </w:r>
            <w:r w:rsidRPr="00256F37">
              <w:rPr>
                <w:rFonts w:ascii="Arial" w:hAnsi="Arial" w:cs="Arial"/>
              </w:rPr>
              <w:fldChar w:fldCharType="separate"/>
            </w:r>
            <w:r w:rsidRPr="00256F3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auto"/>
            <w:vAlign w:val="center"/>
          </w:tcPr>
          <w:p w14:paraId="6137710D" w14:textId="729BBC99" w:rsidR="00886E4A" w:rsidRDefault="00886E4A" w:rsidP="00886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3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F37">
              <w:rPr>
                <w:rFonts w:ascii="Arial" w:hAnsi="Arial" w:cs="Arial"/>
              </w:rPr>
              <w:instrText xml:space="preserve"> FORMCHECKBOX </w:instrText>
            </w:r>
            <w:r w:rsidRPr="00256F37">
              <w:rPr>
                <w:rFonts w:ascii="Arial" w:hAnsi="Arial" w:cs="Arial"/>
              </w:rPr>
            </w:r>
            <w:r w:rsidRPr="00256F37">
              <w:rPr>
                <w:rFonts w:ascii="Arial" w:hAnsi="Arial" w:cs="Arial"/>
              </w:rPr>
              <w:fldChar w:fldCharType="separate"/>
            </w:r>
            <w:r w:rsidRPr="00256F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F8E04F" w14:textId="5B9F22DB" w:rsidR="00886E4A" w:rsidRDefault="00886E4A" w:rsidP="00886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3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F37">
              <w:rPr>
                <w:rFonts w:ascii="Arial" w:hAnsi="Arial" w:cs="Arial"/>
              </w:rPr>
              <w:instrText xml:space="preserve"> FORMCHECKBOX </w:instrText>
            </w:r>
            <w:r w:rsidRPr="00256F37">
              <w:rPr>
                <w:rFonts w:ascii="Arial" w:hAnsi="Arial" w:cs="Arial"/>
              </w:rPr>
            </w:r>
            <w:r w:rsidRPr="00256F37">
              <w:rPr>
                <w:rFonts w:ascii="Arial" w:hAnsi="Arial" w:cs="Arial"/>
              </w:rPr>
              <w:fldChar w:fldCharType="separate"/>
            </w:r>
            <w:r w:rsidRPr="00256F3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shd w:val="clear" w:color="auto" w:fill="auto"/>
          </w:tcPr>
          <w:p w14:paraId="34C1EF59" w14:textId="77777777" w:rsidR="00886E4A" w:rsidRDefault="00886E4A" w:rsidP="00886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F326074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  <w:lang w:val="en-GB"/>
        </w:rPr>
      </w:pPr>
    </w:p>
    <w:p w14:paraId="0BA5329D" w14:textId="77777777" w:rsidR="002063F4" w:rsidRPr="002063F4" w:rsidRDefault="002063F4" w:rsidP="002063F4">
      <w:pPr>
        <w:rPr>
          <w:rFonts w:ascii="Verdana" w:hAnsi="Verdana"/>
          <w:sz w:val="16"/>
          <w:szCs w:val="16"/>
          <w:lang w:val="en-GB"/>
        </w:rPr>
      </w:pPr>
    </w:p>
    <w:p w14:paraId="43AB82EC" w14:textId="77777777" w:rsidR="002063F4" w:rsidRDefault="002063F4" w:rsidP="002063F4">
      <w:pPr>
        <w:rPr>
          <w:rFonts w:ascii="Verdana" w:hAnsi="Verdana"/>
          <w:color w:val="000000"/>
          <w:sz w:val="16"/>
          <w:szCs w:val="16"/>
          <w:lang w:val="en-GB"/>
        </w:rPr>
      </w:pPr>
    </w:p>
    <w:p w14:paraId="61519322" w14:textId="11867957" w:rsidR="002063F4" w:rsidRPr="002063F4" w:rsidRDefault="002063F4" w:rsidP="002063F4">
      <w:pPr>
        <w:tabs>
          <w:tab w:val="left" w:pos="2210"/>
        </w:tabs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ab/>
      </w:r>
    </w:p>
    <w:sectPr w:rsidR="002063F4" w:rsidRPr="002063F4" w:rsidSect="002063F4">
      <w:pgSz w:w="16834" w:h="11909" w:orient="landscape" w:code="9"/>
      <w:pgMar w:top="1440" w:right="1864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90EA" w14:textId="77777777" w:rsidR="007F6916" w:rsidRDefault="007F6916" w:rsidP="007D7BDE">
      <w:r>
        <w:separator/>
      </w:r>
    </w:p>
  </w:endnote>
  <w:endnote w:type="continuationSeparator" w:id="0">
    <w:p w14:paraId="0C141489" w14:textId="77777777" w:rsidR="007F6916" w:rsidRDefault="007F6916" w:rsidP="007D7BDE">
      <w:r>
        <w:continuationSeparator/>
      </w:r>
    </w:p>
  </w:endnote>
  <w:endnote w:type="continuationNotice" w:id="1">
    <w:p w14:paraId="12A153B7" w14:textId="77777777" w:rsidR="007A4937" w:rsidRDefault="007A4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9DE0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3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3</w:t>
    </w:r>
    <w:r w:rsidRPr="00FF25C7">
      <w:rPr>
        <w:rStyle w:val="PageNumber"/>
      </w:rPr>
      <w:fldChar w:fldCharType="end"/>
    </w:r>
  </w:p>
  <w:p w14:paraId="1299C43A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8B6F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0562CB0E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4AC1E" w14:textId="77777777" w:rsidR="007F6916" w:rsidRDefault="007F6916" w:rsidP="007D7BDE">
      <w:r>
        <w:separator/>
      </w:r>
    </w:p>
  </w:footnote>
  <w:footnote w:type="continuationSeparator" w:id="0">
    <w:p w14:paraId="3324635D" w14:textId="77777777" w:rsidR="007F6916" w:rsidRDefault="007F6916" w:rsidP="007D7BDE">
      <w:r>
        <w:continuationSeparator/>
      </w:r>
    </w:p>
  </w:footnote>
  <w:footnote w:type="continuationNotice" w:id="1">
    <w:p w14:paraId="4E3647BE" w14:textId="77777777" w:rsidR="007A4937" w:rsidRDefault="007A4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6258" w14:textId="6C95B235" w:rsidR="005D3435" w:rsidRDefault="00972A56" w:rsidP="005D3435">
    <w:pPr>
      <w:pStyle w:val="Header"/>
      <w:jc w:val="center"/>
    </w:pPr>
    <w:r>
      <w:rPr>
        <w:noProof/>
      </w:rPr>
      <w:drawing>
        <wp:inline distT="0" distB="0" distL="0" distR="0" wp14:anchorId="45E29B75" wp14:editId="2172A941">
          <wp:extent cx="2533650" cy="692150"/>
          <wp:effectExtent l="0" t="0" r="0" b="0"/>
          <wp:docPr id="1025688629" name="Picture 1" descr="KEBS logo - Standards for Quality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688629" name="Picture 1025688629" descr="KEBS logo - Standards for Quality lif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8A3D28"/>
    <w:multiLevelType w:val="hybridMultilevel"/>
    <w:tmpl w:val="DE0030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E62"/>
    <w:multiLevelType w:val="hybridMultilevel"/>
    <w:tmpl w:val="0F3A9D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3135"/>
    <w:multiLevelType w:val="hybridMultilevel"/>
    <w:tmpl w:val="5F00D9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25487133">
    <w:abstractNumId w:val="4"/>
  </w:num>
  <w:num w:numId="2" w16cid:durableId="729767932">
    <w:abstractNumId w:val="0"/>
  </w:num>
  <w:num w:numId="3" w16cid:durableId="566965076">
    <w:abstractNumId w:val="6"/>
  </w:num>
  <w:num w:numId="4" w16cid:durableId="917977881">
    <w:abstractNumId w:val="5"/>
  </w:num>
  <w:num w:numId="5" w16cid:durableId="353576155">
    <w:abstractNumId w:val="1"/>
  </w:num>
  <w:num w:numId="6" w16cid:durableId="851144449">
    <w:abstractNumId w:val="3"/>
  </w:num>
  <w:num w:numId="7" w16cid:durableId="13425119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32CA4"/>
    <w:rsid w:val="00041973"/>
    <w:rsid w:val="00043F37"/>
    <w:rsid w:val="00074575"/>
    <w:rsid w:val="000A35DF"/>
    <w:rsid w:val="000A5E80"/>
    <w:rsid w:val="000C4E32"/>
    <w:rsid w:val="000E0507"/>
    <w:rsid w:val="00103C02"/>
    <w:rsid w:val="00146B64"/>
    <w:rsid w:val="00154D57"/>
    <w:rsid w:val="00155B78"/>
    <w:rsid w:val="00161F8F"/>
    <w:rsid w:val="001D112C"/>
    <w:rsid w:val="002050C6"/>
    <w:rsid w:val="002063F4"/>
    <w:rsid w:val="00215F7B"/>
    <w:rsid w:val="002236B8"/>
    <w:rsid w:val="00226FF2"/>
    <w:rsid w:val="00241E4B"/>
    <w:rsid w:val="00242755"/>
    <w:rsid w:val="002725C8"/>
    <w:rsid w:val="00282D9D"/>
    <w:rsid w:val="002C30B2"/>
    <w:rsid w:val="002E03CE"/>
    <w:rsid w:val="002E12DF"/>
    <w:rsid w:val="002E3F7C"/>
    <w:rsid w:val="00307D76"/>
    <w:rsid w:val="0032120D"/>
    <w:rsid w:val="00336600"/>
    <w:rsid w:val="00350BFA"/>
    <w:rsid w:val="0036516A"/>
    <w:rsid w:val="0037216D"/>
    <w:rsid w:val="003A2DFD"/>
    <w:rsid w:val="003B68DA"/>
    <w:rsid w:val="003C3E13"/>
    <w:rsid w:val="003C4A6C"/>
    <w:rsid w:val="003D792F"/>
    <w:rsid w:val="003F2C4E"/>
    <w:rsid w:val="00402707"/>
    <w:rsid w:val="004030E9"/>
    <w:rsid w:val="00452734"/>
    <w:rsid w:val="00466F74"/>
    <w:rsid w:val="00485852"/>
    <w:rsid w:val="00490DB1"/>
    <w:rsid w:val="004C10FA"/>
    <w:rsid w:val="004D6EF1"/>
    <w:rsid w:val="00506AFA"/>
    <w:rsid w:val="005471F9"/>
    <w:rsid w:val="005965CF"/>
    <w:rsid w:val="005D3435"/>
    <w:rsid w:val="005D3E09"/>
    <w:rsid w:val="005E2F92"/>
    <w:rsid w:val="005F34F2"/>
    <w:rsid w:val="00640A8E"/>
    <w:rsid w:val="00641D5D"/>
    <w:rsid w:val="00655945"/>
    <w:rsid w:val="00680852"/>
    <w:rsid w:val="006A5BB9"/>
    <w:rsid w:val="00703562"/>
    <w:rsid w:val="00703CB1"/>
    <w:rsid w:val="00707D4B"/>
    <w:rsid w:val="00710322"/>
    <w:rsid w:val="00713F4B"/>
    <w:rsid w:val="007244A4"/>
    <w:rsid w:val="007505E1"/>
    <w:rsid w:val="00756E07"/>
    <w:rsid w:val="00766B20"/>
    <w:rsid w:val="007A4937"/>
    <w:rsid w:val="007B6DA0"/>
    <w:rsid w:val="007D5546"/>
    <w:rsid w:val="007D7BDE"/>
    <w:rsid w:val="007F6916"/>
    <w:rsid w:val="00805DA7"/>
    <w:rsid w:val="00810E69"/>
    <w:rsid w:val="00816570"/>
    <w:rsid w:val="008479AD"/>
    <w:rsid w:val="008572A5"/>
    <w:rsid w:val="00877DFF"/>
    <w:rsid w:val="0088396D"/>
    <w:rsid w:val="00886E4A"/>
    <w:rsid w:val="00893D7E"/>
    <w:rsid w:val="008B3FDD"/>
    <w:rsid w:val="008E5FD9"/>
    <w:rsid w:val="00935F3E"/>
    <w:rsid w:val="00970D78"/>
    <w:rsid w:val="00972A56"/>
    <w:rsid w:val="00984604"/>
    <w:rsid w:val="009C3E38"/>
    <w:rsid w:val="009C5AC8"/>
    <w:rsid w:val="00A00C1F"/>
    <w:rsid w:val="00A15AB7"/>
    <w:rsid w:val="00A61ED9"/>
    <w:rsid w:val="00A657CC"/>
    <w:rsid w:val="00A87B44"/>
    <w:rsid w:val="00A92DF6"/>
    <w:rsid w:val="00AB16F3"/>
    <w:rsid w:val="00AB27A1"/>
    <w:rsid w:val="00B04B5B"/>
    <w:rsid w:val="00B06ACA"/>
    <w:rsid w:val="00B16031"/>
    <w:rsid w:val="00B26E98"/>
    <w:rsid w:val="00B27B6D"/>
    <w:rsid w:val="00B464EB"/>
    <w:rsid w:val="00BA0183"/>
    <w:rsid w:val="00BE2951"/>
    <w:rsid w:val="00BF6EDE"/>
    <w:rsid w:val="00C111F8"/>
    <w:rsid w:val="00C23675"/>
    <w:rsid w:val="00C734AC"/>
    <w:rsid w:val="00CA24B6"/>
    <w:rsid w:val="00CE16A2"/>
    <w:rsid w:val="00D3258D"/>
    <w:rsid w:val="00D43F7F"/>
    <w:rsid w:val="00D47040"/>
    <w:rsid w:val="00D711C5"/>
    <w:rsid w:val="00DB3930"/>
    <w:rsid w:val="00DB765D"/>
    <w:rsid w:val="00DC7D31"/>
    <w:rsid w:val="00DE4B09"/>
    <w:rsid w:val="00E00478"/>
    <w:rsid w:val="00E1291B"/>
    <w:rsid w:val="00E1431C"/>
    <w:rsid w:val="00E25CCB"/>
    <w:rsid w:val="00E41A20"/>
    <w:rsid w:val="00E44BEE"/>
    <w:rsid w:val="00E67378"/>
    <w:rsid w:val="00E840F8"/>
    <w:rsid w:val="00EA2B1C"/>
    <w:rsid w:val="00EB7875"/>
    <w:rsid w:val="00EF6812"/>
    <w:rsid w:val="00EF7104"/>
    <w:rsid w:val="00F15DFE"/>
    <w:rsid w:val="00F46C5C"/>
    <w:rsid w:val="00F701C2"/>
    <w:rsid w:val="00F87FFB"/>
    <w:rsid w:val="00F95275"/>
    <w:rsid w:val="00FA3105"/>
    <w:rsid w:val="00FA64C9"/>
    <w:rsid w:val="00FC17C7"/>
    <w:rsid w:val="00FE2809"/>
    <w:rsid w:val="00FE724B"/>
    <w:rsid w:val="085E868E"/>
    <w:rsid w:val="0A6010DB"/>
    <w:rsid w:val="15483C66"/>
    <w:rsid w:val="215BD9FA"/>
    <w:rsid w:val="226A7C50"/>
    <w:rsid w:val="2C417ADF"/>
    <w:rsid w:val="3F43EDB3"/>
    <w:rsid w:val="6B7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031"/>
    <w:rPr>
      <w:color w:val="605E5C"/>
      <w:shd w:val="clear" w:color="auto" w:fill="E1DFDD"/>
    </w:rPr>
  </w:style>
  <w:style w:type="table" w:styleId="GridTable5Dark-Accent6">
    <w:name w:val="Grid Table 5 Dark Accent 6"/>
    <w:basedOn w:val="TableNormal"/>
    <w:uiPriority w:val="50"/>
    <w:rsid w:val="00EA2B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5Dark-Accent6">
    <w:name w:val="List Table 5 Dark Accent 6"/>
    <w:basedOn w:val="TableNormal"/>
    <w:uiPriority w:val="50"/>
    <w:rsid w:val="00EA2B1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EA2B1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6" ma:contentTypeDescription="Create a new document." ma:contentTypeScope="" ma:versionID="1032243f69c6c4bb4412093d1ecc930a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bc007724e1e817ef14033439d568e702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5E666-03B1-46CF-AD33-6287B0FE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5AB7E-EE04-4C35-B20A-3D6FA88AEC88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E627886F-A92E-4E9D-BF63-8536304CB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Johnmark Ochieng Bollo</cp:lastModifiedBy>
  <cp:revision>39</cp:revision>
  <dcterms:created xsi:type="dcterms:W3CDTF">2024-08-19T11:57:00Z</dcterms:created>
  <dcterms:modified xsi:type="dcterms:W3CDTF">2025-01-28T12:15:00Z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