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D119" w14:textId="40E46624" w:rsidR="2FCB18D8" w:rsidRPr="00AC718C" w:rsidRDefault="00D57C0E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APPENDIX X</w:t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 </w:t>
      </w:r>
      <w:r w:rsidR="2FCB18D8" w:rsidRPr="00AC718C">
        <w:rPr>
          <w:rFonts w:ascii="Arial Narrow" w:hAnsi="Arial Narrow"/>
          <w:b/>
          <w:sz w:val="24"/>
          <w:szCs w:val="24"/>
        </w:rPr>
        <w:br/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0A37501D" w14:textId="6762D532" w:rsidR="007D7BDE" w:rsidRPr="00556197" w:rsidRDefault="00E17430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DKS </w:t>
            </w:r>
            <w:r w:rsidR="001435A5">
              <w:rPr>
                <w:rFonts w:ascii="Arial Narrow" w:hAnsi="Arial Narrow"/>
              </w:rPr>
              <w:t>1758</w:t>
            </w:r>
            <w:r w:rsidR="000148B8">
              <w:rPr>
                <w:rFonts w:ascii="Arial Narrow" w:hAnsi="Arial Narrow"/>
              </w:rPr>
              <w:t>-2</w:t>
            </w:r>
            <w:r>
              <w:rPr>
                <w:rFonts w:ascii="Arial Narrow" w:hAnsi="Arial Narrow"/>
              </w:rPr>
              <w:t>:202</w:t>
            </w:r>
            <w:r w:rsidR="001435A5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 xml:space="preserve">, </w:t>
            </w:r>
            <w:r w:rsidR="001435A5">
              <w:rPr>
                <w:rFonts w:ascii="Arial Narrow" w:hAnsi="Arial Narrow"/>
              </w:rPr>
              <w:t xml:space="preserve">Horticulture </w:t>
            </w:r>
            <w:r w:rsidR="000148B8">
              <w:rPr>
                <w:rFonts w:ascii="Arial Narrow" w:hAnsi="Arial Narrow"/>
              </w:rPr>
              <w:t>industry</w:t>
            </w:r>
            <w:r w:rsidR="00C2737C" w:rsidRPr="00C2737C">
              <w:rPr>
                <w:rFonts w:ascii="Arial Narrow" w:hAnsi="Arial Narrow"/>
              </w:rPr>
              <w:t>—</w:t>
            </w:r>
            <w:r w:rsidR="00941C30">
              <w:rPr>
                <w:rFonts w:ascii="Arial Narrow" w:hAnsi="Arial Narrow"/>
              </w:rPr>
              <w:t>C</w:t>
            </w:r>
            <w:r w:rsidR="000148B8">
              <w:rPr>
                <w:rFonts w:ascii="Arial Narrow" w:hAnsi="Arial Narrow"/>
              </w:rPr>
              <w:t>ode of practice</w:t>
            </w:r>
            <w:r w:rsidR="00362580">
              <w:rPr>
                <w:rFonts w:ascii="Arial Narrow" w:hAnsi="Arial Narrow"/>
              </w:rPr>
              <w:t xml:space="preserve">- </w:t>
            </w:r>
            <w:r w:rsidR="00D65F97">
              <w:rPr>
                <w:rFonts w:ascii="Arial Narrow" w:hAnsi="Arial Narrow"/>
              </w:rPr>
              <w:t xml:space="preserve">Part 2, </w:t>
            </w:r>
            <w:r w:rsidR="00883E5A">
              <w:rPr>
                <w:rFonts w:ascii="Arial Narrow" w:hAnsi="Arial Narrow"/>
              </w:rPr>
              <w:t>Fruits and Vegetables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385B2DDF" w:rsidR="007D7BDE" w:rsidRPr="00556197" w:rsidRDefault="00AA24E5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Code o</w:t>
            </w:r>
            <w:r w:rsidR="0010679C">
              <w:rPr>
                <w:rFonts w:ascii="Arial Narrow" w:hAnsi="Arial Narrow"/>
              </w:rPr>
              <w:t>f</w:t>
            </w:r>
            <w:r>
              <w:rPr>
                <w:rFonts w:ascii="Arial Narrow" w:hAnsi="Arial Narrow"/>
              </w:rPr>
              <w:t xml:space="preserve"> practice</w:t>
            </w:r>
          </w:p>
        </w:tc>
      </w:tr>
      <w:tr w:rsidR="007D7BD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65CED334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6A05A809" w14:textId="6A912956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6828E68C" w:rsidR="007D7BDE" w:rsidRPr="00556197" w:rsidRDefault="007246C1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C2737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-</w:t>
            </w:r>
            <w:r w:rsidR="00C2737C">
              <w:rPr>
                <w:rFonts w:ascii="Arial Narrow" w:hAnsi="Arial Narrow"/>
              </w:rPr>
              <w:t>03</w:t>
            </w:r>
            <w:r w:rsidR="00630C43">
              <w:rPr>
                <w:rFonts w:ascii="Arial Narrow" w:hAnsi="Arial Narrow"/>
              </w:rPr>
              <w:t>-</w:t>
            </w:r>
            <w:r w:rsidR="00C2737C">
              <w:rPr>
                <w:rFonts w:ascii="Arial Narrow" w:hAnsi="Arial Narrow"/>
              </w:rPr>
              <w:t>1</w:t>
            </w:r>
            <w:r w:rsidR="00EA3E11">
              <w:rPr>
                <w:rFonts w:ascii="Arial Narrow" w:hAnsi="Arial Narrow"/>
              </w:rPr>
              <w:t>4</w:t>
            </w:r>
          </w:p>
        </w:tc>
        <w:tc>
          <w:tcPr>
            <w:tcW w:w="3262" w:type="dxa"/>
          </w:tcPr>
          <w:p w14:paraId="0D0B940D" w14:textId="7232B634" w:rsidR="007D7BDE" w:rsidRPr="00556197" w:rsidRDefault="00630C43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2025-0</w:t>
            </w:r>
            <w:r w:rsidR="00C2737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-</w:t>
            </w:r>
            <w:r w:rsidR="00C44929">
              <w:rPr>
                <w:rFonts w:ascii="Arial Narrow" w:hAnsi="Arial Narrow"/>
              </w:rPr>
              <w:t>1</w:t>
            </w:r>
            <w:r w:rsidR="00F544BD">
              <w:rPr>
                <w:rFonts w:ascii="Arial Narrow" w:hAnsi="Arial Narrow"/>
              </w:rPr>
              <w:t>3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28AA6D20" w:rsidR="007D7BDE" w:rsidRPr="00556197" w:rsidRDefault="00C44929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Mugambi Michubu (</w:t>
            </w:r>
            <w:hyperlink r:id="rId10" w:history="1">
              <w:r w:rsidRPr="00906BA1">
                <w:rPr>
                  <w:rStyle w:val="Hyperlink"/>
                  <w:rFonts w:ascii="Arial Narrow" w:hAnsi="Arial Narrow"/>
                </w:rPr>
                <w:t>michubum@kebs.org</w:t>
              </w:r>
            </w:hyperlink>
            <w:r w:rsidR="00852959">
              <w:rPr>
                <w:rFonts w:ascii="Arial Narrow" w:hAnsi="Arial Narrow"/>
              </w:rPr>
              <w:t>), Mercy</w:t>
            </w:r>
            <w:r w:rsidR="00E82001">
              <w:rPr>
                <w:rFonts w:ascii="Arial Narrow" w:hAnsi="Arial Narrow"/>
              </w:rPr>
              <w:t xml:space="preserve"> Ndirangu (</w:t>
            </w:r>
            <w:hyperlink r:id="rId11" w:history="1">
              <w:r w:rsidR="00E82001" w:rsidRPr="00A012C7">
                <w:rPr>
                  <w:rStyle w:val="Hyperlink"/>
                  <w:rFonts w:ascii="Arial Narrow" w:hAnsi="Arial Narrow"/>
                </w:rPr>
                <w:t>ndirangum@kebs.org</w:t>
              </w:r>
            </w:hyperlink>
            <w:r w:rsidR="00E82001">
              <w:rPr>
                <w:rFonts w:ascii="Arial Narrow" w:hAnsi="Arial Narrow"/>
              </w:rPr>
              <w:t xml:space="preserve"> )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bookmarkStart w:id="0" w:name="OLE_LINK1"/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6C84609E" w:rsidR="007D7BDE" w:rsidRPr="00D3025B" w:rsidRDefault="00AC718C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KEBS</w:t>
            </w:r>
          </w:p>
        </w:tc>
        <w:tc>
          <w:tcPr>
            <w:tcW w:w="900" w:type="dxa"/>
          </w:tcPr>
          <w:p w14:paraId="330CF75C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12(5)</w:t>
            </w:r>
          </w:p>
        </w:tc>
        <w:tc>
          <w:tcPr>
            <w:tcW w:w="1440" w:type="dxa"/>
          </w:tcPr>
          <w:p w14:paraId="42CFAFC4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Page 62</w:t>
            </w:r>
          </w:p>
        </w:tc>
        <w:tc>
          <w:tcPr>
            <w:tcW w:w="1980" w:type="dxa"/>
          </w:tcPr>
          <w:p w14:paraId="092B14ED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Tech</w:t>
            </w:r>
          </w:p>
        </w:tc>
        <w:tc>
          <w:tcPr>
            <w:tcW w:w="3015" w:type="dxa"/>
          </w:tcPr>
          <w:p w14:paraId="462ADF77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 xml:space="preserve">(5) If an owner uses electric fencing, it shall be installed in accordance with KS - 04 - 646 Part 2 of 1987 (Specification for Electric Fence Controllers - Part 1: Mains Operated. (Withdrawn)). </w:t>
            </w:r>
          </w:p>
          <w:p w14:paraId="3DEEC669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</w:p>
          <w:p w14:paraId="42B0DDFE" w14:textId="77777777" w:rsidR="00433916" w:rsidRPr="00D3025B" w:rsidRDefault="00433916" w:rsidP="00433916">
            <w:pPr>
              <w:pStyle w:val="Default"/>
              <w:rPr>
                <w:rFonts w:ascii="Arial Narrow" w:hAnsi="Arial Narrow"/>
              </w:rPr>
            </w:pPr>
            <w:r w:rsidRPr="00D3025B">
              <w:rPr>
                <w:rFonts w:ascii="Arial Narrow" w:hAnsi="Arial Narrow"/>
              </w:rPr>
              <w:t>You can’t reference a withdrawn standard unless it still applies under the circumstances</w:t>
            </w:r>
          </w:p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E52D856" w14:textId="77777777" w:rsidR="007D7BDE" w:rsidRPr="00D3025B" w:rsidRDefault="00433916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Reference the correct standard </w:t>
            </w:r>
          </w:p>
          <w:p w14:paraId="201182EB" w14:textId="77777777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KS IEC 60335-2-76:2018, </w:t>
            </w:r>
            <w:r w:rsidRPr="00D3025B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Household and similar electrical appliances - Safety - Part 2-76: Particular requirements for electric fence energizers</w:t>
            </w: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2E12DF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07D6" w14:textId="77777777" w:rsidR="005D5144" w:rsidRDefault="005D5144" w:rsidP="007D7BDE">
      <w:r>
        <w:separator/>
      </w:r>
    </w:p>
  </w:endnote>
  <w:endnote w:type="continuationSeparator" w:id="0">
    <w:p w14:paraId="1CB38664" w14:textId="77777777" w:rsidR="005D5144" w:rsidRDefault="005D5144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145D" w14:textId="77777777" w:rsidR="005D5144" w:rsidRDefault="005D5144" w:rsidP="007D7BDE">
      <w:r>
        <w:separator/>
      </w:r>
    </w:p>
  </w:footnote>
  <w:footnote w:type="continuationSeparator" w:id="0">
    <w:p w14:paraId="59E97F9F" w14:textId="77777777" w:rsidR="005D5144" w:rsidRDefault="005D5144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12303517">
    <w:abstractNumId w:val="4"/>
  </w:num>
  <w:num w:numId="2" w16cid:durableId="2116749509">
    <w:abstractNumId w:val="2"/>
  </w:num>
  <w:num w:numId="3" w16cid:durableId="99954089">
    <w:abstractNumId w:val="7"/>
  </w:num>
  <w:num w:numId="4" w16cid:durableId="1608465572">
    <w:abstractNumId w:val="5"/>
  </w:num>
  <w:num w:numId="5" w16cid:durableId="1831674727">
    <w:abstractNumId w:val="1"/>
  </w:num>
  <w:num w:numId="6" w16cid:durableId="953251230">
    <w:abstractNumId w:val="6"/>
  </w:num>
  <w:num w:numId="7" w16cid:durableId="1166018425">
    <w:abstractNumId w:val="0"/>
  </w:num>
  <w:num w:numId="8" w16cid:durableId="139782089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148B8"/>
    <w:rsid w:val="000250FB"/>
    <w:rsid w:val="0003199D"/>
    <w:rsid w:val="00041973"/>
    <w:rsid w:val="00053D70"/>
    <w:rsid w:val="00074575"/>
    <w:rsid w:val="000A35DF"/>
    <w:rsid w:val="000B7AAE"/>
    <w:rsid w:val="000C63BB"/>
    <w:rsid w:val="000D61B1"/>
    <w:rsid w:val="000F4B21"/>
    <w:rsid w:val="0010679C"/>
    <w:rsid w:val="001435A5"/>
    <w:rsid w:val="00146B64"/>
    <w:rsid w:val="00154D57"/>
    <w:rsid w:val="00161F8F"/>
    <w:rsid w:val="00164B66"/>
    <w:rsid w:val="001D112C"/>
    <w:rsid w:val="001E015F"/>
    <w:rsid w:val="002236B8"/>
    <w:rsid w:val="00241E4B"/>
    <w:rsid w:val="00282D9D"/>
    <w:rsid w:val="002E12DF"/>
    <w:rsid w:val="002E3F7C"/>
    <w:rsid w:val="00350BFA"/>
    <w:rsid w:val="00362580"/>
    <w:rsid w:val="0037216D"/>
    <w:rsid w:val="003A2DFD"/>
    <w:rsid w:val="003C4A6C"/>
    <w:rsid w:val="003C6FCF"/>
    <w:rsid w:val="003F2C4E"/>
    <w:rsid w:val="00402707"/>
    <w:rsid w:val="00433916"/>
    <w:rsid w:val="0044708D"/>
    <w:rsid w:val="00452734"/>
    <w:rsid w:val="00461867"/>
    <w:rsid w:val="00506AFA"/>
    <w:rsid w:val="00581E00"/>
    <w:rsid w:val="00587D31"/>
    <w:rsid w:val="005965CF"/>
    <w:rsid w:val="005D3E09"/>
    <w:rsid w:val="005D5144"/>
    <w:rsid w:val="005E2F92"/>
    <w:rsid w:val="00630C43"/>
    <w:rsid w:val="0067278A"/>
    <w:rsid w:val="00680852"/>
    <w:rsid w:val="00703562"/>
    <w:rsid w:val="00703CB1"/>
    <w:rsid w:val="007244A4"/>
    <w:rsid w:val="007246C1"/>
    <w:rsid w:val="00756E07"/>
    <w:rsid w:val="00766B20"/>
    <w:rsid w:val="00773D5E"/>
    <w:rsid w:val="007C3074"/>
    <w:rsid w:val="007D5546"/>
    <w:rsid w:val="007D7BDE"/>
    <w:rsid w:val="007F4169"/>
    <w:rsid w:val="00810E69"/>
    <w:rsid w:val="008169AC"/>
    <w:rsid w:val="00822717"/>
    <w:rsid w:val="00842735"/>
    <w:rsid w:val="00852959"/>
    <w:rsid w:val="008572A5"/>
    <w:rsid w:val="00877DFF"/>
    <w:rsid w:val="00883E5A"/>
    <w:rsid w:val="00893D7E"/>
    <w:rsid w:val="00896C20"/>
    <w:rsid w:val="008B3FDD"/>
    <w:rsid w:val="008D4E91"/>
    <w:rsid w:val="00933B7E"/>
    <w:rsid w:val="00941C30"/>
    <w:rsid w:val="00957410"/>
    <w:rsid w:val="009977DB"/>
    <w:rsid w:val="009A36B9"/>
    <w:rsid w:val="009E5302"/>
    <w:rsid w:val="009F1B07"/>
    <w:rsid w:val="00A15AB7"/>
    <w:rsid w:val="00A54170"/>
    <w:rsid w:val="00AA24E5"/>
    <w:rsid w:val="00AA3659"/>
    <w:rsid w:val="00AB16F3"/>
    <w:rsid w:val="00AC718C"/>
    <w:rsid w:val="00AF5976"/>
    <w:rsid w:val="00B04B5B"/>
    <w:rsid w:val="00B347B8"/>
    <w:rsid w:val="00BA0183"/>
    <w:rsid w:val="00BB3330"/>
    <w:rsid w:val="00BB33A0"/>
    <w:rsid w:val="00BF0B47"/>
    <w:rsid w:val="00BF6A2D"/>
    <w:rsid w:val="00BF6EDE"/>
    <w:rsid w:val="00C23675"/>
    <w:rsid w:val="00C2737C"/>
    <w:rsid w:val="00C44929"/>
    <w:rsid w:val="00C734AC"/>
    <w:rsid w:val="00C7562E"/>
    <w:rsid w:val="00CC2C7D"/>
    <w:rsid w:val="00CD55C3"/>
    <w:rsid w:val="00D3025B"/>
    <w:rsid w:val="00D57C0E"/>
    <w:rsid w:val="00D65F97"/>
    <w:rsid w:val="00D711C5"/>
    <w:rsid w:val="00DC7D31"/>
    <w:rsid w:val="00DE2489"/>
    <w:rsid w:val="00E00478"/>
    <w:rsid w:val="00E04EDA"/>
    <w:rsid w:val="00E1291B"/>
    <w:rsid w:val="00E17430"/>
    <w:rsid w:val="00E31BE9"/>
    <w:rsid w:val="00E67378"/>
    <w:rsid w:val="00E7218B"/>
    <w:rsid w:val="00E82001"/>
    <w:rsid w:val="00E87EB3"/>
    <w:rsid w:val="00EA3E11"/>
    <w:rsid w:val="00EA4531"/>
    <w:rsid w:val="00EB7875"/>
    <w:rsid w:val="00EF5E17"/>
    <w:rsid w:val="00EF7104"/>
    <w:rsid w:val="00F01C69"/>
    <w:rsid w:val="00F04CC9"/>
    <w:rsid w:val="00F223CC"/>
    <w:rsid w:val="00F544BD"/>
    <w:rsid w:val="00F85106"/>
    <w:rsid w:val="00F87FFB"/>
    <w:rsid w:val="00FD5B74"/>
    <w:rsid w:val="00FE29CA"/>
    <w:rsid w:val="00FE724B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E8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dirangum@keb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michubum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48953-BDD8-493D-94A3-540BF5E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Mercy Nyambura Ndirangu</cp:lastModifiedBy>
  <cp:revision>11</cp:revision>
  <dcterms:created xsi:type="dcterms:W3CDTF">2025-03-06T08:54:00Z</dcterms:created>
  <dcterms:modified xsi:type="dcterms:W3CDTF">2025-03-14T10:31:00Z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