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C100C" w14:textId="6367AD05" w:rsidR="009522E5" w:rsidRDefault="00AB303E" w:rsidP="009A10FF">
      <w:pPr>
        <w:pStyle w:val="Heading5"/>
        <w:pBdr>
          <w:bottom w:val="thinThickThinSmallGap" w:sz="24" w:space="1" w:color="00FF00"/>
        </w:pBdr>
        <w:spacing w:before="1800" w:after="0" w:line="240" w:lineRule="auto"/>
        <w:rPr>
          <w:rFonts w:cs="Arial"/>
          <w:bCs/>
          <w:sz w:val="36"/>
        </w:rPr>
      </w:pPr>
      <w:r>
        <w:rPr>
          <w:rFonts w:cs="Arial"/>
          <w:bCs/>
          <w:sz w:val="36"/>
        </w:rPr>
        <w:t xml:space="preserve"> </w:t>
      </w:r>
      <w:r w:rsidR="00482526">
        <w:rPr>
          <w:rFonts w:cs="Arial"/>
          <w:bCs/>
          <w:sz w:val="36"/>
        </w:rPr>
        <w:t xml:space="preserve">DRAFT </w:t>
      </w:r>
      <w:r w:rsidR="009522E5">
        <w:rPr>
          <w:rFonts w:cs="Arial"/>
          <w:bCs/>
          <w:sz w:val="36"/>
        </w:rPr>
        <w:t>EA</w:t>
      </w:r>
      <w:r w:rsidR="00811325">
        <w:rPr>
          <w:rFonts w:cs="Arial"/>
          <w:bCs/>
          <w:sz w:val="36"/>
        </w:rPr>
        <w:t>S</w:t>
      </w:r>
      <w:r w:rsidR="009522E5">
        <w:rPr>
          <w:rFonts w:cs="Arial"/>
          <w:bCs/>
          <w:sz w:val="36"/>
        </w:rPr>
        <w:t>T AFRICAN STANDARD</w:t>
      </w:r>
    </w:p>
    <w:p w14:paraId="5B90CFEE" w14:textId="77777777" w:rsidR="006160D8" w:rsidRDefault="006160D8" w:rsidP="006160D8">
      <w:pPr>
        <w:rPr>
          <w:b/>
          <w:bCs/>
          <w:sz w:val="36"/>
          <w:szCs w:val="36"/>
        </w:rPr>
      </w:pPr>
    </w:p>
    <w:p w14:paraId="71598E2A" w14:textId="77777777" w:rsidR="006160D8" w:rsidRDefault="006160D8" w:rsidP="006160D8">
      <w:pPr>
        <w:rPr>
          <w:b/>
          <w:bCs/>
          <w:sz w:val="36"/>
          <w:szCs w:val="36"/>
        </w:rPr>
      </w:pPr>
    </w:p>
    <w:p w14:paraId="00041809" w14:textId="3A46DBAB" w:rsidR="006160D8" w:rsidRDefault="00E24560" w:rsidP="006160D8">
      <w:pPr>
        <w:rPr>
          <w:b/>
          <w:bCs/>
          <w:sz w:val="36"/>
          <w:szCs w:val="36"/>
        </w:rPr>
      </w:pPr>
      <w:r>
        <w:rPr>
          <w:b/>
          <w:bCs/>
          <w:sz w:val="36"/>
          <w:szCs w:val="36"/>
        </w:rPr>
        <w:t>N</w:t>
      </w:r>
      <w:r w:rsidR="006160D8" w:rsidRPr="00233506">
        <w:rPr>
          <w:b/>
          <w:bCs/>
          <w:sz w:val="36"/>
          <w:szCs w:val="36"/>
        </w:rPr>
        <w:t xml:space="preserve">on-hazardous waste management </w:t>
      </w:r>
      <w:r w:rsidR="006160D8" w:rsidRPr="00233506">
        <w:rPr>
          <w:b/>
          <w:bCs/>
          <w:sz w:val="36"/>
          <w:szCs w:val="36"/>
          <w:lang w:val="en-US"/>
        </w:rPr>
        <w:t>—</w:t>
      </w:r>
      <w:r w:rsidR="006160D8" w:rsidRPr="00233506">
        <w:rPr>
          <w:b/>
          <w:bCs/>
          <w:sz w:val="36"/>
          <w:szCs w:val="36"/>
        </w:rPr>
        <w:t>Specification</w:t>
      </w:r>
    </w:p>
    <w:p w14:paraId="23B9958D" w14:textId="77777777" w:rsidR="00E24560" w:rsidRPr="00233506" w:rsidRDefault="00E24560" w:rsidP="006160D8">
      <w:pPr>
        <w:rPr>
          <w:b/>
          <w:bCs/>
          <w:sz w:val="36"/>
          <w:szCs w:val="36"/>
        </w:rPr>
      </w:pPr>
    </w:p>
    <w:p w14:paraId="475DEF35" w14:textId="77777777" w:rsidR="00116470" w:rsidRDefault="00116470" w:rsidP="009522E5">
      <w:pPr>
        <w:pStyle w:val="Heading7"/>
        <w:pBdr>
          <w:bottom w:val="thinThickThinSmallGap" w:sz="24" w:space="1" w:color="00FF00"/>
        </w:pBdr>
        <w:spacing w:before="100" w:beforeAutospacing="1" w:after="0" w:line="240" w:lineRule="auto"/>
        <w:jc w:val="center"/>
        <w:rPr>
          <w:sz w:val="32"/>
        </w:rPr>
      </w:pPr>
    </w:p>
    <w:p w14:paraId="3C74FF10" w14:textId="77777777" w:rsidR="00116470" w:rsidRDefault="00116470" w:rsidP="009522E5">
      <w:pPr>
        <w:pStyle w:val="Heading7"/>
        <w:pBdr>
          <w:bottom w:val="thinThickThinSmallGap" w:sz="24" w:space="1" w:color="00FF00"/>
        </w:pBdr>
        <w:spacing w:before="100" w:beforeAutospacing="1" w:after="0" w:line="240" w:lineRule="auto"/>
        <w:jc w:val="center"/>
        <w:rPr>
          <w:sz w:val="32"/>
        </w:rPr>
      </w:pPr>
    </w:p>
    <w:p w14:paraId="49D30D3D" w14:textId="77777777" w:rsidR="00116470" w:rsidRDefault="00116470" w:rsidP="009522E5">
      <w:pPr>
        <w:pStyle w:val="Heading7"/>
        <w:pBdr>
          <w:bottom w:val="thinThickThinSmallGap" w:sz="24" w:space="1" w:color="00FF00"/>
        </w:pBdr>
        <w:spacing w:before="100" w:beforeAutospacing="1" w:after="0" w:line="240" w:lineRule="auto"/>
        <w:jc w:val="center"/>
        <w:rPr>
          <w:sz w:val="32"/>
        </w:rPr>
      </w:pPr>
    </w:p>
    <w:p w14:paraId="31FAB66E" w14:textId="77777777" w:rsidR="00116470" w:rsidRDefault="00116470" w:rsidP="009522E5">
      <w:pPr>
        <w:pStyle w:val="Heading7"/>
        <w:pBdr>
          <w:bottom w:val="thinThickThinSmallGap" w:sz="24" w:space="1" w:color="00FF00"/>
        </w:pBdr>
        <w:spacing w:before="100" w:beforeAutospacing="1" w:after="0" w:line="240" w:lineRule="auto"/>
        <w:jc w:val="center"/>
        <w:rPr>
          <w:sz w:val="32"/>
        </w:rPr>
      </w:pPr>
    </w:p>
    <w:p w14:paraId="6CD9B179" w14:textId="77777777" w:rsidR="00116470" w:rsidRDefault="00116470" w:rsidP="009522E5">
      <w:pPr>
        <w:pStyle w:val="Heading7"/>
        <w:pBdr>
          <w:bottom w:val="thinThickThinSmallGap" w:sz="24" w:space="1" w:color="00FF00"/>
        </w:pBdr>
        <w:spacing w:before="100" w:beforeAutospacing="1" w:after="0" w:line="240" w:lineRule="auto"/>
        <w:jc w:val="center"/>
        <w:rPr>
          <w:sz w:val="32"/>
        </w:rPr>
      </w:pPr>
    </w:p>
    <w:p w14:paraId="06D2EF5D" w14:textId="77777777" w:rsidR="00000328" w:rsidRDefault="00000328" w:rsidP="009522E5">
      <w:pPr>
        <w:pStyle w:val="Heading7"/>
        <w:pBdr>
          <w:bottom w:val="thinThickThinSmallGap" w:sz="24" w:space="1" w:color="00FF00"/>
        </w:pBdr>
        <w:spacing w:before="100" w:beforeAutospacing="1" w:after="0" w:line="240" w:lineRule="auto"/>
        <w:jc w:val="center"/>
        <w:rPr>
          <w:sz w:val="32"/>
        </w:rPr>
      </w:pPr>
    </w:p>
    <w:p w14:paraId="4F15195D" w14:textId="77777777" w:rsidR="00000328" w:rsidRDefault="00000328" w:rsidP="009522E5">
      <w:pPr>
        <w:pStyle w:val="Heading7"/>
        <w:pBdr>
          <w:bottom w:val="thinThickThinSmallGap" w:sz="24" w:space="1" w:color="00FF00"/>
        </w:pBdr>
        <w:spacing w:before="100" w:beforeAutospacing="1" w:after="0" w:line="240" w:lineRule="auto"/>
        <w:jc w:val="center"/>
        <w:rPr>
          <w:sz w:val="32"/>
        </w:rPr>
      </w:pPr>
    </w:p>
    <w:p w14:paraId="425373EC" w14:textId="77777777" w:rsidR="00000328" w:rsidRDefault="00000328" w:rsidP="009522E5">
      <w:pPr>
        <w:pStyle w:val="Heading7"/>
        <w:pBdr>
          <w:bottom w:val="thinThickThinSmallGap" w:sz="24" w:space="1" w:color="00FF00"/>
        </w:pBdr>
        <w:spacing w:before="100" w:beforeAutospacing="1" w:after="0" w:line="240" w:lineRule="auto"/>
        <w:jc w:val="center"/>
        <w:rPr>
          <w:sz w:val="32"/>
        </w:rPr>
      </w:pPr>
    </w:p>
    <w:p w14:paraId="213FD370" w14:textId="77777777" w:rsidR="00000328" w:rsidRDefault="00000328" w:rsidP="009522E5">
      <w:pPr>
        <w:pStyle w:val="Heading7"/>
        <w:pBdr>
          <w:bottom w:val="thinThickThinSmallGap" w:sz="24" w:space="1" w:color="00FF00"/>
        </w:pBdr>
        <w:spacing w:before="100" w:beforeAutospacing="1" w:after="0" w:line="240" w:lineRule="auto"/>
        <w:jc w:val="center"/>
        <w:rPr>
          <w:sz w:val="32"/>
        </w:rPr>
      </w:pPr>
    </w:p>
    <w:p w14:paraId="243DEFBB" w14:textId="16930552" w:rsidR="009522E5" w:rsidRDefault="009522E5" w:rsidP="009522E5">
      <w:pPr>
        <w:pStyle w:val="Heading7"/>
        <w:pBdr>
          <w:bottom w:val="thinThickThinSmallGap" w:sz="24" w:space="1" w:color="00FF00"/>
        </w:pBdr>
        <w:spacing w:before="100" w:beforeAutospacing="1" w:after="0" w:line="240" w:lineRule="auto"/>
        <w:jc w:val="center"/>
        <w:rPr>
          <w:sz w:val="32"/>
        </w:rPr>
      </w:pPr>
      <w:r>
        <w:rPr>
          <w:sz w:val="32"/>
        </w:rPr>
        <w:t>EAST AFRICAN COMMUNITY</w:t>
      </w:r>
    </w:p>
    <w:p w14:paraId="62DCCC72" w14:textId="77777777" w:rsidR="00000328" w:rsidRDefault="00000328" w:rsidP="00000328"/>
    <w:p w14:paraId="416D747A" w14:textId="77777777" w:rsidR="00000328" w:rsidRDefault="00000328" w:rsidP="00000328"/>
    <w:p w14:paraId="4DD74681" w14:textId="77777777" w:rsidR="00000328" w:rsidRPr="00000328" w:rsidRDefault="00000328" w:rsidP="00000328"/>
    <w:p w14:paraId="7722A715" w14:textId="77777777" w:rsidR="009A5C35" w:rsidRPr="009A5C35" w:rsidRDefault="009A5C35" w:rsidP="009A5C35"/>
    <w:p w14:paraId="0770BBC8" w14:textId="77777777" w:rsidR="009522E5" w:rsidRDefault="009522E5" w:rsidP="009522E5">
      <w:pPr>
        <w:pStyle w:val="Definition"/>
        <w:sectPr w:rsidR="009522E5" w:rsidSect="009522E5">
          <w:headerReference w:type="even" r:id="rId8"/>
          <w:headerReference w:type="default" r:id="rId9"/>
          <w:footerReference w:type="even" r:id="rId10"/>
          <w:footerReference w:type="default" r:id="rId11"/>
          <w:headerReference w:type="first" r:id="rId12"/>
          <w:footerReference w:type="first" r:id="rId13"/>
          <w:type w:val="evenPage"/>
          <w:pgSz w:w="11906" w:h="16838" w:code="9"/>
          <w:pgMar w:top="850" w:right="734" w:bottom="1080" w:left="850" w:header="706" w:footer="908" w:gutter="562"/>
          <w:pgNumType w:fmt="lowerRoman" w:start="2"/>
          <w:cols w:space="720"/>
          <w:titlePg/>
        </w:sectPr>
      </w:pPr>
    </w:p>
    <w:p w14:paraId="0AE0918B" w14:textId="77777777" w:rsidR="009522E5" w:rsidRPr="00493487" w:rsidRDefault="009522E5" w:rsidP="009522E5">
      <w:pPr>
        <w:pStyle w:val="zzCopyright"/>
        <w:jc w:val="center"/>
        <w:rPr>
          <w:b/>
          <w:bCs/>
          <w:color w:val="auto"/>
          <w:sz w:val="24"/>
          <w:szCs w:val="24"/>
        </w:rPr>
      </w:pPr>
      <w:r w:rsidRPr="00493487">
        <w:rPr>
          <w:b/>
          <w:bCs/>
          <w:color w:val="auto"/>
          <w:sz w:val="24"/>
          <w:szCs w:val="24"/>
        </w:rPr>
        <w:lastRenderedPageBreak/>
        <w:t>Copyright notice</w:t>
      </w:r>
    </w:p>
    <w:p w14:paraId="643C4993" w14:textId="77777777" w:rsidR="009522E5" w:rsidRPr="00493487" w:rsidRDefault="009522E5" w:rsidP="009522E5">
      <w:pPr>
        <w:pStyle w:val="zzCopyright"/>
        <w:rPr>
          <w:color w:val="auto"/>
        </w:rPr>
      </w:pPr>
      <w:r w:rsidRPr="00493487">
        <w:rPr>
          <w:color w:val="auto"/>
        </w:rPr>
        <w:t>This EAC document is copyright-protected by EAC. While the reproduction of this document by participants in the EAC standards development process is permitted without prior permission from EAC, neither this document nor any extract from it may be reproduced, stored or transmitted in any form for any other purpose without prior written permission from EAC.</w:t>
      </w:r>
    </w:p>
    <w:p w14:paraId="77DF8290" w14:textId="77777777" w:rsidR="009522E5" w:rsidRPr="00493487" w:rsidRDefault="009522E5" w:rsidP="009522E5">
      <w:pPr>
        <w:pStyle w:val="zzCopyright"/>
        <w:rPr>
          <w:color w:val="auto"/>
        </w:rPr>
      </w:pPr>
      <w:r w:rsidRPr="00493487">
        <w:rPr>
          <w:color w:val="auto"/>
        </w:rPr>
        <w:t>Requests for permission to reproduce this document for the purpose of selling it should be addressed as shown below or to EAC’s member body in the country of the requester:</w:t>
      </w:r>
    </w:p>
    <w:p w14:paraId="54A0B94F" w14:textId="77777777" w:rsidR="009522E5" w:rsidRPr="00E556B4" w:rsidRDefault="009522E5" w:rsidP="00482526">
      <w:pPr>
        <w:pStyle w:val="zzCopyright"/>
        <w:spacing w:after="0"/>
        <w:ind w:firstLine="400"/>
        <w:jc w:val="left"/>
        <w:rPr>
          <w:i/>
          <w:iCs/>
          <w:color w:val="auto"/>
        </w:rPr>
      </w:pPr>
      <w:r w:rsidRPr="00E556B4">
        <w:rPr>
          <w:i/>
          <w:iCs/>
          <w:color w:val="auto"/>
        </w:rPr>
        <w:t>© East African Community</w:t>
      </w:r>
      <w:r w:rsidRPr="00AF2D10">
        <w:rPr>
          <w:i/>
          <w:iCs/>
          <w:color w:val="auto"/>
        </w:rPr>
        <w:t xml:space="preserve"> </w:t>
      </w:r>
      <w:r w:rsidR="0013340D">
        <w:rPr>
          <w:i/>
          <w:iCs/>
          <w:color w:val="auto"/>
        </w:rPr>
        <w:t>2025</w:t>
      </w:r>
      <w:r w:rsidR="0013340D" w:rsidRPr="00E556B4">
        <w:rPr>
          <w:i/>
          <w:iCs/>
          <w:color w:val="auto"/>
        </w:rPr>
        <w:t xml:space="preserve"> </w:t>
      </w:r>
      <w:r w:rsidRPr="00E556B4">
        <w:rPr>
          <w:i/>
          <w:iCs/>
          <w:color w:val="auto"/>
        </w:rPr>
        <w:t>— All rights reserved</w:t>
      </w:r>
    </w:p>
    <w:p w14:paraId="34F1F43A" w14:textId="77777777" w:rsidR="009522E5" w:rsidRPr="00E556B4" w:rsidRDefault="009522E5" w:rsidP="009522E5">
      <w:pPr>
        <w:pStyle w:val="zzCopyright"/>
        <w:tabs>
          <w:tab w:val="clear" w:pos="9623"/>
          <w:tab w:val="left" w:pos="6050"/>
        </w:tabs>
        <w:spacing w:after="0"/>
        <w:ind w:firstLine="400"/>
        <w:jc w:val="left"/>
        <w:rPr>
          <w:i/>
          <w:iCs/>
          <w:color w:val="auto"/>
        </w:rPr>
      </w:pPr>
      <w:r w:rsidRPr="00E556B4">
        <w:rPr>
          <w:i/>
          <w:iCs/>
          <w:color w:val="auto"/>
        </w:rPr>
        <w:t>East African Community</w:t>
      </w:r>
    </w:p>
    <w:p w14:paraId="41331775" w14:textId="77777777" w:rsidR="009522E5" w:rsidRPr="00E556B4" w:rsidRDefault="009522E5" w:rsidP="009522E5">
      <w:pPr>
        <w:pStyle w:val="zzCopyright"/>
        <w:spacing w:after="0"/>
        <w:ind w:firstLine="400"/>
        <w:jc w:val="left"/>
        <w:rPr>
          <w:i/>
          <w:iCs/>
          <w:color w:val="auto"/>
        </w:rPr>
      </w:pPr>
      <w:r w:rsidRPr="00E556B4">
        <w:rPr>
          <w:i/>
          <w:iCs/>
          <w:color w:val="auto"/>
        </w:rPr>
        <w:t>P.O.</w:t>
      </w:r>
      <w:r w:rsidR="00FA63DA">
        <w:rPr>
          <w:i/>
          <w:iCs/>
          <w:color w:val="auto"/>
        </w:rPr>
        <w:t xml:space="preserve"> </w:t>
      </w:r>
      <w:r w:rsidRPr="00E556B4">
        <w:rPr>
          <w:i/>
          <w:iCs/>
          <w:color w:val="auto"/>
        </w:rPr>
        <w:t>Box 1096</w:t>
      </w:r>
      <w:r w:rsidR="00D47159" w:rsidRPr="00FA63DA">
        <w:rPr>
          <w:i/>
          <w:iCs/>
          <w:color w:val="auto"/>
        </w:rPr>
        <w:t>,</w:t>
      </w:r>
    </w:p>
    <w:p w14:paraId="6017BACB" w14:textId="77777777" w:rsidR="009522E5" w:rsidRPr="005126A7" w:rsidRDefault="009522E5" w:rsidP="009522E5">
      <w:pPr>
        <w:pStyle w:val="zzCopyright"/>
        <w:spacing w:after="0"/>
        <w:ind w:firstLine="400"/>
        <w:jc w:val="left"/>
        <w:rPr>
          <w:i/>
          <w:iCs/>
          <w:color w:val="auto"/>
          <w:lang w:val="it-IT"/>
        </w:rPr>
      </w:pPr>
      <w:r w:rsidRPr="005126A7">
        <w:rPr>
          <w:i/>
          <w:iCs/>
          <w:color w:val="auto"/>
          <w:lang w:val="it-IT"/>
        </w:rPr>
        <w:t>Arusha</w:t>
      </w:r>
    </w:p>
    <w:p w14:paraId="0965EF0B" w14:textId="77777777" w:rsidR="009522E5" w:rsidRPr="005126A7" w:rsidRDefault="009522E5" w:rsidP="009522E5">
      <w:pPr>
        <w:pStyle w:val="zzCopyright"/>
        <w:spacing w:after="0"/>
        <w:ind w:firstLine="400"/>
        <w:jc w:val="left"/>
        <w:rPr>
          <w:i/>
          <w:iCs/>
          <w:color w:val="auto"/>
          <w:lang w:val="it-IT"/>
        </w:rPr>
      </w:pPr>
      <w:r w:rsidRPr="005126A7">
        <w:rPr>
          <w:i/>
          <w:iCs/>
          <w:color w:val="auto"/>
          <w:lang w:val="it-IT"/>
        </w:rPr>
        <w:t>Tanzania</w:t>
      </w:r>
    </w:p>
    <w:p w14:paraId="26901EB0" w14:textId="77777777" w:rsidR="009522E5" w:rsidRPr="005126A7" w:rsidRDefault="009522E5" w:rsidP="009522E5">
      <w:pPr>
        <w:pStyle w:val="zzCopyright"/>
        <w:spacing w:after="0"/>
        <w:ind w:firstLine="400"/>
        <w:jc w:val="left"/>
        <w:rPr>
          <w:i/>
          <w:iCs/>
          <w:color w:val="auto"/>
          <w:lang w:val="it-IT"/>
        </w:rPr>
      </w:pPr>
      <w:r w:rsidRPr="005126A7">
        <w:rPr>
          <w:i/>
          <w:iCs/>
          <w:color w:val="auto"/>
          <w:lang w:val="it-IT"/>
        </w:rPr>
        <w:t xml:space="preserve">Tel: </w:t>
      </w:r>
      <w:r w:rsidR="00495DAE" w:rsidRPr="005126A7">
        <w:rPr>
          <w:i/>
          <w:iCs/>
          <w:color w:val="auto"/>
          <w:lang w:val="it-IT"/>
        </w:rPr>
        <w:t xml:space="preserve">+ </w:t>
      </w:r>
      <w:r w:rsidRPr="005126A7">
        <w:rPr>
          <w:i/>
          <w:iCs/>
          <w:color w:val="auto"/>
          <w:lang w:val="it-IT"/>
        </w:rPr>
        <w:t>255 27 2</w:t>
      </w:r>
      <w:r w:rsidR="00FA63DA" w:rsidRPr="005126A7">
        <w:rPr>
          <w:i/>
          <w:iCs/>
          <w:color w:val="auto"/>
          <w:lang w:val="it-IT"/>
        </w:rPr>
        <w:t>162100</w:t>
      </w:r>
    </w:p>
    <w:p w14:paraId="01F6076E" w14:textId="77777777" w:rsidR="009522E5" w:rsidRPr="005126A7" w:rsidRDefault="009522E5" w:rsidP="009522E5">
      <w:pPr>
        <w:pStyle w:val="zzCopyright"/>
        <w:spacing w:after="0"/>
        <w:ind w:firstLine="400"/>
        <w:jc w:val="left"/>
        <w:rPr>
          <w:i/>
          <w:iCs/>
          <w:color w:val="auto"/>
          <w:lang w:val="it-IT"/>
        </w:rPr>
      </w:pPr>
      <w:r w:rsidRPr="005126A7">
        <w:rPr>
          <w:i/>
          <w:iCs/>
          <w:color w:val="auto"/>
          <w:lang w:val="it-IT"/>
        </w:rPr>
        <w:t xml:space="preserve">Fax: </w:t>
      </w:r>
      <w:r w:rsidR="003717A2" w:rsidRPr="005126A7">
        <w:rPr>
          <w:i/>
          <w:iCs/>
          <w:color w:val="auto"/>
          <w:lang w:val="it-IT"/>
        </w:rPr>
        <w:t xml:space="preserve">+ </w:t>
      </w:r>
      <w:r w:rsidRPr="005126A7">
        <w:rPr>
          <w:i/>
          <w:iCs/>
          <w:color w:val="auto"/>
          <w:lang w:val="it-IT"/>
        </w:rPr>
        <w:t xml:space="preserve">255 27 </w:t>
      </w:r>
      <w:r w:rsidR="00FA63DA" w:rsidRPr="005126A7">
        <w:rPr>
          <w:i/>
          <w:iCs/>
          <w:color w:val="auto"/>
          <w:lang w:val="it-IT"/>
        </w:rPr>
        <w:t>2162190</w:t>
      </w:r>
    </w:p>
    <w:p w14:paraId="5687B0FF" w14:textId="77777777" w:rsidR="009522E5" w:rsidRPr="005126A7" w:rsidRDefault="009522E5" w:rsidP="009522E5">
      <w:pPr>
        <w:pStyle w:val="zzCopyright"/>
        <w:spacing w:after="0"/>
        <w:ind w:firstLine="400"/>
        <w:rPr>
          <w:i/>
          <w:iCs/>
          <w:color w:val="auto"/>
          <w:lang w:val="it-IT"/>
        </w:rPr>
      </w:pPr>
      <w:r w:rsidRPr="005126A7">
        <w:rPr>
          <w:i/>
          <w:iCs/>
          <w:color w:val="auto"/>
          <w:lang w:val="it-IT"/>
        </w:rPr>
        <w:t>E-mail: eac@eachq.org</w:t>
      </w:r>
    </w:p>
    <w:p w14:paraId="2E9DFCA8" w14:textId="77777777" w:rsidR="009522E5" w:rsidRDefault="009522E5" w:rsidP="009522E5">
      <w:pPr>
        <w:pStyle w:val="zzCopyright"/>
        <w:rPr>
          <w:i/>
          <w:iCs/>
          <w:color w:val="auto"/>
        </w:rPr>
      </w:pPr>
      <w:r w:rsidRPr="0085497F">
        <w:rPr>
          <w:i/>
          <w:iCs/>
          <w:color w:val="auto"/>
          <w:lang w:val="it-IT"/>
        </w:rPr>
        <w:t xml:space="preserve">  </w:t>
      </w:r>
      <w:r w:rsidRPr="00DE246F">
        <w:rPr>
          <w:i/>
          <w:iCs/>
          <w:color w:val="auto"/>
          <w:lang w:val="it-IT"/>
        </w:rPr>
        <w:t xml:space="preserve">     </w:t>
      </w:r>
      <w:r w:rsidRPr="00DE246F">
        <w:rPr>
          <w:i/>
          <w:iCs/>
          <w:color w:val="auto"/>
        </w:rPr>
        <w:t>Web</w:t>
      </w:r>
      <w:r w:rsidRPr="001D07F1">
        <w:rPr>
          <w:i/>
          <w:iCs/>
          <w:color w:val="auto"/>
        </w:rPr>
        <w:t>: www.eac-quality.net</w:t>
      </w:r>
    </w:p>
    <w:p w14:paraId="7DF29796" w14:textId="77777777" w:rsidR="009522E5" w:rsidRDefault="009522E5" w:rsidP="009522E5">
      <w:pPr>
        <w:pStyle w:val="zzCopyright"/>
        <w:rPr>
          <w:color w:val="auto"/>
        </w:rPr>
      </w:pPr>
      <w:r w:rsidRPr="00493487">
        <w:rPr>
          <w:color w:val="auto"/>
        </w:rPr>
        <w:t>Reproduction for sales purposes may be subject to royalty payments or a licensing agreement.</w:t>
      </w:r>
      <w:r>
        <w:rPr>
          <w:color w:val="auto"/>
        </w:rPr>
        <w:t xml:space="preserve"> Violators may be </w:t>
      </w:r>
      <w:r w:rsidRPr="005126A7">
        <w:rPr>
          <w:color w:val="auto"/>
        </w:rPr>
        <w:t>pr</w:t>
      </w:r>
      <w:r w:rsidR="00495DAE" w:rsidRPr="005126A7">
        <w:rPr>
          <w:color w:val="auto"/>
        </w:rPr>
        <w:t>o</w:t>
      </w:r>
      <w:r w:rsidRPr="005126A7">
        <w:rPr>
          <w:color w:val="auto"/>
        </w:rPr>
        <w:t>secuted</w:t>
      </w:r>
      <w:r w:rsidR="00495DAE" w:rsidRPr="005126A7">
        <w:rPr>
          <w:color w:val="auto"/>
        </w:rPr>
        <w:t>.</w:t>
      </w:r>
    </w:p>
    <w:p w14:paraId="5EAE5E89" w14:textId="77777777" w:rsidR="002E7BF1" w:rsidRDefault="002E7BF1" w:rsidP="002E7BF1">
      <w:pPr>
        <w:pStyle w:val="zzContents"/>
        <w:tabs>
          <w:tab w:val="right" w:pos="9752"/>
        </w:tabs>
      </w:pPr>
      <w:bookmarkStart w:id="2" w:name="_Toc165968670"/>
      <w:r>
        <w:lastRenderedPageBreak/>
        <w:t>Contents</w:t>
      </w:r>
      <w:r>
        <w:tab/>
      </w:r>
      <w:r>
        <w:rPr>
          <w:b w:val="0"/>
          <w:sz w:val="20"/>
        </w:rPr>
        <w:t>Page</w:t>
      </w:r>
    </w:p>
    <w:p w14:paraId="45B5E55F" w14:textId="2247120E" w:rsidR="00FF0158" w:rsidRDefault="002E7BF1">
      <w:pPr>
        <w:pStyle w:val="TOC1"/>
        <w:rPr>
          <w:rFonts w:asciiTheme="minorHAnsi" w:eastAsiaTheme="minorEastAsia" w:hAnsiTheme="minorHAnsi" w:cstheme="minorBidi"/>
          <w:b w:val="0"/>
          <w:kern w:val="2"/>
          <w:sz w:val="24"/>
          <w:szCs w:val="24"/>
          <w14:ligatures w14:val="standardContextual"/>
        </w:rPr>
      </w:pPr>
      <w:r>
        <w:fldChar w:fldCharType="begin"/>
      </w:r>
      <w:r>
        <w:instrText xml:space="preserve"> TOC \o "1-3" \h \z \t "ANNEX,1,Introduction,1,zzBiblio,1,zzForeword,1" </w:instrText>
      </w:r>
      <w:r>
        <w:fldChar w:fldCharType="separate"/>
      </w:r>
      <w:hyperlink w:anchor="_Toc219822360" w:history="1">
        <w:r w:rsidR="00FF0158" w:rsidRPr="00BC5764">
          <w:rPr>
            <w:rStyle w:val="Hyperlink"/>
          </w:rPr>
          <w:t>Foreword</w:t>
        </w:r>
        <w:r w:rsidR="00FF0158">
          <w:rPr>
            <w:webHidden/>
          </w:rPr>
          <w:tab/>
        </w:r>
        <w:r w:rsidR="00FF0158">
          <w:rPr>
            <w:webHidden/>
          </w:rPr>
          <w:fldChar w:fldCharType="begin"/>
        </w:r>
        <w:r w:rsidR="00FF0158">
          <w:rPr>
            <w:webHidden/>
          </w:rPr>
          <w:instrText xml:space="preserve"> PAGEREF _Toc219822360 \h </w:instrText>
        </w:r>
        <w:r w:rsidR="00FF0158">
          <w:rPr>
            <w:webHidden/>
          </w:rPr>
        </w:r>
        <w:r w:rsidR="00FF0158">
          <w:rPr>
            <w:webHidden/>
          </w:rPr>
          <w:fldChar w:fldCharType="separate"/>
        </w:r>
        <w:r w:rsidR="00FF0158">
          <w:rPr>
            <w:webHidden/>
          </w:rPr>
          <w:t>iv</w:t>
        </w:r>
        <w:r w:rsidR="00FF0158">
          <w:rPr>
            <w:webHidden/>
          </w:rPr>
          <w:fldChar w:fldCharType="end"/>
        </w:r>
      </w:hyperlink>
    </w:p>
    <w:p w14:paraId="6E2D5343" w14:textId="771D27B7" w:rsidR="00FF0158" w:rsidRDefault="00FF0158">
      <w:pPr>
        <w:pStyle w:val="TOC1"/>
        <w:rPr>
          <w:rFonts w:asciiTheme="minorHAnsi" w:eastAsiaTheme="minorEastAsia" w:hAnsiTheme="minorHAnsi" w:cstheme="minorBidi"/>
          <w:b w:val="0"/>
          <w:kern w:val="2"/>
          <w:sz w:val="24"/>
          <w:szCs w:val="24"/>
          <w14:ligatures w14:val="standardContextual"/>
        </w:rPr>
      </w:pPr>
      <w:hyperlink w:anchor="_Toc219822361" w:history="1">
        <w:r w:rsidRPr="00BC5764">
          <w:rPr>
            <w:rStyle w:val="Hyperlink"/>
          </w:rPr>
          <w:t>1</w:t>
        </w:r>
        <w:r>
          <w:rPr>
            <w:rFonts w:asciiTheme="minorHAnsi" w:eastAsiaTheme="minorEastAsia" w:hAnsiTheme="minorHAnsi" w:cstheme="minorBidi"/>
            <w:b w:val="0"/>
            <w:kern w:val="2"/>
            <w:sz w:val="24"/>
            <w:szCs w:val="24"/>
            <w14:ligatures w14:val="standardContextual"/>
          </w:rPr>
          <w:tab/>
        </w:r>
        <w:r w:rsidRPr="00BC5764">
          <w:rPr>
            <w:rStyle w:val="Hyperlink"/>
          </w:rPr>
          <w:t>Scope</w:t>
        </w:r>
        <w:r>
          <w:rPr>
            <w:webHidden/>
          </w:rPr>
          <w:tab/>
        </w:r>
        <w:r>
          <w:rPr>
            <w:webHidden/>
          </w:rPr>
          <w:fldChar w:fldCharType="begin"/>
        </w:r>
        <w:r>
          <w:rPr>
            <w:webHidden/>
          </w:rPr>
          <w:instrText xml:space="preserve"> PAGEREF _Toc219822361 \h </w:instrText>
        </w:r>
        <w:r>
          <w:rPr>
            <w:webHidden/>
          </w:rPr>
        </w:r>
        <w:r>
          <w:rPr>
            <w:webHidden/>
          </w:rPr>
          <w:fldChar w:fldCharType="separate"/>
        </w:r>
        <w:r>
          <w:rPr>
            <w:webHidden/>
          </w:rPr>
          <w:t>1</w:t>
        </w:r>
        <w:r>
          <w:rPr>
            <w:webHidden/>
          </w:rPr>
          <w:fldChar w:fldCharType="end"/>
        </w:r>
      </w:hyperlink>
    </w:p>
    <w:p w14:paraId="5BE024CE" w14:textId="1D256AFB" w:rsidR="00FF0158" w:rsidRDefault="00FF0158">
      <w:pPr>
        <w:pStyle w:val="TOC1"/>
        <w:rPr>
          <w:rFonts w:asciiTheme="minorHAnsi" w:eastAsiaTheme="minorEastAsia" w:hAnsiTheme="minorHAnsi" w:cstheme="minorBidi"/>
          <w:b w:val="0"/>
          <w:kern w:val="2"/>
          <w:sz w:val="24"/>
          <w:szCs w:val="24"/>
          <w14:ligatures w14:val="standardContextual"/>
        </w:rPr>
      </w:pPr>
      <w:hyperlink w:anchor="_Toc219822362" w:history="1">
        <w:r w:rsidRPr="00BC5764">
          <w:rPr>
            <w:rStyle w:val="Hyperlink"/>
          </w:rPr>
          <w:t>2</w:t>
        </w:r>
        <w:r>
          <w:rPr>
            <w:rFonts w:asciiTheme="minorHAnsi" w:eastAsiaTheme="minorEastAsia" w:hAnsiTheme="minorHAnsi" w:cstheme="minorBidi"/>
            <w:b w:val="0"/>
            <w:kern w:val="2"/>
            <w:sz w:val="24"/>
            <w:szCs w:val="24"/>
            <w14:ligatures w14:val="standardContextual"/>
          </w:rPr>
          <w:tab/>
        </w:r>
        <w:r w:rsidRPr="00BC5764">
          <w:rPr>
            <w:rStyle w:val="Hyperlink"/>
          </w:rPr>
          <w:t>Normative references</w:t>
        </w:r>
        <w:r>
          <w:rPr>
            <w:webHidden/>
          </w:rPr>
          <w:tab/>
        </w:r>
        <w:r>
          <w:rPr>
            <w:webHidden/>
          </w:rPr>
          <w:fldChar w:fldCharType="begin"/>
        </w:r>
        <w:r>
          <w:rPr>
            <w:webHidden/>
          </w:rPr>
          <w:instrText xml:space="preserve"> PAGEREF _Toc219822362 \h </w:instrText>
        </w:r>
        <w:r>
          <w:rPr>
            <w:webHidden/>
          </w:rPr>
        </w:r>
        <w:r>
          <w:rPr>
            <w:webHidden/>
          </w:rPr>
          <w:fldChar w:fldCharType="separate"/>
        </w:r>
        <w:r>
          <w:rPr>
            <w:webHidden/>
          </w:rPr>
          <w:t>1</w:t>
        </w:r>
        <w:r>
          <w:rPr>
            <w:webHidden/>
          </w:rPr>
          <w:fldChar w:fldCharType="end"/>
        </w:r>
      </w:hyperlink>
    </w:p>
    <w:p w14:paraId="40F0C93B" w14:textId="0C260C9D" w:rsidR="00FF0158" w:rsidRDefault="00FF0158">
      <w:pPr>
        <w:pStyle w:val="TOC1"/>
        <w:rPr>
          <w:rFonts w:asciiTheme="minorHAnsi" w:eastAsiaTheme="minorEastAsia" w:hAnsiTheme="minorHAnsi" w:cstheme="minorBidi"/>
          <w:b w:val="0"/>
          <w:kern w:val="2"/>
          <w:sz w:val="24"/>
          <w:szCs w:val="24"/>
          <w14:ligatures w14:val="standardContextual"/>
        </w:rPr>
      </w:pPr>
      <w:hyperlink w:anchor="_Toc219822363" w:history="1">
        <w:r w:rsidRPr="00BC5764">
          <w:rPr>
            <w:rStyle w:val="Hyperlink"/>
          </w:rPr>
          <w:t>3</w:t>
        </w:r>
        <w:r>
          <w:rPr>
            <w:rFonts w:asciiTheme="minorHAnsi" w:eastAsiaTheme="minorEastAsia" w:hAnsiTheme="minorHAnsi" w:cstheme="minorBidi"/>
            <w:b w:val="0"/>
            <w:kern w:val="2"/>
            <w:sz w:val="24"/>
            <w:szCs w:val="24"/>
            <w14:ligatures w14:val="standardContextual"/>
          </w:rPr>
          <w:tab/>
        </w:r>
        <w:r w:rsidRPr="00BC5764">
          <w:rPr>
            <w:rStyle w:val="Hyperlink"/>
          </w:rPr>
          <w:t>Terms and definitions</w:t>
        </w:r>
        <w:r>
          <w:rPr>
            <w:webHidden/>
          </w:rPr>
          <w:tab/>
        </w:r>
        <w:r>
          <w:rPr>
            <w:webHidden/>
          </w:rPr>
          <w:fldChar w:fldCharType="begin"/>
        </w:r>
        <w:r>
          <w:rPr>
            <w:webHidden/>
          </w:rPr>
          <w:instrText xml:space="preserve"> PAGEREF _Toc219822363 \h </w:instrText>
        </w:r>
        <w:r>
          <w:rPr>
            <w:webHidden/>
          </w:rPr>
        </w:r>
        <w:r>
          <w:rPr>
            <w:webHidden/>
          </w:rPr>
          <w:fldChar w:fldCharType="separate"/>
        </w:r>
        <w:r>
          <w:rPr>
            <w:webHidden/>
          </w:rPr>
          <w:t>1</w:t>
        </w:r>
        <w:r>
          <w:rPr>
            <w:webHidden/>
          </w:rPr>
          <w:fldChar w:fldCharType="end"/>
        </w:r>
      </w:hyperlink>
    </w:p>
    <w:p w14:paraId="7064A077" w14:textId="6C5354C0" w:rsidR="00FF0158" w:rsidRDefault="00FF0158">
      <w:pPr>
        <w:pStyle w:val="TOC1"/>
        <w:rPr>
          <w:rFonts w:asciiTheme="minorHAnsi" w:eastAsiaTheme="minorEastAsia" w:hAnsiTheme="minorHAnsi" w:cstheme="minorBidi"/>
          <w:b w:val="0"/>
          <w:kern w:val="2"/>
          <w:sz w:val="24"/>
          <w:szCs w:val="24"/>
          <w14:ligatures w14:val="standardContextual"/>
        </w:rPr>
      </w:pPr>
      <w:hyperlink w:anchor="_Toc219822364" w:history="1">
        <w:r w:rsidRPr="00BC5764">
          <w:rPr>
            <w:rStyle w:val="Hyperlink"/>
          </w:rPr>
          <w:t>4</w:t>
        </w:r>
        <w:r>
          <w:rPr>
            <w:rFonts w:asciiTheme="minorHAnsi" w:eastAsiaTheme="minorEastAsia" w:hAnsiTheme="minorHAnsi" w:cstheme="minorBidi"/>
            <w:b w:val="0"/>
            <w:kern w:val="2"/>
            <w:sz w:val="24"/>
            <w:szCs w:val="24"/>
            <w14:ligatures w14:val="standardContextual"/>
          </w:rPr>
          <w:tab/>
        </w:r>
        <w:r w:rsidRPr="00BC5764">
          <w:rPr>
            <w:rStyle w:val="Hyperlink"/>
          </w:rPr>
          <w:t>Requirements</w:t>
        </w:r>
        <w:r>
          <w:rPr>
            <w:webHidden/>
          </w:rPr>
          <w:tab/>
        </w:r>
        <w:r>
          <w:rPr>
            <w:webHidden/>
          </w:rPr>
          <w:fldChar w:fldCharType="begin"/>
        </w:r>
        <w:r>
          <w:rPr>
            <w:webHidden/>
          </w:rPr>
          <w:instrText xml:space="preserve"> PAGEREF _Toc219822364 \h </w:instrText>
        </w:r>
        <w:r>
          <w:rPr>
            <w:webHidden/>
          </w:rPr>
        </w:r>
        <w:r>
          <w:rPr>
            <w:webHidden/>
          </w:rPr>
          <w:fldChar w:fldCharType="separate"/>
        </w:r>
        <w:r>
          <w:rPr>
            <w:webHidden/>
          </w:rPr>
          <w:t>3</w:t>
        </w:r>
        <w:r>
          <w:rPr>
            <w:webHidden/>
          </w:rPr>
          <w:fldChar w:fldCharType="end"/>
        </w:r>
      </w:hyperlink>
    </w:p>
    <w:p w14:paraId="5F6CF2BC" w14:textId="6A690ED5" w:rsidR="00FF0158" w:rsidRDefault="00FF0158">
      <w:pPr>
        <w:pStyle w:val="TOC2"/>
        <w:rPr>
          <w:rFonts w:asciiTheme="minorHAnsi" w:eastAsiaTheme="minorEastAsia" w:hAnsiTheme="minorHAnsi" w:cstheme="minorBidi"/>
          <w:b w:val="0"/>
          <w:kern w:val="2"/>
          <w:sz w:val="24"/>
          <w:szCs w:val="24"/>
          <w14:ligatures w14:val="standardContextual"/>
        </w:rPr>
      </w:pPr>
      <w:hyperlink w:anchor="_Toc219822365" w:history="1">
        <w:r w:rsidRPr="00BC5764">
          <w:rPr>
            <w:rStyle w:val="Hyperlink"/>
          </w:rPr>
          <w:t>4.1</w:t>
        </w:r>
        <w:r>
          <w:rPr>
            <w:rFonts w:asciiTheme="minorHAnsi" w:eastAsiaTheme="minorEastAsia" w:hAnsiTheme="minorHAnsi" w:cstheme="minorBidi"/>
            <w:b w:val="0"/>
            <w:kern w:val="2"/>
            <w:sz w:val="24"/>
            <w:szCs w:val="24"/>
            <w14:ligatures w14:val="standardContextual"/>
          </w:rPr>
          <w:tab/>
        </w:r>
        <w:r w:rsidRPr="00BC5764">
          <w:rPr>
            <w:rStyle w:val="Hyperlink"/>
          </w:rPr>
          <w:t>Solid waste generation</w:t>
        </w:r>
        <w:r>
          <w:rPr>
            <w:webHidden/>
          </w:rPr>
          <w:tab/>
        </w:r>
        <w:r>
          <w:rPr>
            <w:webHidden/>
          </w:rPr>
          <w:fldChar w:fldCharType="begin"/>
        </w:r>
        <w:r>
          <w:rPr>
            <w:webHidden/>
          </w:rPr>
          <w:instrText xml:space="preserve"> PAGEREF _Toc219822365 \h </w:instrText>
        </w:r>
        <w:r>
          <w:rPr>
            <w:webHidden/>
          </w:rPr>
        </w:r>
        <w:r>
          <w:rPr>
            <w:webHidden/>
          </w:rPr>
          <w:fldChar w:fldCharType="separate"/>
        </w:r>
        <w:r>
          <w:rPr>
            <w:webHidden/>
          </w:rPr>
          <w:t>3</w:t>
        </w:r>
        <w:r>
          <w:rPr>
            <w:webHidden/>
          </w:rPr>
          <w:fldChar w:fldCharType="end"/>
        </w:r>
      </w:hyperlink>
    </w:p>
    <w:p w14:paraId="71A8F9B9" w14:textId="30234597" w:rsidR="00FF0158" w:rsidRDefault="00FF0158">
      <w:pPr>
        <w:pStyle w:val="TOC2"/>
        <w:rPr>
          <w:rFonts w:asciiTheme="minorHAnsi" w:eastAsiaTheme="minorEastAsia" w:hAnsiTheme="minorHAnsi" w:cstheme="minorBidi"/>
          <w:b w:val="0"/>
          <w:kern w:val="2"/>
          <w:sz w:val="24"/>
          <w:szCs w:val="24"/>
          <w14:ligatures w14:val="standardContextual"/>
        </w:rPr>
      </w:pPr>
      <w:hyperlink w:anchor="_Toc219822366" w:history="1">
        <w:r w:rsidRPr="00BC5764">
          <w:rPr>
            <w:rStyle w:val="Hyperlink"/>
          </w:rPr>
          <w:t>4.2</w:t>
        </w:r>
        <w:r>
          <w:rPr>
            <w:rFonts w:asciiTheme="minorHAnsi" w:eastAsiaTheme="minorEastAsia" w:hAnsiTheme="minorHAnsi" w:cstheme="minorBidi"/>
            <w:b w:val="0"/>
            <w:kern w:val="2"/>
            <w:sz w:val="24"/>
            <w:szCs w:val="24"/>
            <w14:ligatures w14:val="standardContextual"/>
          </w:rPr>
          <w:tab/>
        </w:r>
        <w:r w:rsidRPr="00BC5764">
          <w:rPr>
            <w:rStyle w:val="Hyperlink"/>
          </w:rPr>
          <w:t>Waste segregation at source</w:t>
        </w:r>
        <w:r>
          <w:rPr>
            <w:webHidden/>
          </w:rPr>
          <w:tab/>
        </w:r>
        <w:r>
          <w:rPr>
            <w:webHidden/>
          </w:rPr>
          <w:fldChar w:fldCharType="begin"/>
        </w:r>
        <w:r>
          <w:rPr>
            <w:webHidden/>
          </w:rPr>
          <w:instrText xml:space="preserve"> PAGEREF _Toc219822366 \h </w:instrText>
        </w:r>
        <w:r>
          <w:rPr>
            <w:webHidden/>
          </w:rPr>
        </w:r>
        <w:r>
          <w:rPr>
            <w:webHidden/>
          </w:rPr>
          <w:fldChar w:fldCharType="separate"/>
        </w:r>
        <w:r>
          <w:rPr>
            <w:webHidden/>
          </w:rPr>
          <w:t>3</w:t>
        </w:r>
        <w:r>
          <w:rPr>
            <w:webHidden/>
          </w:rPr>
          <w:fldChar w:fldCharType="end"/>
        </w:r>
      </w:hyperlink>
    </w:p>
    <w:p w14:paraId="7A812FD4" w14:textId="0B1F64F8" w:rsidR="00FF0158" w:rsidRDefault="00FF0158">
      <w:pPr>
        <w:pStyle w:val="TOC2"/>
        <w:rPr>
          <w:rFonts w:asciiTheme="minorHAnsi" w:eastAsiaTheme="minorEastAsia" w:hAnsiTheme="minorHAnsi" w:cstheme="minorBidi"/>
          <w:b w:val="0"/>
          <w:kern w:val="2"/>
          <w:sz w:val="24"/>
          <w:szCs w:val="24"/>
          <w14:ligatures w14:val="standardContextual"/>
        </w:rPr>
      </w:pPr>
      <w:hyperlink w:anchor="_Toc219822367" w:history="1">
        <w:r w:rsidRPr="00BC5764">
          <w:rPr>
            <w:rStyle w:val="Hyperlink"/>
          </w:rPr>
          <w:t>4.3</w:t>
        </w:r>
        <w:r>
          <w:rPr>
            <w:rFonts w:asciiTheme="minorHAnsi" w:eastAsiaTheme="minorEastAsia" w:hAnsiTheme="minorHAnsi" w:cstheme="minorBidi"/>
            <w:b w:val="0"/>
            <w:kern w:val="2"/>
            <w:sz w:val="24"/>
            <w:szCs w:val="24"/>
            <w14:ligatures w14:val="standardContextual"/>
          </w:rPr>
          <w:tab/>
        </w:r>
        <w:r w:rsidRPr="00BC5764">
          <w:rPr>
            <w:rStyle w:val="Hyperlink"/>
          </w:rPr>
          <w:t>Storage of solid waste at source</w:t>
        </w:r>
        <w:r>
          <w:rPr>
            <w:webHidden/>
          </w:rPr>
          <w:tab/>
        </w:r>
        <w:r>
          <w:rPr>
            <w:webHidden/>
          </w:rPr>
          <w:fldChar w:fldCharType="begin"/>
        </w:r>
        <w:r>
          <w:rPr>
            <w:webHidden/>
          </w:rPr>
          <w:instrText xml:space="preserve"> PAGEREF _Toc219822367 \h </w:instrText>
        </w:r>
        <w:r>
          <w:rPr>
            <w:webHidden/>
          </w:rPr>
        </w:r>
        <w:r>
          <w:rPr>
            <w:webHidden/>
          </w:rPr>
          <w:fldChar w:fldCharType="separate"/>
        </w:r>
        <w:r>
          <w:rPr>
            <w:webHidden/>
          </w:rPr>
          <w:t>3</w:t>
        </w:r>
        <w:r>
          <w:rPr>
            <w:webHidden/>
          </w:rPr>
          <w:fldChar w:fldCharType="end"/>
        </w:r>
      </w:hyperlink>
    </w:p>
    <w:p w14:paraId="4914E182" w14:textId="69678A1C" w:rsidR="00FF0158" w:rsidRDefault="00FF0158">
      <w:pPr>
        <w:pStyle w:val="TOC3"/>
        <w:rPr>
          <w:rFonts w:asciiTheme="minorHAnsi" w:eastAsiaTheme="minorEastAsia" w:hAnsiTheme="minorHAnsi" w:cstheme="minorBidi"/>
          <w:b w:val="0"/>
          <w:kern w:val="2"/>
          <w:sz w:val="24"/>
          <w:szCs w:val="24"/>
          <w14:ligatures w14:val="standardContextual"/>
        </w:rPr>
      </w:pPr>
      <w:hyperlink w:anchor="_Toc219822368" w:history="1">
        <w:r w:rsidRPr="00BC5764">
          <w:rPr>
            <w:rStyle w:val="Hyperlink"/>
          </w:rPr>
          <w:t>4.3.1</w:t>
        </w:r>
        <w:r>
          <w:rPr>
            <w:rFonts w:asciiTheme="minorHAnsi" w:eastAsiaTheme="minorEastAsia" w:hAnsiTheme="minorHAnsi" w:cstheme="minorBidi"/>
            <w:b w:val="0"/>
            <w:kern w:val="2"/>
            <w:sz w:val="24"/>
            <w:szCs w:val="24"/>
            <w14:ligatures w14:val="standardContextual"/>
          </w:rPr>
          <w:tab/>
        </w:r>
        <w:r w:rsidRPr="00BC5764">
          <w:rPr>
            <w:rStyle w:val="Hyperlink"/>
          </w:rPr>
          <w:t>Storage of recyclable solid waste</w:t>
        </w:r>
        <w:r>
          <w:rPr>
            <w:webHidden/>
          </w:rPr>
          <w:tab/>
        </w:r>
        <w:r>
          <w:rPr>
            <w:webHidden/>
          </w:rPr>
          <w:fldChar w:fldCharType="begin"/>
        </w:r>
        <w:r>
          <w:rPr>
            <w:webHidden/>
          </w:rPr>
          <w:instrText xml:space="preserve"> PAGEREF _Toc219822368 \h </w:instrText>
        </w:r>
        <w:r>
          <w:rPr>
            <w:webHidden/>
          </w:rPr>
        </w:r>
        <w:r>
          <w:rPr>
            <w:webHidden/>
          </w:rPr>
          <w:fldChar w:fldCharType="separate"/>
        </w:r>
        <w:r>
          <w:rPr>
            <w:webHidden/>
          </w:rPr>
          <w:t>3</w:t>
        </w:r>
        <w:r>
          <w:rPr>
            <w:webHidden/>
          </w:rPr>
          <w:fldChar w:fldCharType="end"/>
        </w:r>
      </w:hyperlink>
    </w:p>
    <w:p w14:paraId="411C1E0E" w14:textId="273B9551" w:rsidR="00FF0158" w:rsidRDefault="00FF0158">
      <w:pPr>
        <w:pStyle w:val="TOC3"/>
        <w:rPr>
          <w:rFonts w:asciiTheme="minorHAnsi" w:eastAsiaTheme="minorEastAsia" w:hAnsiTheme="minorHAnsi" w:cstheme="minorBidi"/>
          <w:b w:val="0"/>
          <w:kern w:val="2"/>
          <w:sz w:val="24"/>
          <w:szCs w:val="24"/>
          <w14:ligatures w14:val="standardContextual"/>
        </w:rPr>
      </w:pPr>
      <w:hyperlink w:anchor="_Toc219822369" w:history="1">
        <w:r w:rsidRPr="00BC5764">
          <w:rPr>
            <w:rStyle w:val="Hyperlink"/>
          </w:rPr>
          <w:t>4.3.2</w:t>
        </w:r>
        <w:r>
          <w:rPr>
            <w:rFonts w:asciiTheme="minorHAnsi" w:eastAsiaTheme="minorEastAsia" w:hAnsiTheme="minorHAnsi" w:cstheme="minorBidi"/>
            <w:b w:val="0"/>
            <w:kern w:val="2"/>
            <w:sz w:val="24"/>
            <w:szCs w:val="24"/>
            <w14:ligatures w14:val="standardContextual"/>
          </w:rPr>
          <w:tab/>
        </w:r>
        <w:r w:rsidRPr="00BC5764">
          <w:rPr>
            <w:rStyle w:val="Hyperlink"/>
          </w:rPr>
          <w:t>Storage of bio-degradable solid waste</w:t>
        </w:r>
        <w:r>
          <w:rPr>
            <w:webHidden/>
          </w:rPr>
          <w:tab/>
        </w:r>
        <w:r>
          <w:rPr>
            <w:webHidden/>
          </w:rPr>
          <w:fldChar w:fldCharType="begin"/>
        </w:r>
        <w:r>
          <w:rPr>
            <w:webHidden/>
          </w:rPr>
          <w:instrText xml:space="preserve"> PAGEREF _Toc219822369 \h </w:instrText>
        </w:r>
        <w:r>
          <w:rPr>
            <w:webHidden/>
          </w:rPr>
        </w:r>
        <w:r>
          <w:rPr>
            <w:webHidden/>
          </w:rPr>
          <w:fldChar w:fldCharType="separate"/>
        </w:r>
        <w:r>
          <w:rPr>
            <w:webHidden/>
          </w:rPr>
          <w:t>3</w:t>
        </w:r>
        <w:r>
          <w:rPr>
            <w:webHidden/>
          </w:rPr>
          <w:fldChar w:fldCharType="end"/>
        </w:r>
      </w:hyperlink>
    </w:p>
    <w:p w14:paraId="6EB9D327" w14:textId="1A7FB68C" w:rsidR="00FF0158" w:rsidRDefault="00FF0158">
      <w:pPr>
        <w:pStyle w:val="TOC3"/>
        <w:rPr>
          <w:rFonts w:asciiTheme="minorHAnsi" w:eastAsiaTheme="minorEastAsia" w:hAnsiTheme="minorHAnsi" w:cstheme="minorBidi"/>
          <w:b w:val="0"/>
          <w:kern w:val="2"/>
          <w:sz w:val="24"/>
          <w:szCs w:val="24"/>
          <w14:ligatures w14:val="standardContextual"/>
        </w:rPr>
      </w:pPr>
      <w:hyperlink w:anchor="_Toc219822370" w:history="1">
        <w:r w:rsidRPr="00BC5764">
          <w:rPr>
            <w:rStyle w:val="Hyperlink"/>
          </w:rPr>
          <w:t>4.3.3</w:t>
        </w:r>
        <w:r>
          <w:rPr>
            <w:rFonts w:asciiTheme="minorHAnsi" w:eastAsiaTheme="minorEastAsia" w:hAnsiTheme="minorHAnsi" w:cstheme="minorBidi"/>
            <w:b w:val="0"/>
            <w:kern w:val="2"/>
            <w:sz w:val="24"/>
            <w:szCs w:val="24"/>
            <w14:ligatures w14:val="standardContextual"/>
          </w:rPr>
          <w:tab/>
        </w:r>
        <w:r w:rsidRPr="00BC5764">
          <w:rPr>
            <w:rStyle w:val="Hyperlink"/>
          </w:rPr>
          <w:t>Storage of general solid waste</w:t>
        </w:r>
        <w:r>
          <w:rPr>
            <w:webHidden/>
          </w:rPr>
          <w:tab/>
        </w:r>
        <w:r>
          <w:rPr>
            <w:webHidden/>
          </w:rPr>
          <w:fldChar w:fldCharType="begin"/>
        </w:r>
        <w:r>
          <w:rPr>
            <w:webHidden/>
          </w:rPr>
          <w:instrText xml:space="preserve"> PAGEREF _Toc219822370 \h </w:instrText>
        </w:r>
        <w:r>
          <w:rPr>
            <w:webHidden/>
          </w:rPr>
        </w:r>
        <w:r>
          <w:rPr>
            <w:webHidden/>
          </w:rPr>
          <w:fldChar w:fldCharType="separate"/>
        </w:r>
        <w:r>
          <w:rPr>
            <w:webHidden/>
          </w:rPr>
          <w:t>3</w:t>
        </w:r>
        <w:r>
          <w:rPr>
            <w:webHidden/>
          </w:rPr>
          <w:fldChar w:fldCharType="end"/>
        </w:r>
      </w:hyperlink>
    </w:p>
    <w:p w14:paraId="69E677BA" w14:textId="59BF1A8A" w:rsidR="00FF0158" w:rsidRDefault="00FF0158">
      <w:pPr>
        <w:pStyle w:val="TOC2"/>
        <w:rPr>
          <w:rFonts w:asciiTheme="minorHAnsi" w:eastAsiaTheme="minorEastAsia" w:hAnsiTheme="minorHAnsi" w:cstheme="minorBidi"/>
          <w:b w:val="0"/>
          <w:kern w:val="2"/>
          <w:sz w:val="24"/>
          <w:szCs w:val="24"/>
          <w14:ligatures w14:val="standardContextual"/>
        </w:rPr>
      </w:pPr>
      <w:hyperlink w:anchor="_Toc219822371" w:history="1">
        <w:r w:rsidRPr="00BC5764">
          <w:rPr>
            <w:rStyle w:val="Hyperlink"/>
          </w:rPr>
          <w:t>4.4</w:t>
        </w:r>
        <w:r>
          <w:rPr>
            <w:rFonts w:asciiTheme="minorHAnsi" w:eastAsiaTheme="minorEastAsia" w:hAnsiTheme="minorHAnsi" w:cstheme="minorBidi"/>
            <w:b w:val="0"/>
            <w:kern w:val="2"/>
            <w:sz w:val="24"/>
            <w:szCs w:val="24"/>
            <w14:ligatures w14:val="standardContextual"/>
          </w:rPr>
          <w:tab/>
        </w:r>
        <w:r w:rsidRPr="00BC5764">
          <w:rPr>
            <w:rStyle w:val="Hyperlink"/>
          </w:rPr>
          <w:t>Collection and transportation of solid waste from source</w:t>
        </w:r>
        <w:r>
          <w:rPr>
            <w:webHidden/>
          </w:rPr>
          <w:tab/>
        </w:r>
        <w:r>
          <w:rPr>
            <w:webHidden/>
          </w:rPr>
          <w:fldChar w:fldCharType="begin"/>
        </w:r>
        <w:r>
          <w:rPr>
            <w:webHidden/>
          </w:rPr>
          <w:instrText xml:space="preserve"> PAGEREF _Toc219822371 \h </w:instrText>
        </w:r>
        <w:r>
          <w:rPr>
            <w:webHidden/>
          </w:rPr>
        </w:r>
        <w:r>
          <w:rPr>
            <w:webHidden/>
          </w:rPr>
          <w:fldChar w:fldCharType="separate"/>
        </w:r>
        <w:r>
          <w:rPr>
            <w:webHidden/>
          </w:rPr>
          <w:t>3</w:t>
        </w:r>
        <w:r>
          <w:rPr>
            <w:webHidden/>
          </w:rPr>
          <w:fldChar w:fldCharType="end"/>
        </w:r>
      </w:hyperlink>
    </w:p>
    <w:p w14:paraId="498BFE73" w14:textId="65FA9C5B" w:rsidR="00FF0158" w:rsidRDefault="00FF0158">
      <w:pPr>
        <w:pStyle w:val="TOC3"/>
        <w:rPr>
          <w:rFonts w:asciiTheme="minorHAnsi" w:eastAsiaTheme="minorEastAsia" w:hAnsiTheme="minorHAnsi" w:cstheme="minorBidi"/>
          <w:b w:val="0"/>
          <w:kern w:val="2"/>
          <w:sz w:val="24"/>
          <w:szCs w:val="24"/>
          <w14:ligatures w14:val="standardContextual"/>
        </w:rPr>
      </w:pPr>
      <w:hyperlink w:anchor="_Toc219822372" w:history="1">
        <w:r w:rsidRPr="00BC5764">
          <w:rPr>
            <w:rStyle w:val="Hyperlink"/>
          </w:rPr>
          <w:t>4.4.1</w:t>
        </w:r>
        <w:r>
          <w:rPr>
            <w:rFonts w:asciiTheme="minorHAnsi" w:eastAsiaTheme="minorEastAsia" w:hAnsiTheme="minorHAnsi" w:cstheme="minorBidi"/>
            <w:b w:val="0"/>
            <w:kern w:val="2"/>
            <w:sz w:val="24"/>
            <w:szCs w:val="24"/>
            <w14:ligatures w14:val="standardContextual"/>
          </w:rPr>
          <w:tab/>
        </w:r>
        <w:r w:rsidRPr="00BC5764">
          <w:rPr>
            <w:rStyle w:val="Hyperlink"/>
          </w:rPr>
          <w:t>General</w:t>
        </w:r>
        <w:r>
          <w:rPr>
            <w:webHidden/>
          </w:rPr>
          <w:tab/>
        </w:r>
        <w:r>
          <w:rPr>
            <w:webHidden/>
          </w:rPr>
          <w:fldChar w:fldCharType="begin"/>
        </w:r>
        <w:r>
          <w:rPr>
            <w:webHidden/>
          </w:rPr>
          <w:instrText xml:space="preserve"> PAGEREF _Toc219822372 \h </w:instrText>
        </w:r>
        <w:r>
          <w:rPr>
            <w:webHidden/>
          </w:rPr>
        </w:r>
        <w:r>
          <w:rPr>
            <w:webHidden/>
          </w:rPr>
          <w:fldChar w:fldCharType="separate"/>
        </w:r>
        <w:r>
          <w:rPr>
            <w:webHidden/>
          </w:rPr>
          <w:t>3</w:t>
        </w:r>
        <w:r>
          <w:rPr>
            <w:webHidden/>
          </w:rPr>
          <w:fldChar w:fldCharType="end"/>
        </w:r>
      </w:hyperlink>
    </w:p>
    <w:p w14:paraId="1AAD607D" w14:textId="61797F6F" w:rsidR="00FF0158" w:rsidRDefault="00FF0158">
      <w:pPr>
        <w:pStyle w:val="TOC3"/>
        <w:rPr>
          <w:rFonts w:asciiTheme="minorHAnsi" w:eastAsiaTheme="minorEastAsia" w:hAnsiTheme="minorHAnsi" w:cstheme="minorBidi"/>
          <w:b w:val="0"/>
          <w:kern w:val="2"/>
          <w:sz w:val="24"/>
          <w:szCs w:val="24"/>
          <w14:ligatures w14:val="standardContextual"/>
        </w:rPr>
      </w:pPr>
      <w:hyperlink w:anchor="_Toc219822373" w:history="1">
        <w:r w:rsidRPr="00BC5764">
          <w:rPr>
            <w:rStyle w:val="Hyperlink"/>
          </w:rPr>
          <w:t>4.4.2</w:t>
        </w:r>
        <w:r>
          <w:rPr>
            <w:rFonts w:asciiTheme="minorHAnsi" w:eastAsiaTheme="minorEastAsia" w:hAnsiTheme="minorHAnsi" w:cstheme="minorBidi"/>
            <w:b w:val="0"/>
            <w:kern w:val="2"/>
            <w:sz w:val="24"/>
            <w:szCs w:val="24"/>
            <w14:ligatures w14:val="standardContextual"/>
          </w:rPr>
          <w:tab/>
        </w:r>
        <w:r w:rsidRPr="00BC5764">
          <w:rPr>
            <w:rStyle w:val="Hyperlink"/>
          </w:rPr>
          <w:t>Collection and transportation</w:t>
        </w:r>
        <w:r>
          <w:rPr>
            <w:webHidden/>
          </w:rPr>
          <w:tab/>
        </w:r>
        <w:r>
          <w:rPr>
            <w:webHidden/>
          </w:rPr>
          <w:fldChar w:fldCharType="begin"/>
        </w:r>
        <w:r>
          <w:rPr>
            <w:webHidden/>
          </w:rPr>
          <w:instrText xml:space="preserve"> PAGEREF _Toc219822373 \h </w:instrText>
        </w:r>
        <w:r>
          <w:rPr>
            <w:webHidden/>
          </w:rPr>
        </w:r>
        <w:r>
          <w:rPr>
            <w:webHidden/>
          </w:rPr>
          <w:fldChar w:fldCharType="separate"/>
        </w:r>
        <w:r>
          <w:rPr>
            <w:webHidden/>
          </w:rPr>
          <w:t>4</w:t>
        </w:r>
        <w:r>
          <w:rPr>
            <w:webHidden/>
          </w:rPr>
          <w:fldChar w:fldCharType="end"/>
        </w:r>
      </w:hyperlink>
    </w:p>
    <w:p w14:paraId="085B65AB" w14:textId="54F95628" w:rsidR="00FF0158" w:rsidRDefault="00FF0158">
      <w:pPr>
        <w:pStyle w:val="TOC2"/>
        <w:rPr>
          <w:rFonts w:asciiTheme="minorHAnsi" w:eastAsiaTheme="minorEastAsia" w:hAnsiTheme="minorHAnsi" w:cstheme="minorBidi"/>
          <w:b w:val="0"/>
          <w:kern w:val="2"/>
          <w:sz w:val="24"/>
          <w:szCs w:val="24"/>
          <w14:ligatures w14:val="standardContextual"/>
        </w:rPr>
      </w:pPr>
      <w:hyperlink w:anchor="_Toc219822374" w:history="1">
        <w:r w:rsidRPr="00BC5764">
          <w:rPr>
            <w:rStyle w:val="Hyperlink"/>
          </w:rPr>
          <w:t>4.5</w:t>
        </w:r>
        <w:r>
          <w:rPr>
            <w:rFonts w:asciiTheme="minorHAnsi" w:eastAsiaTheme="minorEastAsia" w:hAnsiTheme="minorHAnsi" w:cstheme="minorBidi"/>
            <w:b w:val="0"/>
            <w:kern w:val="2"/>
            <w:sz w:val="24"/>
            <w:szCs w:val="24"/>
            <w14:ligatures w14:val="standardContextual"/>
          </w:rPr>
          <w:tab/>
        </w:r>
        <w:r w:rsidRPr="00BC5764">
          <w:rPr>
            <w:rStyle w:val="Hyperlink"/>
          </w:rPr>
          <w:t>Resource recovery and recycling solid waste</w:t>
        </w:r>
        <w:r>
          <w:rPr>
            <w:webHidden/>
          </w:rPr>
          <w:tab/>
        </w:r>
        <w:r>
          <w:rPr>
            <w:webHidden/>
          </w:rPr>
          <w:fldChar w:fldCharType="begin"/>
        </w:r>
        <w:r>
          <w:rPr>
            <w:webHidden/>
          </w:rPr>
          <w:instrText xml:space="preserve"> PAGEREF _Toc219822374 \h </w:instrText>
        </w:r>
        <w:r>
          <w:rPr>
            <w:webHidden/>
          </w:rPr>
        </w:r>
        <w:r>
          <w:rPr>
            <w:webHidden/>
          </w:rPr>
          <w:fldChar w:fldCharType="separate"/>
        </w:r>
        <w:r>
          <w:rPr>
            <w:webHidden/>
          </w:rPr>
          <w:t>4</w:t>
        </w:r>
        <w:r>
          <w:rPr>
            <w:webHidden/>
          </w:rPr>
          <w:fldChar w:fldCharType="end"/>
        </w:r>
      </w:hyperlink>
    </w:p>
    <w:p w14:paraId="355804D3" w14:textId="34F258EA" w:rsidR="00FF0158" w:rsidRDefault="00FF0158">
      <w:pPr>
        <w:pStyle w:val="TOC2"/>
        <w:rPr>
          <w:rFonts w:asciiTheme="minorHAnsi" w:eastAsiaTheme="minorEastAsia" w:hAnsiTheme="minorHAnsi" w:cstheme="minorBidi"/>
          <w:b w:val="0"/>
          <w:kern w:val="2"/>
          <w:sz w:val="24"/>
          <w:szCs w:val="24"/>
          <w14:ligatures w14:val="standardContextual"/>
        </w:rPr>
      </w:pPr>
      <w:hyperlink w:anchor="_Toc219822375" w:history="1">
        <w:r w:rsidRPr="00BC5764">
          <w:rPr>
            <w:rStyle w:val="Hyperlink"/>
          </w:rPr>
          <w:t>4.6</w:t>
        </w:r>
        <w:r>
          <w:rPr>
            <w:rFonts w:asciiTheme="minorHAnsi" w:eastAsiaTheme="minorEastAsia" w:hAnsiTheme="minorHAnsi" w:cstheme="minorBidi"/>
            <w:b w:val="0"/>
            <w:kern w:val="2"/>
            <w:sz w:val="24"/>
            <w:szCs w:val="24"/>
            <w14:ligatures w14:val="standardContextual"/>
          </w:rPr>
          <w:tab/>
        </w:r>
        <w:r w:rsidRPr="00BC5764">
          <w:rPr>
            <w:rStyle w:val="Hyperlink"/>
          </w:rPr>
          <w:t>Disposal of solid waste</w:t>
        </w:r>
        <w:r>
          <w:rPr>
            <w:webHidden/>
          </w:rPr>
          <w:tab/>
        </w:r>
        <w:r>
          <w:rPr>
            <w:webHidden/>
          </w:rPr>
          <w:fldChar w:fldCharType="begin"/>
        </w:r>
        <w:r>
          <w:rPr>
            <w:webHidden/>
          </w:rPr>
          <w:instrText xml:space="preserve"> PAGEREF _Toc219822375 \h </w:instrText>
        </w:r>
        <w:r>
          <w:rPr>
            <w:webHidden/>
          </w:rPr>
        </w:r>
        <w:r>
          <w:rPr>
            <w:webHidden/>
          </w:rPr>
          <w:fldChar w:fldCharType="separate"/>
        </w:r>
        <w:r>
          <w:rPr>
            <w:webHidden/>
          </w:rPr>
          <w:t>4</w:t>
        </w:r>
        <w:r>
          <w:rPr>
            <w:webHidden/>
          </w:rPr>
          <w:fldChar w:fldCharType="end"/>
        </w:r>
      </w:hyperlink>
    </w:p>
    <w:p w14:paraId="0CBDD2DF" w14:textId="3D79718A" w:rsidR="00FF0158" w:rsidRDefault="00FF0158">
      <w:pPr>
        <w:pStyle w:val="TOC1"/>
        <w:rPr>
          <w:rFonts w:asciiTheme="minorHAnsi" w:eastAsiaTheme="minorEastAsia" w:hAnsiTheme="minorHAnsi" w:cstheme="minorBidi"/>
          <w:b w:val="0"/>
          <w:kern w:val="2"/>
          <w:sz w:val="24"/>
          <w:szCs w:val="24"/>
          <w14:ligatures w14:val="standardContextual"/>
        </w:rPr>
      </w:pPr>
      <w:hyperlink w:anchor="_Toc219822376" w:history="1">
        <w:r w:rsidRPr="00BC5764">
          <w:rPr>
            <w:rStyle w:val="Hyperlink"/>
          </w:rPr>
          <w:t>5</w:t>
        </w:r>
        <w:r>
          <w:rPr>
            <w:rFonts w:asciiTheme="minorHAnsi" w:eastAsiaTheme="minorEastAsia" w:hAnsiTheme="minorHAnsi" w:cstheme="minorBidi"/>
            <w:b w:val="0"/>
            <w:kern w:val="2"/>
            <w:sz w:val="24"/>
            <w:szCs w:val="24"/>
            <w14:ligatures w14:val="standardContextual"/>
          </w:rPr>
          <w:tab/>
        </w:r>
        <w:r w:rsidRPr="00BC5764">
          <w:rPr>
            <w:rStyle w:val="Hyperlink"/>
          </w:rPr>
          <w:t>Solid waste record keeping</w:t>
        </w:r>
        <w:r>
          <w:rPr>
            <w:webHidden/>
          </w:rPr>
          <w:tab/>
        </w:r>
        <w:r>
          <w:rPr>
            <w:webHidden/>
          </w:rPr>
          <w:fldChar w:fldCharType="begin"/>
        </w:r>
        <w:r>
          <w:rPr>
            <w:webHidden/>
          </w:rPr>
          <w:instrText xml:space="preserve"> PAGEREF _Toc219822376 \h </w:instrText>
        </w:r>
        <w:r>
          <w:rPr>
            <w:webHidden/>
          </w:rPr>
        </w:r>
        <w:r>
          <w:rPr>
            <w:webHidden/>
          </w:rPr>
          <w:fldChar w:fldCharType="separate"/>
        </w:r>
        <w:r>
          <w:rPr>
            <w:webHidden/>
          </w:rPr>
          <w:t>4</w:t>
        </w:r>
        <w:r>
          <w:rPr>
            <w:webHidden/>
          </w:rPr>
          <w:fldChar w:fldCharType="end"/>
        </w:r>
      </w:hyperlink>
    </w:p>
    <w:p w14:paraId="694F5BAC" w14:textId="2B50B038" w:rsidR="00FF0158" w:rsidRDefault="00FF0158">
      <w:pPr>
        <w:pStyle w:val="TOC2"/>
        <w:rPr>
          <w:rFonts w:asciiTheme="minorHAnsi" w:eastAsiaTheme="minorEastAsia" w:hAnsiTheme="minorHAnsi" w:cstheme="minorBidi"/>
          <w:b w:val="0"/>
          <w:kern w:val="2"/>
          <w:sz w:val="24"/>
          <w:szCs w:val="24"/>
          <w14:ligatures w14:val="standardContextual"/>
        </w:rPr>
      </w:pPr>
      <w:hyperlink w:anchor="_Toc219822377" w:history="1">
        <w:r w:rsidRPr="00BC5764">
          <w:rPr>
            <w:rStyle w:val="Hyperlink"/>
          </w:rPr>
          <w:t>5.1</w:t>
        </w:r>
        <w:r>
          <w:rPr>
            <w:rFonts w:asciiTheme="minorHAnsi" w:eastAsiaTheme="minorEastAsia" w:hAnsiTheme="minorHAnsi" w:cstheme="minorBidi"/>
            <w:b w:val="0"/>
            <w:kern w:val="2"/>
            <w:sz w:val="24"/>
            <w:szCs w:val="24"/>
            <w14:ligatures w14:val="standardContextual"/>
          </w:rPr>
          <w:tab/>
        </w:r>
        <w:r w:rsidRPr="00BC5764">
          <w:rPr>
            <w:rStyle w:val="Hyperlink"/>
          </w:rPr>
          <w:t>Record keeping requirements</w:t>
        </w:r>
        <w:r>
          <w:rPr>
            <w:webHidden/>
          </w:rPr>
          <w:tab/>
        </w:r>
        <w:r>
          <w:rPr>
            <w:webHidden/>
          </w:rPr>
          <w:fldChar w:fldCharType="begin"/>
        </w:r>
        <w:r>
          <w:rPr>
            <w:webHidden/>
          </w:rPr>
          <w:instrText xml:space="preserve"> PAGEREF _Toc219822377 \h </w:instrText>
        </w:r>
        <w:r>
          <w:rPr>
            <w:webHidden/>
          </w:rPr>
        </w:r>
        <w:r>
          <w:rPr>
            <w:webHidden/>
          </w:rPr>
          <w:fldChar w:fldCharType="separate"/>
        </w:r>
        <w:r>
          <w:rPr>
            <w:webHidden/>
          </w:rPr>
          <w:t>4</w:t>
        </w:r>
        <w:r>
          <w:rPr>
            <w:webHidden/>
          </w:rPr>
          <w:fldChar w:fldCharType="end"/>
        </w:r>
      </w:hyperlink>
    </w:p>
    <w:p w14:paraId="247CCB33" w14:textId="79A63CA5" w:rsidR="00FF0158" w:rsidRDefault="00FF0158">
      <w:pPr>
        <w:pStyle w:val="TOC3"/>
        <w:rPr>
          <w:rFonts w:asciiTheme="minorHAnsi" w:eastAsiaTheme="minorEastAsia" w:hAnsiTheme="minorHAnsi" w:cstheme="minorBidi"/>
          <w:b w:val="0"/>
          <w:kern w:val="2"/>
          <w:sz w:val="24"/>
          <w:szCs w:val="24"/>
          <w14:ligatures w14:val="standardContextual"/>
        </w:rPr>
      </w:pPr>
      <w:hyperlink w:anchor="_Toc219822378" w:history="1">
        <w:r w:rsidRPr="00BC5764">
          <w:rPr>
            <w:rStyle w:val="Hyperlink"/>
          </w:rPr>
          <w:t>5.1.1</w:t>
        </w:r>
        <w:r>
          <w:rPr>
            <w:rFonts w:asciiTheme="minorHAnsi" w:eastAsiaTheme="minorEastAsia" w:hAnsiTheme="minorHAnsi" w:cstheme="minorBidi"/>
            <w:b w:val="0"/>
            <w:kern w:val="2"/>
            <w:sz w:val="24"/>
            <w:szCs w:val="24"/>
            <w14:ligatures w14:val="standardContextual"/>
          </w:rPr>
          <w:tab/>
        </w:r>
        <w:r w:rsidRPr="00BC5764">
          <w:rPr>
            <w:rStyle w:val="Hyperlink"/>
          </w:rPr>
          <w:t>Inspection records, training procedures and notification procedures</w:t>
        </w:r>
        <w:r>
          <w:rPr>
            <w:webHidden/>
          </w:rPr>
          <w:tab/>
        </w:r>
        <w:r>
          <w:rPr>
            <w:webHidden/>
          </w:rPr>
          <w:fldChar w:fldCharType="begin"/>
        </w:r>
        <w:r>
          <w:rPr>
            <w:webHidden/>
          </w:rPr>
          <w:instrText xml:space="preserve"> PAGEREF _Toc219822378 \h </w:instrText>
        </w:r>
        <w:r>
          <w:rPr>
            <w:webHidden/>
          </w:rPr>
        </w:r>
        <w:r>
          <w:rPr>
            <w:webHidden/>
          </w:rPr>
          <w:fldChar w:fldCharType="separate"/>
        </w:r>
        <w:r>
          <w:rPr>
            <w:webHidden/>
          </w:rPr>
          <w:t>5</w:t>
        </w:r>
        <w:r>
          <w:rPr>
            <w:webHidden/>
          </w:rPr>
          <w:fldChar w:fldCharType="end"/>
        </w:r>
      </w:hyperlink>
    </w:p>
    <w:p w14:paraId="628C24B7" w14:textId="120358E6" w:rsidR="00FF0158" w:rsidRDefault="00FF0158">
      <w:pPr>
        <w:pStyle w:val="TOC3"/>
        <w:rPr>
          <w:rFonts w:asciiTheme="minorHAnsi" w:eastAsiaTheme="minorEastAsia" w:hAnsiTheme="minorHAnsi" w:cstheme="minorBidi"/>
          <w:b w:val="0"/>
          <w:kern w:val="2"/>
          <w:sz w:val="24"/>
          <w:szCs w:val="24"/>
          <w14:ligatures w14:val="standardContextual"/>
        </w:rPr>
      </w:pPr>
      <w:hyperlink w:anchor="_Toc219822379" w:history="1">
        <w:r w:rsidRPr="00BC5764">
          <w:rPr>
            <w:rStyle w:val="Hyperlink"/>
          </w:rPr>
          <w:t>5.1.2</w:t>
        </w:r>
        <w:r>
          <w:rPr>
            <w:rFonts w:asciiTheme="minorHAnsi" w:eastAsiaTheme="minorEastAsia" w:hAnsiTheme="minorHAnsi" w:cstheme="minorBidi"/>
            <w:b w:val="0"/>
            <w:kern w:val="2"/>
            <w:sz w:val="24"/>
            <w:szCs w:val="24"/>
            <w14:ligatures w14:val="standardContextual"/>
          </w:rPr>
          <w:tab/>
        </w:r>
        <w:r w:rsidRPr="00BC5764">
          <w:rPr>
            <w:rStyle w:val="Hyperlink"/>
          </w:rPr>
          <w:t>Quantity of solid waste generated</w:t>
        </w:r>
        <w:r>
          <w:rPr>
            <w:webHidden/>
          </w:rPr>
          <w:tab/>
        </w:r>
        <w:r>
          <w:rPr>
            <w:webHidden/>
          </w:rPr>
          <w:fldChar w:fldCharType="begin"/>
        </w:r>
        <w:r>
          <w:rPr>
            <w:webHidden/>
          </w:rPr>
          <w:instrText xml:space="preserve"> PAGEREF _Toc219822379 \h </w:instrText>
        </w:r>
        <w:r>
          <w:rPr>
            <w:webHidden/>
          </w:rPr>
        </w:r>
        <w:r>
          <w:rPr>
            <w:webHidden/>
          </w:rPr>
          <w:fldChar w:fldCharType="separate"/>
        </w:r>
        <w:r>
          <w:rPr>
            <w:webHidden/>
          </w:rPr>
          <w:t>5</w:t>
        </w:r>
        <w:r>
          <w:rPr>
            <w:webHidden/>
          </w:rPr>
          <w:fldChar w:fldCharType="end"/>
        </w:r>
      </w:hyperlink>
    </w:p>
    <w:p w14:paraId="35695B5F" w14:textId="4360D697" w:rsidR="00FF0158" w:rsidRDefault="00FF0158">
      <w:pPr>
        <w:pStyle w:val="TOC2"/>
        <w:rPr>
          <w:rFonts w:asciiTheme="minorHAnsi" w:eastAsiaTheme="minorEastAsia" w:hAnsiTheme="minorHAnsi" w:cstheme="minorBidi"/>
          <w:b w:val="0"/>
          <w:kern w:val="2"/>
          <w:sz w:val="24"/>
          <w:szCs w:val="24"/>
          <w14:ligatures w14:val="standardContextual"/>
        </w:rPr>
      </w:pPr>
      <w:hyperlink w:anchor="_Toc219822380" w:history="1">
        <w:r w:rsidRPr="00BC5764">
          <w:rPr>
            <w:rStyle w:val="Hyperlink"/>
          </w:rPr>
          <w:t>5.2</w:t>
        </w:r>
        <w:r>
          <w:rPr>
            <w:rFonts w:asciiTheme="minorHAnsi" w:eastAsiaTheme="minorEastAsia" w:hAnsiTheme="minorHAnsi" w:cstheme="minorBidi"/>
            <w:b w:val="0"/>
            <w:kern w:val="2"/>
            <w:sz w:val="24"/>
            <w:szCs w:val="24"/>
            <w14:ligatures w14:val="standardContextual"/>
          </w:rPr>
          <w:tab/>
        </w:r>
        <w:r w:rsidRPr="00BC5764">
          <w:rPr>
            <w:rStyle w:val="Hyperlink"/>
          </w:rPr>
          <w:t>Reporting requirements</w:t>
        </w:r>
        <w:r>
          <w:rPr>
            <w:webHidden/>
          </w:rPr>
          <w:tab/>
        </w:r>
        <w:r>
          <w:rPr>
            <w:webHidden/>
          </w:rPr>
          <w:fldChar w:fldCharType="begin"/>
        </w:r>
        <w:r>
          <w:rPr>
            <w:webHidden/>
          </w:rPr>
          <w:instrText xml:space="preserve"> PAGEREF _Toc219822380 \h </w:instrText>
        </w:r>
        <w:r>
          <w:rPr>
            <w:webHidden/>
          </w:rPr>
        </w:r>
        <w:r>
          <w:rPr>
            <w:webHidden/>
          </w:rPr>
          <w:fldChar w:fldCharType="separate"/>
        </w:r>
        <w:r>
          <w:rPr>
            <w:webHidden/>
          </w:rPr>
          <w:t>5</w:t>
        </w:r>
        <w:r>
          <w:rPr>
            <w:webHidden/>
          </w:rPr>
          <w:fldChar w:fldCharType="end"/>
        </w:r>
      </w:hyperlink>
    </w:p>
    <w:p w14:paraId="25E30BA7" w14:textId="4BB3C4BF" w:rsidR="00FF0158" w:rsidRDefault="00FF0158">
      <w:pPr>
        <w:pStyle w:val="TOC1"/>
        <w:rPr>
          <w:rFonts w:asciiTheme="minorHAnsi" w:eastAsiaTheme="minorEastAsia" w:hAnsiTheme="minorHAnsi" w:cstheme="minorBidi"/>
          <w:b w:val="0"/>
          <w:kern w:val="2"/>
          <w:sz w:val="24"/>
          <w:szCs w:val="24"/>
          <w14:ligatures w14:val="standardContextual"/>
        </w:rPr>
      </w:pPr>
      <w:hyperlink w:anchor="_Toc219822381" w:history="1">
        <w:r w:rsidRPr="00BC5764">
          <w:rPr>
            <w:rStyle w:val="Hyperlink"/>
          </w:rPr>
          <w:t>Bibliography</w:t>
        </w:r>
        <w:r>
          <w:rPr>
            <w:webHidden/>
          </w:rPr>
          <w:tab/>
        </w:r>
        <w:r>
          <w:rPr>
            <w:webHidden/>
          </w:rPr>
          <w:fldChar w:fldCharType="begin"/>
        </w:r>
        <w:r>
          <w:rPr>
            <w:webHidden/>
          </w:rPr>
          <w:instrText xml:space="preserve"> PAGEREF _Toc219822381 \h </w:instrText>
        </w:r>
        <w:r>
          <w:rPr>
            <w:webHidden/>
          </w:rPr>
        </w:r>
        <w:r>
          <w:rPr>
            <w:webHidden/>
          </w:rPr>
          <w:fldChar w:fldCharType="separate"/>
        </w:r>
        <w:r>
          <w:rPr>
            <w:webHidden/>
          </w:rPr>
          <w:t>6</w:t>
        </w:r>
        <w:r>
          <w:rPr>
            <w:webHidden/>
          </w:rPr>
          <w:fldChar w:fldCharType="end"/>
        </w:r>
      </w:hyperlink>
    </w:p>
    <w:p w14:paraId="7DB4C24C" w14:textId="1242CBBB" w:rsidR="007405E8" w:rsidRDefault="002E7BF1" w:rsidP="002E7BF1">
      <w:r>
        <w:rPr>
          <w:noProof/>
        </w:rPr>
        <w:fldChar w:fldCharType="end"/>
      </w:r>
    </w:p>
    <w:p w14:paraId="1A8EDCEA" w14:textId="77777777" w:rsidR="008728D2" w:rsidRPr="009F47FB" w:rsidRDefault="008728D2" w:rsidP="0085497F">
      <w:pPr>
        <w:pStyle w:val="zzForeword"/>
        <w:rPr>
          <w:color w:val="auto"/>
        </w:rPr>
      </w:pPr>
      <w:bookmarkStart w:id="3" w:name="_Toc200078202"/>
      <w:bookmarkStart w:id="4" w:name="_Toc219822360"/>
      <w:r w:rsidRPr="009F47FB">
        <w:rPr>
          <w:color w:val="auto"/>
        </w:rPr>
        <w:lastRenderedPageBreak/>
        <w:t>Foreword</w:t>
      </w:r>
      <w:bookmarkEnd w:id="2"/>
      <w:bookmarkEnd w:id="3"/>
      <w:bookmarkEnd w:id="4"/>
    </w:p>
    <w:p w14:paraId="75BDC7DC" w14:textId="77777777" w:rsidR="008728D2" w:rsidRDefault="008728D2" w:rsidP="00A165F1">
      <w:r>
        <w:t xml:space="preserve">Development of the East African Standards has been necessitated by the need for harmonizing requirements governing quality of products and services in the East African Community. It is envisaged that through harmonized standardization, trade barriers that are encountered when goods and services are exchanged within the Community will be removed. </w:t>
      </w:r>
    </w:p>
    <w:p w14:paraId="0CA92E5F" w14:textId="77777777" w:rsidR="00563C35" w:rsidRDefault="00563C35" w:rsidP="00A165F1">
      <w:r>
        <w:t>T</w:t>
      </w:r>
      <w:r w:rsidR="008728D2">
        <w:t xml:space="preserve">he Community </w:t>
      </w:r>
      <w:r>
        <w:t xml:space="preserve">has </w:t>
      </w:r>
      <w:r w:rsidR="008728D2">
        <w:t>established an East African Standards Committee</w:t>
      </w:r>
      <w:r w:rsidR="00D94FA3">
        <w:t xml:space="preserve"> </w:t>
      </w:r>
      <w:r w:rsidR="00D94FA3" w:rsidRPr="001A5E92">
        <w:t>(</w:t>
      </w:r>
      <w:r w:rsidR="00D94FA3" w:rsidRPr="00563C35">
        <w:t>EASC)</w:t>
      </w:r>
      <w:r w:rsidR="008728D2">
        <w:t xml:space="preserve"> mandated to develop and issue East African Standards</w:t>
      </w:r>
      <w:r w:rsidR="00DE071F">
        <w:t xml:space="preserve"> </w:t>
      </w:r>
      <w:r w:rsidR="00DE071F" w:rsidRPr="001A5E92">
        <w:t>(EAS)</w:t>
      </w:r>
      <w:r w:rsidR="008728D2" w:rsidRPr="001A5E92">
        <w:t>.</w:t>
      </w:r>
      <w:r w:rsidR="008728D2">
        <w:rPr>
          <w:sz w:val="22"/>
          <w:szCs w:val="22"/>
        </w:rPr>
        <w:t xml:space="preserve"> </w:t>
      </w:r>
      <w:r w:rsidR="008728D2">
        <w:t xml:space="preserve">The Committee is composed of representatives of the National Standards Bodies in Partner States, together with the representatives from the </w:t>
      </w:r>
      <w:r>
        <w:t xml:space="preserve">public and </w:t>
      </w:r>
      <w:r w:rsidR="008728D2">
        <w:t>private sector organizations</w:t>
      </w:r>
      <w:r>
        <w:t xml:space="preserve"> in the community</w:t>
      </w:r>
      <w:r w:rsidR="008728D2">
        <w:t xml:space="preserve">. </w:t>
      </w:r>
    </w:p>
    <w:p w14:paraId="5164B845" w14:textId="77777777" w:rsidR="008728D2" w:rsidRDefault="00563C35" w:rsidP="00A165F1">
      <w:r>
        <w:t xml:space="preserve">East African Standards are developed </w:t>
      </w:r>
      <w:r w:rsidR="001157C4">
        <w:t>through</w:t>
      </w:r>
      <w:r>
        <w:t xml:space="preserve"> Technical Committees that are representative of key stakeholders including government, academia, consumer groups, private sector and other interested parties. </w:t>
      </w:r>
      <w:r w:rsidR="008728D2">
        <w:t xml:space="preserve">Draft East African Standards are circulated to stakeholders through the National Standards Bodies in the Partner States. The comments received are discussed and incorporated before finalization of standards, in </w:t>
      </w:r>
      <w:r w:rsidR="008728D2" w:rsidRPr="00B5797B">
        <w:t xml:space="preserve">accordance with </w:t>
      </w:r>
      <w:r w:rsidR="0008623A" w:rsidRPr="00B5797B">
        <w:t xml:space="preserve">the </w:t>
      </w:r>
      <w:r w:rsidR="00B63F8F" w:rsidRPr="00B5797B">
        <w:t>principles</w:t>
      </w:r>
      <w:r w:rsidR="0008623A" w:rsidRPr="00B5797B">
        <w:t xml:space="preserve"> and procedures for development of East African Standards. </w:t>
      </w:r>
    </w:p>
    <w:p w14:paraId="1FFE0D07" w14:textId="77777777" w:rsidR="001157C4" w:rsidRDefault="008728D2" w:rsidP="00A165F1">
      <w:pPr>
        <w:rPr>
          <w:sz w:val="22"/>
          <w:szCs w:val="22"/>
        </w:rPr>
      </w:pPr>
      <w:r>
        <w:t>East African Standards are subject to review, to keep pace with technological advances. Users of the East African Standards are therefore expected to ensure that they always have the latest versions of the standards they are implementing</w:t>
      </w:r>
      <w:r w:rsidR="000C2578" w:rsidRPr="000C2578">
        <w:rPr>
          <w:sz w:val="22"/>
          <w:szCs w:val="22"/>
        </w:rPr>
        <w:t>.</w:t>
      </w:r>
    </w:p>
    <w:p w14:paraId="704696D6" w14:textId="28CA45A2" w:rsidR="0074238E" w:rsidRDefault="0074238E" w:rsidP="00A165F1">
      <w:r>
        <w:t xml:space="preserve">The committee responsible for this document is Technical Committee </w:t>
      </w:r>
      <w:r w:rsidR="0003022E" w:rsidRPr="0003022E">
        <w:t xml:space="preserve">EASC/TC </w:t>
      </w:r>
      <w:r w:rsidR="009E5FD1" w:rsidRPr="009E5FD1">
        <w:t>0</w:t>
      </w:r>
      <w:r w:rsidR="00E36585">
        <w:t>31</w:t>
      </w:r>
      <w:r w:rsidR="009E5FD1" w:rsidRPr="009E5FD1">
        <w:t xml:space="preserve">, </w:t>
      </w:r>
      <w:r w:rsidR="00E36585">
        <w:rPr>
          <w:i/>
          <w:iCs/>
        </w:rPr>
        <w:t>Waste management</w:t>
      </w:r>
      <w:r w:rsidR="0003022E" w:rsidRPr="00BA6D18">
        <w:rPr>
          <w:i/>
          <w:iCs/>
        </w:rPr>
        <w:t>.</w:t>
      </w:r>
    </w:p>
    <w:p w14:paraId="6008BD55" w14:textId="72346D8A" w:rsidR="00EA2B1B" w:rsidRDefault="001157C4" w:rsidP="00BA6D18">
      <w:r>
        <w:t>Attention is drawn to the possibility that some of the elements of this document may be subject of patent rights. EAC shall not be held responsible for identifying any or all such patent rights.</w:t>
      </w:r>
    </w:p>
    <w:p w14:paraId="4A545F43" w14:textId="77777777" w:rsidR="00EC4B78" w:rsidRDefault="00EC4B78"/>
    <w:p w14:paraId="21D77112" w14:textId="77777777" w:rsidR="00EC4B78" w:rsidRDefault="00EC4B78">
      <w:pPr>
        <w:sectPr w:rsidR="00EC4B78" w:rsidSect="009522E5">
          <w:headerReference w:type="even" r:id="rId14"/>
          <w:headerReference w:type="default" r:id="rId15"/>
          <w:footerReference w:type="even" r:id="rId16"/>
          <w:footerReference w:type="default" r:id="rId17"/>
          <w:headerReference w:type="first" r:id="rId18"/>
          <w:footerReference w:type="first" r:id="rId19"/>
          <w:type w:val="evenPage"/>
          <w:pgSz w:w="11906" w:h="16838" w:code="9"/>
          <w:pgMar w:top="794" w:right="737" w:bottom="567" w:left="851" w:header="720" w:footer="284" w:gutter="567"/>
          <w:pgNumType w:fmt="lowerRoman" w:start="2"/>
          <w:cols w:space="720"/>
        </w:sectPr>
      </w:pPr>
    </w:p>
    <w:p w14:paraId="6330CAC2" w14:textId="3EF68384" w:rsidR="00755826" w:rsidRPr="00233506" w:rsidRDefault="00000328" w:rsidP="00147F15">
      <w:pPr>
        <w:rPr>
          <w:b/>
          <w:bCs/>
          <w:sz w:val="36"/>
          <w:szCs w:val="36"/>
        </w:rPr>
      </w:pPr>
      <w:bookmarkStart w:id="5" w:name="_Toc200078203"/>
      <w:r>
        <w:rPr>
          <w:b/>
          <w:bCs/>
          <w:sz w:val="36"/>
          <w:szCs w:val="36"/>
        </w:rPr>
        <w:lastRenderedPageBreak/>
        <w:t>N</w:t>
      </w:r>
      <w:r w:rsidR="00755826" w:rsidRPr="00233506">
        <w:rPr>
          <w:b/>
          <w:bCs/>
          <w:sz w:val="36"/>
          <w:szCs w:val="36"/>
        </w:rPr>
        <w:t xml:space="preserve">on-hazardous waste management </w:t>
      </w:r>
      <w:r w:rsidR="00941746" w:rsidRPr="00233506">
        <w:rPr>
          <w:b/>
          <w:bCs/>
          <w:sz w:val="36"/>
          <w:szCs w:val="36"/>
          <w:lang w:val="en-US"/>
        </w:rPr>
        <w:t>—</w:t>
      </w:r>
      <w:r w:rsidR="00755826" w:rsidRPr="00233506">
        <w:rPr>
          <w:b/>
          <w:bCs/>
          <w:sz w:val="36"/>
          <w:szCs w:val="36"/>
        </w:rPr>
        <w:t>Specification</w:t>
      </w:r>
    </w:p>
    <w:p w14:paraId="00728CB2" w14:textId="77777777" w:rsidR="00E80383" w:rsidRPr="00941746" w:rsidRDefault="00E80383" w:rsidP="00147F15">
      <w:pPr>
        <w:rPr>
          <w:b/>
          <w:bCs/>
        </w:rPr>
      </w:pPr>
    </w:p>
    <w:p w14:paraId="38694884" w14:textId="77777777" w:rsidR="00C6036B" w:rsidRPr="00C6036B" w:rsidRDefault="00C6036B" w:rsidP="00C6036B"/>
    <w:p w14:paraId="2CC21F8F" w14:textId="77777777" w:rsidR="00D06970" w:rsidRPr="00851586" w:rsidRDefault="00D06970">
      <w:pPr>
        <w:pStyle w:val="Heading1"/>
      </w:pPr>
      <w:bookmarkStart w:id="6" w:name="_Toc219822361"/>
      <w:r w:rsidRPr="00851586">
        <w:t>1</w:t>
      </w:r>
      <w:r w:rsidRPr="00851586">
        <w:tab/>
        <w:t>Scope</w:t>
      </w:r>
      <w:bookmarkEnd w:id="5"/>
      <w:bookmarkEnd w:id="6"/>
    </w:p>
    <w:p w14:paraId="05A2CEB2" w14:textId="795130F3" w:rsidR="006C2C93" w:rsidRPr="00C6036B" w:rsidRDefault="00EF4B70" w:rsidP="00BA6D18">
      <w:r w:rsidRPr="00EF4B70">
        <w:t>This</w:t>
      </w:r>
      <w:r w:rsidR="00000328">
        <w:t xml:space="preserve"> </w:t>
      </w:r>
      <w:r w:rsidRPr="00EF4B70">
        <w:t>Draft East African Standard specifies requirements</w:t>
      </w:r>
      <w:r w:rsidR="00D113F0">
        <w:t xml:space="preserve"> </w:t>
      </w:r>
      <w:r w:rsidR="001C7EF3">
        <w:t>for</w:t>
      </w:r>
      <w:r w:rsidR="007765F8">
        <w:t xml:space="preserve"> non-</w:t>
      </w:r>
      <w:proofErr w:type="gramStart"/>
      <w:r w:rsidR="007765F8">
        <w:t>hazardous</w:t>
      </w:r>
      <w:r w:rsidRPr="00EF4B70">
        <w:t xml:space="preserve">  waste</w:t>
      </w:r>
      <w:proofErr w:type="gramEnd"/>
      <w:r w:rsidRPr="00EF4B70">
        <w:t xml:space="preserve"> discharge from homes, institutions, industries and business areas. It covers all stages from generation, segregation, collection, transportation, recycling and disposal.</w:t>
      </w:r>
    </w:p>
    <w:p w14:paraId="42880007" w14:textId="77777777" w:rsidR="00D06970" w:rsidRDefault="00D06970">
      <w:pPr>
        <w:pStyle w:val="Heading1"/>
      </w:pPr>
      <w:bookmarkStart w:id="7" w:name="_Toc443461093"/>
      <w:bookmarkStart w:id="8" w:name="_Toc443470362"/>
      <w:bookmarkStart w:id="9" w:name="_Toc450303212"/>
      <w:bookmarkStart w:id="10" w:name="_Toc9996962"/>
      <w:bookmarkStart w:id="11" w:name="_Toc200078204"/>
      <w:bookmarkStart w:id="12" w:name="_Toc219822362"/>
      <w:r w:rsidRPr="00851586">
        <w:t>2</w:t>
      </w:r>
      <w:r w:rsidRPr="00851586">
        <w:tab/>
        <w:t>Normative references</w:t>
      </w:r>
      <w:bookmarkEnd w:id="7"/>
      <w:bookmarkEnd w:id="8"/>
      <w:bookmarkEnd w:id="9"/>
      <w:bookmarkEnd w:id="10"/>
      <w:bookmarkEnd w:id="11"/>
      <w:bookmarkEnd w:id="12"/>
    </w:p>
    <w:p w14:paraId="2442E141" w14:textId="17C050B6" w:rsidR="009D4E33" w:rsidRPr="009D4E33" w:rsidRDefault="00C179CE" w:rsidP="00233506">
      <w:r w:rsidRPr="00C179CE">
        <w:t xml:space="preserve">For normative references: The following documents are referred to in the text in such a way that some or </w:t>
      </w:r>
      <w:proofErr w:type="gramStart"/>
      <w:r w:rsidRPr="00C179CE">
        <w:t>all of</w:t>
      </w:r>
      <w:proofErr w:type="gramEnd"/>
      <w:r w:rsidRPr="00C179CE">
        <w:t xml:space="preserve"> their content constitutes requirements of this document. For dated references, only the edition cited applies. For undated references, the latest edition of the referenced document (including any amendments) applies</w:t>
      </w:r>
    </w:p>
    <w:p w14:paraId="60EE9DDA" w14:textId="1BDF2A85" w:rsidR="009D4E33" w:rsidRPr="009D4E33" w:rsidRDefault="009D4E33" w:rsidP="00233506">
      <w:r w:rsidRPr="00233506">
        <w:t>ISO 24161</w:t>
      </w:r>
      <w:r w:rsidR="006F38B3" w:rsidRPr="00233506">
        <w:t>,</w:t>
      </w:r>
      <w:r w:rsidRPr="00233506">
        <w:t xml:space="preserve"> Waste collection and transportation management—Vocabulary</w:t>
      </w:r>
    </w:p>
    <w:p w14:paraId="4E64270D" w14:textId="77777777" w:rsidR="00D06970" w:rsidRPr="00851586" w:rsidRDefault="00D06970">
      <w:pPr>
        <w:pStyle w:val="Heading1"/>
      </w:pPr>
      <w:bookmarkStart w:id="13" w:name="_Toc443461094"/>
      <w:bookmarkStart w:id="14" w:name="_Toc443470363"/>
      <w:bookmarkStart w:id="15" w:name="_Toc450303213"/>
      <w:bookmarkStart w:id="16" w:name="_Toc9996963"/>
      <w:bookmarkStart w:id="17" w:name="_Toc200078205"/>
      <w:bookmarkStart w:id="18" w:name="_Toc219822363"/>
      <w:r w:rsidRPr="00851586">
        <w:t>3</w:t>
      </w:r>
      <w:r w:rsidRPr="00851586">
        <w:tab/>
      </w:r>
      <w:bookmarkEnd w:id="13"/>
      <w:bookmarkEnd w:id="14"/>
      <w:bookmarkEnd w:id="15"/>
      <w:bookmarkEnd w:id="16"/>
      <w:r w:rsidR="006517D3" w:rsidRPr="00851586">
        <w:t>Terms and definitions</w:t>
      </w:r>
      <w:bookmarkEnd w:id="17"/>
      <w:bookmarkEnd w:id="18"/>
    </w:p>
    <w:p w14:paraId="5138BF24" w14:textId="4D2D893A" w:rsidR="009C56F9" w:rsidRDefault="009C56F9" w:rsidP="009C56F9">
      <w:r w:rsidRPr="00233506">
        <w:t>For the purposes of this document, terms and definitions found in ISO 24161:2022 Waste collection and transportation management—Vocabulary and the following terms and definitions apply</w:t>
      </w:r>
    </w:p>
    <w:p w14:paraId="15456A1D" w14:textId="77777777" w:rsidR="004A5D6F" w:rsidRDefault="004A5D6F" w:rsidP="004A5D6F">
      <w:pPr>
        <w:pStyle w:val="TermNum"/>
      </w:pPr>
      <w:r>
        <w:t>3</w:t>
      </w:r>
      <w:r w:rsidRPr="00DF4DBA">
        <w:t>.1</w:t>
      </w:r>
    </w:p>
    <w:p w14:paraId="556FB664" w14:textId="115C195B" w:rsidR="004A5D6F" w:rsidRPr="00F10CA9" w:rsidRDefault="004A5D6F" w:rsidP="004A5D6F">
      <w:pPr>
        <w:pStyle w:val="Terms"/>
      </w:pPr>
      <w:r w:rsidRPr="00DF4DBA">
        <w:t>solid waste</w:t>
      </w:r>
    </w:p>
    <w:p w14:paraId="39B4F717" w14:textId="77777777" w:rsidR="004A5D6F" w:rsidRDefault="004A5D6F" w:rsidP="004A5D6F">
      <w:pPr>
        <w:pStyle w:val="Definition"/>
      </w:pPr>
      <w:r>
        <w:t>non-liquid materials arising from domestic, street, commercial, industrial and agriculture activities; and includes refuse or garbage, non-liquid materials arising from construction and demolition activities, garden trimmings and mining operations, dead animals and abandoned cars scraps</w:t>
      </w:r>
    </w:p>
    <w:p w14:paraId="58E13A0A" w14:textId="77777777" w:rsidR="00EB5A93" w:rsidRPr="00EB5A93" w:rsidRDefault="00EB5A93" w:rsidP="00EB5A93"/>
    <w:p w14:paraId="120F0E24" w14:textId="77777777" w:rsidR="004A5D6F" w:rsidRDefault="004A5D6F" w:rsidP="004A5D6F">
      <w:pPr>
        <w:pStyle w:val="TermNum"/>
      </w:pPr>
      <w:r>
        <w:t>3</w:t>
      </w:r>
      <w:r w:rsidRPr="00B707DE">
        <w:t>.3</w:t>
      </w:r>
    </w:p>
    <w:p w14:paraId="1988D05A" w14:textId="0A203E9F" w:rsidR="004A5D6F" w:rsidRPr="00F10CA9" w:rsidRDefault="004A5D6F" w:rsidP="004A5D6F">
      <w:pPr>
        <w:pStyle w:val="Terms"/>
      </w:pPr>
      <w:r w:rsidRPr="00B707DE">
        <w:t>pollution</w:t>
      </w:r>
    </w:p>
    <w:p w14:paraId="30ADC232" w14:textId="0478AF1E" w:rsidR="004A5D6F" w:rsidRDefault="004A5D6F" w:rsidP="004A5D6F">
      <w:pPr>
        <w:pStyle w:val="Definition"/>
      </w:pPr>
      <w:r>
        <w:t>any direct or indirect alteration of physical, thermal, chemical, biological or radioactive properties of any part of the environment by discharging, emitting, or depositing of waste so as to adversely affect any beneficial use, to cause a condition which is hazardous to public health, safety or welfare, or to animals, birds, wildlife, fish or aquatic life, or to plants or to cause contravention of any condition, limitation, or restriction</w:t>
      </w:r>
    </w:p>
    <w:p w14:paraId="5FAAE839" w14:textId="77777777" w:rsidR="004A5D6F" w:rsidRDefault="004A5D6F" w:rsidP="004A5D6F">
      <w:pPr>
        <w:pStyle w:val="TermNum"/>
      </w:pPr>
      <w:r>
        <w:t>3</w:t>
      </w:r>
      <w:r w:rsidRPr="00B707DE">
        <w:t>.4</w:t>
      </w:r>
    </w:p>
    <w:p w14:paraId="14FFC62B" w14:textId="5D3BF174" w:rsidR="004A5D6F" w:rsidRPr="00F10CA9" w:rsidRDefault="004A5D6F" w:rsidP="004A5D6F">
      <w:pPr>
        <w:pStyle w:val="Terms"/>
      </w:pPr>
      <w:r w:rsidRPr="00B707DE">
        <w:t>recycling</w:t>
      </w:r>
    </w:p>
    <w:p w14:paraId="33621678" w14:textId="060890C8" w:rsidR="004A5D6F" w:rsidRDefault="004A5D6F" w:rsidP="004A5D6F">
      <w:pPr>
        <w:pStyle w:val="Definition"/>
      </w:pPr>
      <w:r>
        <w:t>subjection of waste to any processor treatment to make it reusable</w:t>
      </w:r>
    </w:p>
    <w:p w14:paraId="6BB6E50E" w14:textId="77777777" w:rsidR="004A5D6F" w:rsidRDefault="004A5D6F" w:rsidP="004A5D6F">
      <w:pPr>
        <w:pStyle w:val="TermNum"/>
      </w:pPr>
      <w:r>
        <w:t>3</w:t>
      </w:r>
      <w:r w:rsidRPr="00B707DE">
        <w:t>.5</w:t>
      </w:r>
    </w:p>
    <w:p w14:paraId="5504D1EF" w14:textId="1F89FE19" w:rsidR="004A5D6F" w:rsidRPr="00F10CA9" w:rsidRDefault="004A5D6F" w:rsidP="004A5D6F">
      <w:pPr>
        <w:pStyle w:val="Terms"/>
      </w:pPr>
      <w:r w:rsidRPr="00B707DE">
        <w:t>non-hazardous waste</w:t>
      </w:r>
    </w:p>
    <w:p w14:paraId="41DB123E" w14:textId="52021B07" w:rsidR="0073615C" w:rsidRPr="0073615C" w:rsidRDefault="004A5D6F" w:rsidP="001A3462">
      <w:pPr>
        <w:pStyle w:val="Definition"/>
      </w:pPr>
      <w:r>
        <w:t>any solid, liquid, gaseous or sludge waste that does not poses substantial or potential threats to public health or the environment</w:t>
      </w:r>
    </w:p>
    <w:p w14:paraId="358E26EF" w14:textId="77777777" w:rsidR="004A5D6F" w:rsidRDefault="004A5D6F" w:rsidP="004A5D6F">
      <w:pPr>
        <w:pStyle w:val="TermNum"/>
      </w:pPr>
      <w:r>
        <w:lastRenderedPageBreak/>
        <w:t>3</w:t>
      </w:r>
      <w:r w:rsidRPr="00544C1F">
        <w:t>.6</w:t>
      </w:r>
    </w:p>
    <w:p w14:paraId="74083C36" w14:textId="2A8E70E7" w:rsidR="004A5D6F" w:rsidRPr="00544C1F" w:rsidRDefault="004A5D6F" w:rsidP="004A5D6F">
      <w:pPr>
        <w:pStyle w:val="Terms"/>
      </w:pPr>
      <w:r w:rsidRPr="00544C1F">
        <w:t>hazardous wastes</w:t>
      </w:r>
    </w:p>
    <w:p w14:paraId="7AFAD0B6" w14:textId="0E1C61FD" w:rsidR="004A5D6F" w:rsidRDefault="004A5D6F" w:rsidP="004A5D6F">
      <w:pPr>
        <w:pStyle w:val="Definition"/>
      </w:pPr>
      <w:r>
        <w:t xml:space="preserve">any solid, liquid, gaseous or sludge waste which by reason of chemical reactivity, environmental or human </w:t>
      </w:r>
      <w:r w:rsidR="000C1C06">
        <w:t>hazardousness</w:t>
      </w:r>
      <w:r>
        <w:t>, its infectiousness, toxicity, explosiveness and corrosiveness is harmful to human health, life or environment</w:t>
      </w:r>
    </w:p>
    <w:p w14:paraId="5C00CBEE" w14:textId="77777777" w:rsidR="004A5D6F" w:rsidRDefault="004A5D6F" w:rsidP="004A5D6F">
      <w:pPr>
        <w:pStyle w:val="TermNum"/>
      </w:pPr>
      <w:r>
        <w:t>3</w:t>
      </w:r>
      <w:r w:rsidRPr="00B707DE">
        <w:t>.7</w:t>
      </w:r>
    </w:p>
    <w:p w14:paraId="0325C1F1" w14:textId="3200992B" w:rsidR="004A5D6F" w:rsidRPr="00F10CA9" w:rsidRDefault="004A5D6F" w:rsidP="004A5D6F">
      <w:pPr>
        <w:pStyle w:val="Terms"/>
      </w:pPr>
      <w:r w:rsidRPr="00B707DE">
        <w:t>source reduction</w:t>
      </w:r>
    </w:p>
    <w:p w14:paraId="5A8DFCB6" w14:textId="71E7D7FC" w:rsidR="004A5D6F" w:rsidRDefault="004A5D6F" w:rsidP="004A5D6F">
      <w:pPr>
        <w:pStyle w:val="Definition"/>
      </w:pPr>
      <w:r>
        <w:t>activities designed to reduce the volume, mass, or toxicity of products throughout the life cycle. It includes the design and manufacture, use, and disposal of products with minimum toxic content, minimum volume of material, and/or a longer useful life</w:t>
      </w:r>
    </w:p>
    <w:p w14:paraId="5321F659" w14:textId="77777777" w:rsidR="004A5D6F" w:rsidRDefault="004A5D6F" w:rsidP="004A5D6F">
      <w:pPr>
        <w:pStyle w:val="TermNum"/>
      </w:pPr>
      <w:r>
        <w:t>3</w:t>
      </w:r>
      <w:r w:rsidRPr="00B707DE">
        <w:t>.8</w:t>
      </w:r>
    </w:p>
    <w:p w14:paraId="1424BADF" w14:textId="76E8917A" w:rsidR="004A5D6F" w:rsidRPr="00F10CA9" w:rsidRDefault="004A5D6F" w:rsidP="004A5D6F">
      <w:pPr>
        <w:pStyle w:val="Terms"/>
      </w:pPr>
      <w:r w:rsidRPr="00B707DE">
        <w:t>compost</w:t>
      </w:r>
    </w:p>
    <w:p w14:paraId="6021C4F1" w14:textId="6655DDC6" w:rsidR="004A5D6F" w:rsidRDefault="004A5D6F" w:rsidP="004A5D6F">
      <w:pPr>
        <w:pStyle w:val="Definition"/>
      </w:pPr>
      <w:r>
        <w:t>substance made of one or more unprocessed waste material of biological nature (plant and animal) and may include unprocessed mineral material that has been altered through microbiological decomposition</w:t>
      </w:r>
    </w:p>
    <w:p w14:paraId="23EDFD3B" w14:textId="77777777" w:rsidR="004A5D6F" w:rsidRDefault="004A5D6F" w:rsidP="004A5D6F">
      <w:pPr>
        <w:pStyle w:val="TermNum"/>
      </w:pPr>
      <w:r>
        <w:t>3</w:t>
      </w:r>
      <w:r w:rsidRPr="00B707DE">
        <w:t>.9</w:t>
      </w:r>
    </w:p>
    <w:p w14:paraId="0A8D39C8" w14:textId="37C88DA0" w:rsidR="004A5D6F" w:rsidRPr="00F10CA9" w:rsidRDefault="004A5D6F" w:rsidP="004A5D6F">
      <w:pPr>
        <w:pStyle w:val="Terms"/>
      </w:pPr>
      <w:r w:rsidRPr="00B707DE">
        <w:t>solid waste disposal</w:t>
      </w:r>
    </w:p>
    <w:p w14:paraId="66EE542B" w14:textId="0862BBAC" w:rsidR="004A5D6F" w:rsidRDefault="000C1C06" w:rsidP="004A5D6F">
      <w:pPr>
        <w:pStyle w:val="Definition"/>
      </w:pPr>
      <w:r>
        <w:t>f</w:t>
      </w:r>
      <w:r w:rsidR="004A5D6F">
        <w:t xml:space="preserve">inal </w:t>
      </w:r>
      <w:proofErr w:type="spellStart"/>
      <w:r w:rsidR="004A5D6F">
        <w:t>stagein</w:t>
      </w:r>
      <w:proofErr w:type="spellEnd"/>
      <w:r w:rsidR="004A5D6F">
        <w:t xml:space="preserve"> solid waste management system</w:t>
      </w:r>
    </w:p>
    <w:p w14:paraId="12EFA9EC" w14:textId="77777777" w:rsidR="004A5D6F" w:rsidRDefault="004A5D6F" w:rsidP="004A5D6F">
      <w:pPr>
        <w:pStyle w:val="TermNum"/>
      </w:pPr>
      <w:r>
        <w:t>3</w:t>
      </w:r>
      <w:r w:rsidRPr="00B707DE">
        <w:t>.10</w:t>
      </w:r>
    </w:p>
    <w:p w14:paraId="601FDD65" w14:textId="54D538C4" w:rsidR="004A5D6F" w:rsidRPr="00F10CA9" w:rsidRDefault="004A5D6F" w:rsidP="004A5D6F">
      <w:pPr>
        <w:pStyle w:val="Terms"/>
      </w:pPr>
      <w:r w:rsidRPr="00B707DE">
        <w:t>door to door collection</w:t>
      </w:r>
    </w:p>
    <w:p w14:paraId="417D5B7C" w14:textId="0F3642EA" w:rsidR="004A5D6F" w:rsidRDefault="004A5D6F" w:rsidP="004A5D6F">
      <w:pPr>
        <w:pStyle w:val="Definition"/>
      </w:pPr>
      <w:r>
        <w:t>collection of solid waste from doorstep of households, shops, commercial establishments,</w:t>
      </w:r>
      <w:r w:rsidR="000C1C06">
        <w:t xml:space="preserve"> </w:t>
      </w:r>
      <w:r>
        <w:t xml:space="preserve">offices, institutional or any other </w:t>
      </w:r>
      <w:r w:rsidR="000C1C06">
        <w:t>non-residential</w:t>
      </w:r>
      <w:r>
        <w:t xml:space="preserve"> premises and includes collection of such waste from entry gate or a designated location on the ground floor in a housing society, multi-storied buildings or apartments, large residential, commercial or institutional complex or premises</w:t>
      </w:r>
    </w:p>
    <w:p w14:paraId="3534AC22" w14:textId="77777777" w:rsidR="004A5D6F" w:rsidRDefault="004A5D6F" w:rsidP="004A5D6F">
      <w:pPr>
        <w:pStyle w:val="TermNum"/>
      </w:pPr>
      <w:r>
        <w:t>3</w:t>
      </w:r>
      <w:r w:rsidRPr="00B707DE">
        <w:t>.11</w:t>
      </w:r>
    </w:p>
    <w:p w14:paraId="012B7E31" w14:textId="0388E137" w:rsidR="004A5D6F" w:rsidRPr="00F10CA9" w:rsidRDefault="004A5D6F" w:rsidP="004A5D6F">
      <w:pPr>
        <w:pStyle w:val="Terms"/>
      </w:pPr>
      <w:r w:rsidRPr="00B707DE">
        <w:t>solid waste processing</w:t>
      </w:r>
    </w:p>
    <w:p w14:paraId="7C94BE9E" w14:textId="2FB1CC6C" w:rsidR="004A5D6F" w:rsidRDefault="004A5D6F" w:rsidP="004A5D6F">
      <w:pPr>
        <w:pStyle w:val="Definition"/>
      </w:pPr>
      <w:r>
        <w:t>any scientific process by which segregated solid waste is handled for the purpose of reuse, recycling or transformation into new products</w:t>
      </w:r>
    </w:p>
    <w:p w14:paraId="68B15599" w14:textId="77777777" w:rsidR="004A5D6F" w:rsidRDefault="004A5D6F" w:rsidP="004A5D6F">
      <w:pPr>
        <w:pStyle w:val="TermNum"/>
      </w:pPr>
      <w:r>
        <w:t>3</w:t>
      </w:r>
      <w:r w:rsidRPr="00B707DE">
        <w:t>.12</w:t>
      </w:r>
    </w:p>
    <w:p w14:paraId="7161A2AA" w14:textId="18C21521" w:rsidR="004A5D6F" w:rsidRPr="00F10CA9" w:rsidRDefault="004A5D6F" w:rsidP="004A5D6F">
      <w:pPr>
        <w:pStyle w:val="Terms"/>
      </w:pPr>
      <w:r w:rsidRPr="00B707DE">
        <w:t>solid waste transportation</w:t>
      </w:r>
    </w:p>
    <w:p w14:paraId="49AA5575" w14:textId="52FC14AA" w:rsidR="004A5D6F" w:rsidRDefault="004A5D6F" w:rsidP="004A5D6F">
      <w:pPr>
        <w:pStyle w:val="Definition"/>
      </w:pPr>
      <w:r>
        <w:t xml:space="preserve">conveyance of solid waste, either treated, partly treated or untreated from a location to another location in an environmentally sound manner through specially designed and covered transport system </w:t>
      </w:r>
      <w:proofErr w:type="gramStart"/>
      <w:r>
        <w:t>so as to</w:t>
      </w:r>
      <w:proofErr w:type="gramEnd"/>
      <w:r>
        <w:t xml:space="preserve"> prevent the foul odour, littering and unsightly conditions</w:t>
      </w:r>
    </w:p>
    <w:p w14:paraId="22FCDCF6" w14:textId="77777777" w:rsidR="004A5D6F" w:rsidRDefault="004A5D6F" w:rsidP="004A5D6F">
      <w:pPr>
        <w:pStyle w:val="TermNum"/>
      </w:pPr>
      <w:r>
        <w:t>3</w:t>
      </w:r>
      <w:r w:rsidRPr="00B707DE">
        <w:t>.13</w:t>
      </w:r>
    </w:p>
    <w:p w14:paraId="269D5388" w14:textId="53634938" w:rsidR="004A5D6F" w:rsidRPr="00F10CA9" w:rsidRDefault="004A5D6F" w:rsidP="004A5D6F">
      <w:pPr>
        <w:pStyle w:val="Terms"/>
      </w:pPr>
      <w:r w:rsidRPr="00B707DE">
        <w:t>solid waste storage</w:t>
      </w:r>
    </w:p>
    <w:p w14:paraId="7C9A3CB4" w14:textId="724F856D" w:rsidR="004A5D6F" w:rsidRDefault="004A5D6F" w:rsidP="004A5D6F">
      <w:pPr>
        <w:pStyle w:val="Definition"/>
      </w:pPr>
      <w:r>
        <w:t>means to store segregated waste at household /community level separately</w:t>
      </w:r>
    </w:p>
    <w:p w14:paraId="7FE28944" w14:textId="77777777" w:rsidR="004A5D6F" w:rsidRDefault="004A5D6F" w:rsidP="004A5D6F">
      <w:pPr>
        <w:pStyle w:val="TermNum"/>
      </w:pPr>
      <w:r>
        <w:t>3</w:t>
      </w:r>
      <w:r w:rsidRPr="00B707DE">
        <w:t>.14</w:t>
      </w:r>
    </w:p>
    <w:p w14:paraId="4417BD5A" w14:textId="2412CA2B" w:rsidR="004A5D6F" w:rsidRPr="00F10CA9" w:rsidRDefault="004A5D6F" w:rsidP="004A5D6F">
      <w:pPr>
        <w:pStyle w:val="Terms"/>
      </w:pPr>
      <w:r w:rsidRPr="00B707DE">
        <w:t>solid waste collector</w:t>
      </w:r>
    </w:p>
    <w:p w14:paraId="5DC7F831" w14:textId="4B6E84E7" w:rsidR="004A5D6F" w:rsidRDefault="004A5D6F" w:rsidP="004A5D6F">
      <w:pPr>
        <w:pStyle w:val="Definition"/>
      </w:pPr>
      <w:r>
        <w:t>person or groups of persons informally engaged in collection and recovery of reusable and recyclable solid waste from the source of waste generation, the streets, bins, material recovery facilities (MRF), processing and waste disposal facilities for sale to recyclers directly or through intermediaries to earn their livelihood</w:t>
      </w:r>
    </w:p>
    <w:p w14:paraId="34685CD7" w14:textId="77777777" w:rsidR="004A5D6F" w:rsidRDefault="004A5D6F" w:rsidP="004A5D6F">
      <w:pPr>
        <w:pStyle w:val="TermNum"/>
      </w:pPr>
      <w:r>
        <w:t>3</w:t>
      </w:r>
      <w:r w:rsidRPr="00B707DE">
        <w:t>.15</w:t>
      </w:r>
    </w:p>
    <w:p w14:paraId="5B89491D" w14:textId="430F1368" w:rsidR="004A5D6F" w:rsidRPr="00F10CA9" w:rsidRDefault="004A5D6F" w:rsidP="004A5D6F">
      <w:pPr>
        <w:pStyle w:val="Terms"/>
      </w:pPr>
      <w:r w:rsidRPr="00B707DE">
        <w:t>solid waste segregation</w:t>
      </w:r>
    </w:p>
    <w:p w14:paraId="3CC6CB28" w14:textId="78596953" w:rsidR="004A5D6F" w:rsidRDefault="004A5D6F" w:rsidP="004A5D6F">
      <w:pPr>
        <w:pStyle w:val="Definition"/>
      </w:pPr>
      <w:r>
        <w:t xml:space="preserve">sorting and separate storage of various components of solid waste namely biodegradable wastes including agriculture and dairy waste, </w:t>
      </w:r>
      <w:r w:rsidR="000C1C06">
        <w:t>non-biodegradable</w:t>
      </w:r>
      <w:r>
        <w:t xml:space="preserve"> wastes including recyclable waste,</w:t>
      </w:r>
      <w:r w:rsidR="000C1C06">
        <w:t xml:space="preserve"> non-recyclable</w:t>
      </w:r>
      <w:r>
        <w:t xml:space="preserve"> combustible waste, sanitary waste and recyclable inert waste, domestic hazardous wastes, and construction and demolition wastes</w:t>
      </w:r>
    </w:p>
    <w:p w14:paraId="4AAE2589" w14:textId="77777777" w:rsidR="004A5D6F" w:rsidRDefault="004A5D6F" w:rsidP="004A5D6F">
      <w:pPr>
        <w:pStyle w:val="TermNum"/>
      </w:pPr>
      <w:r>
        <w:t>3</w:t>
      </w:r>
      <w:r w:rsidRPr="00B707DE">
        <w:t>.16</w:t>
      </w:r>
    </w:p>
    <w:p w14:paraId="316C8D68" w14:textId="002947A5" w:rsidR="004A5D6F" w:rsidRPr="00F10CA9" w:rsidRDefault="004A5D6F" w:rsidP="004A5D6F">
      <w:pPr>
        <w:pStyle w:val="Terms"/>
      </w:pPr>
      <w:r w:rsidRPr="00B707DE">
        <w:t>bio-degradable waste</w:t>
      </w:r>
    </w:p>
    <w:p w14:paraId="50248601" w14:textId="11E49B4B" w:rsidR="004A5D6F" w:rsidRPr="000C1C06" w:rsidRDefault="004A5D6F" w:rsidP="000C1C06">
      <w:pPr>
        <w:pStyle w:val="Definition"/>
      </w:pPr>
      <w:r>
        <w:t>any organic material that can be degraded by micro-organisms into simpler stable compounds</w:t>
      </w:r>
    </w:p>
    <w:p w14:paraId="2435BD7D" w14:textId="39CAA9D3" w:rsidR="004A5D6F" w:rsidRPr="00F10CA9" w:rsidRDefault="004A5D6F" w:rsidP="000C1C06">
      <w:pPr>
        <w:pStyle w:val="Heading1"/>
      </w:pPr>
      <w:bookmarkStart w:id="19" w:name="_Toc219822364"/>
      <w:r>
        <w:lastRenderedPageBreak/>
        <w:t>4</w:t>
      </w:r>
      <w:r>
        <w:tab/>
      </w:r>
      <w:r w:rsidRPr="00B707DE">
        <w:t>Requirements</w:t>
      </w:r>
      <w:bookmarkEnd w:id="19"/>
    </w:p>
    <w:p w14:paraId="3CB3382E" w14:textId="2A9ED513" w:rsidR="004A5D6F" w:rsidRPr="00F10CA9" w:rsidRDefault="004A5D6F" w:rsidP="000C1C06">
      <w:pPr>
        <w:pStyle w:val="Heading2"/>
      </w:pPr>
      <w:bookmarkStart w:id="20" w:name="_Toc219822365"/>
      <w:r>
        <w:t>4</w:t>
      </w:r>
      <w:r w:rsidRPr="00B707DE">
        <w:t>.1</w:t>
      </w:r>
      <w:r>
        <w:tab/>
      </w:r>
      <w:r w:rsidRPr="00B707DE">
        <w:t>Solid waste generation</w:t>
      </w:r>
      <w:bookmarkEnd w:id="20"/>
    </w:p>
    <w:p w14:paraId="427F1966" w14:textId="77777777" w:rsidR="004A5D6F" w:rsidRDefault="004A5D6F" w:rsidP="004A5D6F">
      <w:r>
        <w:t>The quantity and quality of solid waste generated from residential or commercial complexes vary from place to place. The generator of solid waste should prevent and or minimize waste at source by applying cleaner production principles that is by monitoring of product cycle from beginning to the end by:</w:t>
      </w:r>
    </w:p>
    <w:p w14:paraId="20FE2BFB" w14:textId="68C2BAC2" w:rsidR="004A5D6F" w:rsidRDefault="000C1C06" w:rsidP="000C1C06">
      <w:pPr>
        <w:pStyle w:val="ListNumber"/>
        <w:numPr>
          <w:ilvl w:val="0"/>
          <w:numId w:val="31"/>
        </w:numPr>
      </w:pPr>
      <w:r>
        <w:t xml:space="preserve">identifying </w:t>
      </w:r>
      <w:r w:rsidR="004A5D6F">
        <w:t xml:space="preserve">and eliminating potential negative impacts of the </w:t>
      </w:r>
      <w:proofErr w:type="gramStart"/>
      <w:r w:rsidR="004A5D6F">
        <w:t>product;</w:t>
      </w:r>
      <w:proofErr w:type="gramEnd"/>
    </w:p>
    <w:p w14:paraId="51EA126D" w14:textId="74FD5F91" w:rsidR="004A5D6F" w:rsidRDefault="000C1C06" w:rsidP="000C1C06">
      <w:pPr>
        <w:pStyle w:val="ListNumber"/>
        <w:numPr>
          <w:ilvl w:val="0"/>
          <w:numId w:val="31"/>
        </w:numPr>
      </w:pPr>
      <w:r>
        <w:t xml:space="preserve">enabling </w:t>
      </w:r>
      <w:r w:rsidR="004A5D6F">
        <w:t>the recovery and re-use of the product where possible; and</w:t>
      </w:r>
    </w:p>
    <w:p w14:paraId="1BD1BC10" w14:textId="339B69B3" w:rsidR="004A5D6F" w:rsidRDefault="000C1C06" w:rsidP="000C1C06">
      <w:pPr>
        <w:pStyle w:val="ListNumber"/>
        <w:numPr>
          <w:ilvl w:val="0"/>
          <w:numId w:val="31"/>
        </w:numPr>
      </w:pPr>
      <w:r>
        <w:t xml:space="preserve">reclamation </w:t>
      </w:r>
      <w:r w:rsidR="004A5D6F">
        <w:t>and recycling.</w:t>
      </w:r>
    </w:p>
    <w:p w14:paraId="4D5FA9DD" w14:textId="74AA72FE" w:rsidR="00C159F5" w:rsidRDefault="00C159F5" w:rsidP="00233506">
      <w:pPr>
        <w:pStyle w:val="Heading2"/>
        <w:rPr>
          <w:rFonts w:ascii="Arial Narrow" w:hAnsi="Arial Narrow" w:cs="Arial"/>
          <w:bCs/>
          <w:sz w:val="24"/>
          <w:szCs w:val="24"/>
          <w:highlight w:val="yellow"/>
        </w:rPr>
      </w:pPr>
      <w:r>
        <w:t>4</w:t>
      </w:r>
      <w:r w:rsidRPr="00B707DE">
        <w:t>.2</w:t>
      </w:r>
      <w:r>
        <w:tab/>
      </w:r>
      <w:r w:rsidRPr="00B707DE">
        <w:t xml:space="preserve">Waste </w:t>
      </w:r>
      <w:r>
        <w:t>s</w:t>
      </w:r>
      <w:r w:rsidRPr="00B707DE">
        <w:t>egregation at source</w:t>
      </w:r>
    </w:p>
    <w:p w14:paraId="087E86F4" w14:textId="720FEAAB" w:rsidR="000078FD" w:rsidRDefault="000078FD" w:rsidP="000078FD">
      <w:r w:rsidRPr="00233506">
        <w:t xml:space="preserve">Generator shall </w:t>
      </w:r>
      <w:proofErr w:type="spellStart"/>
      <w:r w:rsidRPr="00233506">
        <w:t>segragate</w:t>
      </w:r>
      <w:proofErr w:type="spellEnd"/>
      <w:r w:rsidRPr="00233506">
        <w:t xml:space="preserve"> solid waste produced at source in accordance with the composition of solid waste, namely recyclable waste biodegradable and general waste Re-usable and others. Solid waste shall be segregated in receptacles as</w:t>
      </w:r>
      <w:r w:rsidR="0028600A" w:rsidRPr="00233506">
        <w:t xml:space="preserve"> specified by relevant competent authority</w:t>
      </w:r>
    </w:p>
    <w:p w14:paraId="44E451E2" w14:textId="09519B3C" w:rsidR="004A5D6F" w:rsidRPr="00F10CA9" w:rsidRDefault="004A5D6F" w:rsidP="000C1C06">
      <w:pPr>
        <w:pStyle w:val="Heading2"/>
      </w:pPr>
      <w:bookmarkStart w:id="21" w:name="_Toc219822367"/>
      <w:r>
        <w:t>4</w:t>
      </w:r>
      <w:r w:rsidRPr="000D7A88">
        <w:t>.3</w:t>
      </w:r>
      <w:r>
        <w:tab/>
      </w:r>
      <w:r w:rsidRPr="000D7A88">
        <w:t>Storage of solid waste at source</w:t>
      </w:r>
      <w:bookmarkEnd w:id="21"/>
    </w:p>
    <w:p w14:paraId="0626350E" w14:textId="7A5AD38C" w:rsidR="004A5D6F" w:rsidRDefault="000C1C06" w:rsidP="004A5D6F">
      <w:r>
        <w:t>O</w:t>
      </w:r>
      <w:r w:rsidR="004A5D6F">
        <w:t>n site storage of solid wastes should consider the type of container to use, container location, collection method, and public health and aesthetic aspects.</w:t>
      </w:r>
    </w:p>
    <w:p w14:paraId="02CE076C" w14:textId="5E112280" w:rsidR="004A5D6F" w:rsidRPr="00F10CA9" w:rsidRDefault="004A5D6F" w:rsidP="000C1C06">
      <w:pPr>
        <w:pStyle w:val="Heading3"/>
      </w:pPr>
      <w:bookmarkStart w:id="22" w:name="_Toc219822368"/>
      <w:r>
        <w:t>4</w:t>
      </w:r>
      <w:r w:rsidRPr="000D7A88">
        <w:t>.3.1</w:t>
      </w:r>
      <w:r>
        <w:tab/>
      </w:r>
      <w:r w:rsidRPr="000D7A88">
        <w:t>Storage of recyclable solid waste</w:t>
      </w:r>
      <w:bookmarkEnd w:id="22"/>
    </w:p>
    <w:p w14:paraId="34FF6997" w14:textId="77777777" w:rsidR="004A5D6F" w:rsidRDefault="004A5D6F" w:rsidP="004A5D6F">
      <w:r>
        <w:t xml:space="preserve">All recyclable waste shall be kept in the </w:t>
      </w:r>
      <w:r w:rsidRPr="00221FE7">
        <w:t>blue labelled</w:t>
      </w:r>
      <w:r>
        <w:t xml:space="preserve"> designated bins/bags which are made by either plastic or metal. Care shall be taken to keep them dry and free from pathogens or soiling with biodegradable waste or domestic hazardous waste.</w:t>
      </w:r>
    </w:p>
    <w:p w14:paraId="458297E7" w14:textId="743169D7" w:rsidR="004A5D6F" w:rsidRPr="00F10CA9" w:rsidRDefault="004A5D6F" w:rsidP="000C1C06">
      <w:pPr>
        <w:pStyle w:val="Heading3"/>
      </w:pPr>
      <w:bookmarkStart w:id="23" w:name="_Toc219822369"/>
      <w:r>
        <w:t>4</w:t>
      </w:r>
      <w:r w:rsidRPr="000D7A88">
        <w:t>.3.2</w:t>
      </w:r>
      <w:r>
        <w:tab/>
      </w:r>
      <w:r w:rsidRPr="000D7A88">
        <w:t>Storage of bio-degradable solid waste</w:t>
      </w:r>
      <w:bookmarkEnd w:id="23"/>
    </w:p>
    <w:p w14:paraId="3E0A65CA" w14:textId="033BC1A5" w:rsidR="004A5D6F" w:rsidRDefault="004A5D6F" w:rsidP="004A5D6F">
      <w:r>
        <w:t xml:space="preserve">All biodegradable waste shall be kept in the </w:t>
      </w:r>
      <w:r w:rsidRPr="00221FE7">
        <w:t>green labelled</w:t>
      </w:r>
      <w:r>
        <w:t xml:space="preserve"> designated bins/ </w:t>
      </w:r>
      <w:r w:rsidR="009C59B0" w:rsidRPr="00233506">
        <w:t>trash bags</w:t>
      </w:r>
      <w:r w:rsidR="009C59B0">
        <w:t xml:space="preserve"> </w:t>
      </w:r>
      <w:r>
        <w:t xml:space="preserve">which are made by plastic that do not allow leakage. Biodegradable waste shall never be disposed </w:t>
      </w:r>
      <w:proofErr w:type="spellStart"/>
      <w:r>
        <w:t>off</w:t>
      </w:r>
      <w:proofErr w:type="spellEnd"/>
      <w:r>
        <w:t xml:space="preserve"> in plastic bags. In case a plastic </w:t>
      </w:r>
      <w:proofErr w:type="spellStart"/>
      <w:r>
        <w:t>linner</w:t>
      </w:r>
      <w:proofErr w:type="spellEnd"/>
      <w:r>
        <w:t xml:space="preserve"> is used for keeping the waste bin clean, the plastic liner shall not be thrown along with bio-degradable waste. The plastic liner can be re-used after cleaning or washing.</w:t>
      </w:r>
    </w:p>
    <w:p w14:paraId="2FEFCD4D" w14:textId="3C577AC2" w:rsidR="004A5D6F" w:rsidRPr="00F10CA9" w:rsidRDefault="004A5D6F" w:rsidP="000C1C06">
      <w:pPr>
        <w:pStyle w:val="Heading3"/>
      </w:pPr>
      <w:bookmarkStart w:id="24" w:name="_Toc219822370"/>
      <w:r>
        <w:t>4</w:t>
      </w:r>
      <w:r w:rsidRPr="000D7A88">
        <w:t>.3.3</w:t>
      </w:r>
      <w:r>
        <w:tab/>
      </w:r>
      <w:r w:rsidRPr="000D7A88">
        <w:t>Storage of general solid waste</w:t>
      </w:r>
      <w:bookmarkEnd w:id="24"/>
    </w:p>
    <w:p w14:paraId="1DA3D16D" w14:textId="77777777" w:rsidR="004A5D6F" w:rsidRDefault="004A5D6F" w:rsidP="004A5D6F">
      <w:r>
        <w:t xml:space="preserve">All general waste shall be kept in the </w:t>
      </w:r>
      <w:r w:rsidRPr="00221FE7">
        <w:t>black labelled</w:t>
      </w:r>
      <w:r>
        <w:t xml:space="preserve"> designated bins/bags which are made by either plastic or metal. Care shall be taken to keep them dry and free from pathogens or soiling with biodegradable waste or domestic hazardous waste.</w:t>
      </w:r>
    </w:p>
    <w:p w14:paraId="30A5FCE5" w14:textId="2D8FA170" w:rsidR="004A5D6F" w:rsidRPr="00F10CA9" w:rsidRDefault="004A5D6F" w:rsidP="000C1C06">
      <w:pPr>
        <w:pStyle w:val="Heading2"/>
      </w:pPr>
      <w:bookmarkStart w:id="25" w:name="_Toc219822371"/>
      <w:r>
        <w:t>4</w:t>
      </w:r>
      <w:r w:rsidRPr="000D7A88">
        <w:t>.4</w:t>
      </w:r>
      <w:r>
        <w:tab/>
      </w:r>
      <w:r w:rsidRPr="000D7A88">
        <w:t>Collection and transportation of solid waste from source</w:t>
      </w:r>
      <w:bookmarkEnd w:id="25"/>
    </w:p>
    <w:p w14:paraId="6AE39CCE" w14:textId="45467840" w:rsidR="004A5D6F" w:rsidRDefault="004A5D6F" w:rsidP="000C1C06">
      <w:pPr>
        <w:pStyle w:val="Heading3"/>
      </w:pPr>
      <w:bookmarkStart w:id="26" w:name="_Toc219822372"/>
      <w:r>
        <w:t>4</w:t>
      </w:r>
      <w:r w:rsidRPr="000D7A88">
        <w:t>.4.1</w:t>
      </w:r>
      <w:r>
        <w:tab/>
      </w:r>
      <w:r w:rsidRPr="000D7A88">
        <w:t>General</w:t>
      </w:r>
      <w:bookmarkEnd w:id="26"/>
    </w:p>
    <w:p w14:paraId="09417F92" w14:textId="77777777" w:rsidR="00F91D0C" w:rsidRDefault="00F91D0C" w:rsidP="00F91D0C">
      <w:r w:rsidRPr="00233506">
        <w:t>Methods of solid waste collection vary from one kind of waste to another. waste shall be collected from source at a frequency agreed on between the competent authority and the service provider. Competent authority shall designate adequate areas to be used as solid waste transfer station, Taking into consideration of the following criteria</w:t>
      </w:r>
      <w:r>
        <w:t>:</w:t>
      </w:r>
    </w:p>
    <w:p w14:paraId="54D6723F" w14:textId="77777777" w:rsidR="00F91D0C" w:rsidRPr="00F91D0C" w:rsidRDefault="00F91D0C" w:rsidP="00233506"/>
    <w:p w14:paraId="3A08A79A" w14:textId="28D449B0" w:rsidR="00F91D0C" w:rsidRDefault="00F91D0C" w:rsidP="00FB7CAE"/>
    <w:p w14:paraId="3D00917D" w14:textId="77777777" w:rsidR="007F3D24" w:rsidRDefault="007F3D24" w:rsidP="004A5D6F"/>
    <w:p w14:paraId="0CE067CB" w14:textId="4396562E" w:rsidR="004A5D6F" w:rsidRDefault="004A5D6F" w:rsidP="000C1C06">
      <w:pPr>
        <w:pStyle w:val="ListNumber"/>
        <w:numPr>
          <w:ilvl w:val="0"/>
          <w:numId w:val="29"/>
        </w:numPr>
      </w:pPr>
      <w:r>
        <w:t>Should be located away from residential areas.</w:t>
      </w:r>
    </w:p>
    <w:p w14:paraId="17FA8115" w14:textId="2AC8E555" w:rsidR="004A5D6F" w:rsidRDefault="004A5D6F" w:rsidP="000C1C06">
      <w:pPr>
        <w:pStyle w:val="ListNumber"/>
        <w:numPr>
          <w:ilvl w:val="0"/>
          <w:numId w:val="29"/>
        </w:numPr>
      </w:pPr>
      <w:r>
        <w:t xml:space="preserve">Easily </w:t>
      </w:r>
      <w:proofErr w:type="spellStart"/>
      <w:r>
        <w:t>acessible</w:t>
      </w:r>
      <w:proofErr w:type="spellEnd"/>
      <w:r>
        <w:t xml:space="preserve"> for waste collection vehicles.</w:t>
      </w:r>
    </w:p>
    <w:p w14:paraId="0036CE29" w14:textId="7812AEC4" w:rsidR="004A5D6F" w:rsidRDefault="004A5D6F" w:rsidP="000C1C06">
      <w:pPr>
        <w:pStyle w:val="ListNumber"/>
        <w:numPr>
          <w:ilvl w:val="0"/>
          <w:numId w:val="29"/>
        </w:numPr>
      </w:pPr>
      <w:r>
        <w:t>Encourage waste separation at source.</w:t>
      </w:r>
    </w:p>
    <w:p w14:paraId="183F859C" w14:textId="20CDF917" w:rsidR="00697F9A" w:rsidRDefault="00697F9A" w:rsidP="004A5D6F"/>
    <w:p w14:paraId="060E85CB" w14:textId="1DE29374" w:rsidR="00E720E0" w:rsidRDefault="003250F5" w:rsidP="004A5D6F">
      <w:r w:rsidRPr="00233506">
        <w:t xml:space="preserve">Competent authority </w:t>
      </w:r>
      <w:r w:rsidR="00E720E0" w:rsidRPr="00233506">
        <w:t>shall commission solid waste contractors with responsibility to handle the waste over areas. Authorised contractors should have adequate and appropriate training, working equipment, tools, and personal protective gears for waste handlers</w:t>
      </w:r>
      <w:r w:rsidR="00697F9A">
        <w:t>.</w:t>
      </w:r>
    </w:p>
    <w:p w14:paraId="10AB3DFB" w14:textId="35383C4A" w:rsidR="004A5D6F" w:rsidRDefault="004A5D6F" w:rsidP="000C1C06">
      <w:pPr>
        <w:pStyle w:val="Heading3"/>
      </w:pPr>
      <w:bookmarkStart w:id="27" w:name="_Toc219822373"/>
      <w:r>
        <w:t>4</w:t>
      </w:r>
      <w:r w:rsidRPr="00F10CA9">
        <w:t>.4.2</w:t>
      </w:r>
      <w:r>
        <w:tab/>
      </w:r>
      <w:r w:rsidRPr="00F10CA9">
        <w:t>Collection and transportation</w:t>
      </w:r>
      <w:bookmarkEnd w:id="27"/>
    </w:p>
    <w:p w14:paraId="1475819B" w14:textId="6673337A" w:rsidR="004A5D6F" w:rsidRDefault="004A5D6F" w:rsidP="004A5D6F">
      <w:r>
        <w:t xml:space="preserve"> </w:t>
      </w:r>
      <w:r w:rsidR="003B1DB6">
        <w:t>W</w:t>
      </w:r>
      <w:r>
        <w:t xml:space="preserve">aste shall be collected from door to door/collection point by staff of </w:t>
      </w:r>
      <w:r w:rsidR="002A72B1">
        <w:t xml:space="preserve">relevant </w:t>
      </w:r>
      <w:r w:rsidR="002A72B1" w:rsidRPr="00874324">
        <w:t>m</w:t>
      </w:r>
      <w:r w:rsidRPr="00874324">
        <w:t>unicipal</w:t>
      </w:r>
      <w:r>
        <w:t xml:space="preserve"> authorities or</w:t>
      </w:r>
      <w:r w:rsidR="00D54F9E">
        <w:t xml:space="preserve"> </w:t>
      </w:r>
      <w:r w:rsidR="00D54F9E" w:rsidRPr="00233506">
        <w:t xml:space="preserve">delegated licensed </w:t>
      </w:r>
      <w:proofErr w:type="gramStart"/>
      <w:r w:rsidR="00D54F9E" w:rsidRPr="00233506">
        <w:t>operator</w:t>
      </w:r>
      <w:r>
        <w:t xml:space="preserve"> .</w:t>
      </w:r>
      <w:proofErr w:type="gramEnd"/>
      <w:r>
        <w:t xml:space="preserve"> Such collection shall be pre-informed timings from all residential premises including slums and informal settlements.</w:t>
      </w:r>
    </w:p>
    <w:p w14:paraId="7AF9CC5B" w14:textId="0DF24F64" w:rsidR="004A5D6F" w:rsidRDefault="004A5D6F" w:rsidP="004A5D6F">
      <w:r>
        <w:t>The bio-</w:t>
      </w:r>
      <w:r w:rsidR="000C1C06">
        <w:t>degradable</w:t>
      </w:r>
      <w:r>
        <w:t xml:space="preserve"> solid waste collected from doorstep/ collection point shall be directly transported to the processing or disposal facility. Plastic liner if used in bins, shall not be transferred with biodegradable waste.</w:t>
      </w:r>
    </w:p>
    <w:p w14:paraId="5C21AFF9" w14:textId="77777777" w:rsidR="004A5D6F" w:rsidRDefault="004A5D6F" w:rsidP="004A5D6F">
      <w:r>
        <w:t>Recyclable waste collected from doorstep/ collection point shall be directly transported to the recycling facilities.</w:t>
      </w:r>
    </w:p>
    <w:p w14:paraId="1368D979" w14:textId="77777777" w:rsidR="004A5D6F" w:rsidRDefault="004A5D6F" w:rsidP="004A5D6F">
      <w:r>
        <w:t>General waste collected from doorstep/ collection point shall be directly transported to the disposal or recovery facilities.</w:t>
      </w:r>
    </w:p>
    <w:p w14:paraId="5C1B464B" w14:textId="77777777" w:rsidR="002D1F56" w:rsidRPr="003E6A75" w:rsidRDefault="002D1F56" w:rsidP="002D1F56">
      <w:r w:rsidRPr="00B940AA">
        <w:t>Waste collectors shall use authorized vehicle by relevant competent authorities for collection of segregated solid waste without necessitating deposition of waste. Vehicles used for transportation and processing of waste shall be well covered to prevent spillage of waste hence it shall not be visible to public nor exposed to open environment to prevent scattering.</w:t>
      </w:r>
    </w:p>
    <w:p w14:paraId="1A103149" w14:textId="77777777" w:rsidR="0034611E" w:rsidRDefault="0034611E" w:rsidP="004A5D6F"/>
    <w:p w14:paraId="15F1D070" w14:textId="0F757355" w:rsidR="004A5D6F" w:rsidRDefault="004A5D6F" w:rsidP="000C1C06">
      <w:pPr>
        <w:pStyle w:val="Heading2"/>
      </w:pPr>
      <w:bookmarkStart w:id="28" w:name="_Toc219822374"/>
      <w:r>
        <w:t>4</w:t>
      </w:r>
      <w:r w:rsidRPr="000D7A88">
        <w:t>.5</w:t>
      </w:r>
      <w:r>
        <w:tab/>
      </w:r>
      <w:r w:rsidRPr="000D7A88">
        <w:t>Resource recovery and recycling solid waste</w:t>
      </w:r>
      <w:bookmarkEnd w:id="28"/>
    </w:p>
    <w:p w14:paraId="4BA5C414" w14:textId="7E648998" w:rsidR="002B1406" w:rsidRPr="002B1406" w:rsidRDefault="002B1406" w:rsidP="00233506">
      <w:r w:rsidRPr="00233506">
        <w:t xml:space="preserve">segregation into categories and sub-categories, may be processed on </w:t>
      </w:r>
      <w:r w:rsidR="008A2D8F">
        <w:t>-</w:t>
      </w:r>
      <w:r w:rsidRPr="00233506">
        <w:t>site or sent to authorized facilities for further recovery and recycling</w:t>
      </w:r>
    </w:p>
    <w:p w14:paraId="4593E0CC" w14:textId="1C84CA95" w:rsidR="00C95214" w:rsidRDefault="00C95214" w:rsidP="004A5D6F">
      <w:pPr>
        <w:rPr>
          <w:rFonts w:cs="Arial"/>
          <w:szCs w:val="18"/>
        </w:rPr>
      </w:pPr>
    </w:p>
    <w:p w14:paraId="48BCC07D" w14:textId="63A8869A" w:rsidR="004A5D6F" w:rsidRPr="00F10CA9" w:rsidRDefault="004A5D6F" w:rsidP="000C1C06">
      <w:pPr>
        <w:pStyle w:val="Heading2"/>
      </w:pPr>
      <w:bookmarkStart w:id="29" w:name="_Toc219822375"/>
      <w:r>
        <w:t>4</w:t>
      </w:r>
      <w:r w:rsidRPr="000D7A88">
        <w:t>.6</w:t>
      </w:r>
      <w:r>
        <w:tab/>
      </w:r>
      <w:r w:rsidRPr="000D7A88">
        <w:t>Disposal of solid waste</w:t>
      </w:r>
      <w:bookmarkEnd w:id="29"/>
    </w:p>
    <w:p w14:paraId="40D9D0B4" w14:textId="6F33719A" w:rsidR="0059423C" w:rsidRDefault="00BD15E7" w:rsidP="00BD15E7">
      <w:r w:rsidRPr="00233506">
        <w:t xml:space="preserve">The general waste shall be disposed </w:t>
      </w:r>
      <w:proofErr w:type="spellStart"/>
      <w:r w:rsidRPr="00233506">
        <w:t>off</w:t>
      </w:r>
      <w:proofErr w:type="spellEnd"/>
      <w:r w:rsidRPr="00233506">
        <w:t xml:space="preserve"> in </w:t>
      </w:r>
      <w:r w:rsidR="003A105F" w:rsidRPr="00233506">
        <w:t>designated</w:t>
      </w:r>
      <w:r w:rsidRPr="00233506">
        <w:t xml:space="preserve"> disposal</w:t>
      </w:r>
      <w:r w:rsidR="00754390" w:rsidRPr="00233506">
        <w:t xml:space="preserve"> facilities as prescribed by relevant </w:t>
      </w:r>
      <w:r w:rsidR="003A105F" w:rsidRPr="00233506">
        <w:t>competent authority</w:t>
      </w:r>
      <w:r w:rsidR="00754390" w:rsidRPr="00233506">
        <w:t xml:space="preserve">. Waste collectors shall follow instructions from relevant </w:t>
      </w:r>
      <w:r w:rsidR="003A105F" w:rsidRPr="00233506">
        <w:t>competent authorities</w:t>
      </w:r>
      <w:r w:rsidR="00754390" w:rsidRPr="00233506">
        <w:t xml:space="preserve"> on the disposal method and location. The biodegradable waste shall be </w:t>
      </w:r>
      <w:r w:rsidR="003A105F" w:rsidRPr="00233506">
        <w:t>processed</w:t>
      </w:r>
      <w:r w:rsidR="00754390" w:rsidRPr="00233506">
        <w:t xml:space="preserve">, composted or disposed </w:t>
      </w:r>
      <w:proofErr w:type="spellStart"/>
      <w:r w:rsidR="00754390" w:rsidRPr="00233506">
        <w:t>off</w:t>
      </w:r>
      <w:proofErr w:type="spellEnd"/>
      <w:r w:rsidR="00754390" w:rsidRPr="00233506">
        <w:t xml:space="preserve"> in designated disposal facilities as prescribed by relevant competent authority</w:t>
      </w:r>
    </w:p>
    <w:p w14:paraId="59D45E9D" w14:textId="756808DB" w:rsidR="004A5D6F" w:rsidRPr="00F10CA9" w:rsidRDefault="004A5D6F" w:rsidP="000C1C06">
      <w:pPr>
        <w:pStyle w:val="Heading1"/>
      </w:pPr>
      <w:bookmarkStart w:id="30" w:name="_Toc219822376"/>
      <w:r>
        <w:t>5</w:t>
      </w:r>
      <w:r>
        <w:tab/>
      </w:r>
      <w:r w:rsidRPr="000D7A88">
        <w:t>Solid waste record keeping</w:t>
      </w:r>
      <w:bookmarkEnd w:id="30"/>
    </w:p>
    <w:p w14:paraId="433E8D9E" w14:textId="39352493" w:rsidR="004A5D6F" w:rsidRDefault="004A5D6F" w:rsidP="000C1C06">
      <w:pPr>
        <w:pStyle w:val="Heading2"/>
      </w:pPr>
      <w:bookmarkStart w:id="31" w:name="_Toc219822377"/>
      <w:r>
        <w:t>5</w:t>
      </w:r>
      <w:r w:rsidRPr="000D7A88">
        <w:t>.1</w:t>
      </w:r>
      <w:r>
        <w:tab/>
      </w:r>
      <w:r w:rsidRPr="000D7A88">
        <w:t>Record keeping requirements</w:t>
      </w:r>
      <w:bookmarkEnd w:id="31"/>
    </w:p>
    <w:p w14:paraId="51CBC568" w14:textId="78A61422" w:rsidR="004A5D6F" w:rsidRDefault="00BA6D94" w:rsidP="000C1C06">
      <w:r>
        <w:t xml:space="preserve"> </w:t>
      </w:r>
      <w:r w:rsidR="00782D5C">
        <w:t>Competent authority</w:t>
      </w:r>
      <w:r w:rsidR="004A5D6F">
        <w:t xml:space="preserve"> shall keep records, and in agreed time send to </w:t>
      </w:r>
      <w:r w:rsidR="00782D5C">
        <w:t>the relevant authority</w:t>
      </w:r>
      <w:r w:rsidR="00EE419F">
        <w:t xml:space="preserve"> </w:t>
      </w:r>
      <w:r w:rsidR="004A5D6F" w:rsidRPr="00782D5C">
        <w:t>information</w:t>
      </w:r>
      <w:r w:rsidR="004A5D6F">
        <w:t xml:space="preserve"> and data on the rate, types, composition of solid waste generated, collection methods, treatment or disposal method employed within its area of jurisdiction.</w:t>
      </w:r>
    </w:p>
    <w:p w14:paraId="167C7ECA" w14:textId="054764A6" w:rsidR="007B5760" w:rsidRDefault="004A5D6F" w:rsidP="000C1C06">
      <w:r>
        <w:lastRenderedPageBreak/>
        <w:t>The owner or operator of solid waste facility shall be required to maintain records of demons</w:t>
      </w:r>
      <w:r w:rsidR="00C57D52">
        <w:t>t</w:t>
      </w:r>
      <w:r>
        <w:t>rations, inspections,</w:t>
      </w:r>
      <w:r w:rsidR="00C57D52">
        <w:t xml:space="preserve"> </w:t>
      </w:r>
      <w:r>
        <w:t>monitoring results,</w:t>
      </w:r>
      <w:r w:rsidR="00C57D52">
        <w:t xml:space="preserve"> </w:t>
      </w:r>
      <w:r>
        <w:t>categories and weights or volumes of solid waste received at the facility.</w:t>
      </w:r>
    </w:p>
    <w:p w14:paraId="11A53803" w14:textId="77777777" w:rsidR="004D7A46" w:rsidRDefault="004D7A46" w:rsidP="004D7A46">
      <w:r w:rsidRPr="00782D5C">
        <w:rPr>
          <w:b/>
          <w:bCs/>
        </w:rPr>
        <w:t>5</w:t>
      </w:r>
      <w:r w:rsidRPr="00233506">
        <w:rPr>
          <w:b/>
          <w:bCs/>
        </w:rPr>
        <w:t>.1.1</w:t>
      </w:r>
      <w:r w:rsidRPr="00233506">
        <w:t xml:space="preserve"> Solid waste data shall be collected by service providers and reported to the relevant authority on a routine basis. It shall include the number of households covered by waste collection services, frequency of waste collection, waste composition, records of waste deliveries to waste treatment facilities, waste recovered (such as compost and recyclables), and waste deliveries to disposal sites</w:t>
      </w:r>
    </w:p>
    <w:p w14:paraId="0A62743B" w14:textId="77777777" w:rsidR="004D7A46" w:rsidRDefault="004D7A46" w:rsidP="004D7A46">
      <w:r w:rsidRPr="00233506">
        <w:rPr>
          <w:b/>
          <w:bCs/>
        </w:rPr>
        <w:t>5.1.2</w:t>
      </w:r>
      <w:r w:rsidRPr="00233506">
        <w:t xml:space="preserve"> Waste collection and transportation service contracts shall include clear specifications for reporting, including the type of data, frequency, method, and other data reporting and monitoring requirements</w:t>
      </w:r>
    </w:p>
    <w:p w14:paraId="7E11A431" w14:textId="268E565C" w:rsidR="004D7A46" w:rsidRDefault="004D7A46" w:rsidP="004D7A46">
      <w:r w:rsidRPr="00233506">
        <w:rPr>
          <w:b/>
          <w:bCs/>
        </w:rPr>
        <w:t>5.1.3</w:t>
      </w:r>
      <w:r w:rsidRPr="00233506">
        <w:t xml:space="preserve"> Relevant authorities shall verify the data reported by service providers and regularly conduct audits or checks to ensure the accuracy of the data provided. Records of solid waste data shall be maintained by both the relevant authorities and service providers, which shall utilize the data for planning services and making decisions regarding improvements to the solid waste management system</w:t>
      </w:r>
      <w:r w:rsidR="00B5655B">
        <w:t>.</w:t>
      </w:r>
    </w:p>
    <w:p w14:paraId="284A8B18" w14:textId="62183321" w:rsidR="00E33D4D" w:rsidRDefault="004A5D6F" w:rsidP="00B5655B">
      <w:r w:rsidRPr="00BA6C70">
        <w:rPr>
          <w:b/>
          <w:bCs/>
        </w:rPr>
        <w:t>Record keeping of solid waste shall include the following</w:t>
      </w:r>
      <w:r>
        <w:t>:</w:t>
      </w:r>
      <w:bookmarkStart w:id="32" w:name="_Toc219822378"/>
    </w:p>
    <w:p w14:paraId="63F0B28E" w14:textId="09F24E66" w:rsidR="0062369F" w:rsidRPr="00233506" w:rsidRDefault="004A5D6F" w:rsidP="0062369F">
      <w:pPr>
        <w:pStyle w:val="ISOChange"/>
        <w:spacing w:before="60" w:after="60"/>
        <w:rPr>
          <w:sz w:val="20"/>
        </w:rPr>
      </w:pPr>
      <w:r w:rsidRPr="00B9258B">
        <w:rPr>
          <w:b/>
          <w:bCs/>
        </w:rPr>
        <w:t>5.</w:t>
      </w:r>
      <w:r w:rsidR="00860487" w:rsidRPr="00B9258B">
        <w:rPr>
          <w:b/>
          <w:bCs/>
        </w:rPr>
        <w:t>2</w:t>
      </w:r>
      <w:r>
        <w:tab/>
      </w:r>
      <w:r w:rsidRPr="000D7A88">
        <w:t xml:space="preserve">Inspection records, training procedures </w:t>
      </w:r>
      <w:bookmarkEnd w:id="32"/>
      <w:r w:rsidR="0062369F" w:rsidRPr="00233506">
        <w:rPr>
          <w:sz w:val="20"/>
        </w:rPr>
        <w:t>Inspection records shall be maintained and shall include, the date and time of the inspection, the purpose of the inspection, the type of waste received during inspection, the source of the waste, the names of personnel involved in the transportation of the waste, the vehicle identification number, and all observations made by the inspector.</w:t>
      </w:r>
    </w:p>
    <w:p w14:paraId="23FEE8A6" w14:textId="77777777" w:rsidR="0062369F" w:rsidRPr="00233506" w:rsidRDefault="0062369F" w:rsidP="0062369F">
      <w:pPr>
        <w:pStyle w:val="ISOChange"/>
        <w:spacing w:before="60" w:after="60"/>
        <w:rPr>
          <w:sz w:val="20"/>
        </w:rPr>
      </w:pPr>
      <w:r w:rsidRPr="00233506">
        <w:rPr>
          <w:sz w:val="20"/>
        </w:rPr>
        <w:t xml:space="preserve"> Solid waste testing records shall include results of combustion tests, particle size distribution, and physical, chemical, and biological tests, including air quality tests.</w:t>
      </w:r>
    </w:p>
    <w:p w14:paraId="5A7E31A3" w14:textId="63B020C1" w:rsidR="002116BF" w:rsidRDefault="0062369F" w:rsidP="000C1C06">
      <w:r w:rsidRPr="00233506">
        <w:t>Training records shall include the date of training, type of participants (including occupation and gender), training topic, attendance records, and training feedback</w:t>
      </w:r>
      <w:r w:rsidR="0028296C">
        <w:t>.</w:t>
      </w:r>
    </w:p>
    <w:p w14:paraId="12A112D7" w14:textId="643E0FE0" w:rsidR="004A5D6F" w:rsidRPr="00F10CA9" w:rsidRDefault="004A5D6F" w:rsidP="000C1C06">
      <w:pPr>
        <w:pStyle w:val="Heading3"/>
      </w:pPr>
      <w:bookmarkStart w:id="33" w:name="_Toc219822379"/>
      <w:r>
        <w:t>5</w:t>
      </w:r>
      <w:r w:rsidRPr="000D7A88">
        <w:t>.</w:t>
      </w:r>
      <w:r w:rsidR="00837891">
        <w:t>3</w:t>
      </w:r>
      <w:r>
        <w:tab/>
      </w:r>
      <w:r w:rsidRPr="000D7A88">
        <w:t>Quantity of solid waste generated</w:t>
      </w:r>
      <w:bookmarkEnd w:id="33"/>
    </w:p>
    <w:p w14:paraId="485C8744" w14:textId="77777777" w:rsidR="004A5D6F" w:rsidRDefault="004A5D6F" w:rsidP="000C1C06">
      <w:r>
        <w:t>The quantities of solid waste that will be generated by waste category shall be estimated within a community by authorized contractor. Estimates of solid waste shall be based on the amount of waste generated per person per day in kg/person/d.</w:t>
      </w:r>
    </w:p>
    <w:p w14:paraId="70D8A0AB" w14:textId="49AAFBD6" w:rsidR="003254C9" w:rsidRPr="003254C9" w:rsidRDefault="004A5D6F" w:rsidP="00233506">
      <w:bookmarkStart w:id="34" w:name="_Toc219822380"/>
      <w:r w:rsidRPr="0028296C">
        <w:rPr>
          <w:b/>
          <w:bCs/>
        </w:rPr>
        <w:t>5.</w:t>
      </w:r>
      <w:r w:rsidR="00837891" w:rsidRPr="0028296C">
        <w:rPr>
          <w:b/>
          <w:bCs/>
        </w:rPr>
        <w:t>4</w:t>
      </w:r>
      <w:r>
        <w:tab/>
      </w:r>
      <w:bookmarkEnd w:id="34"/>
      <w:r w:rsidR="00012C23" w:rsidRPr="00233506">
        <w:rPr>
          <w:b/>
        </w:rPr>
        <w:t>Reporting Requirements for On-Site Waste Management</w:t>
      </w:r>
    </w:p>
    <w:p w14:paraId="4C3E4168" w14:textId="6DCB3638" w:rsidR="005A0B21" w:rsidRDefault="005A0B21" w:rsidP="005A0B21">
      <w:pPr>
        <w:pStyle w:val="CommentText"/>
      </w:pPr>
      <w:r w:rsidRPr="00233506">
        <w:t>Public/private institutions that are licensed to manage the wastes generated at their premises shall report to the relevant competent authority</w:t>
      </w:r>
      <w:r>
        <w:t>.</w:t>
      </w:r>
    </w:p>
    <w:p w14:paraId="1C9DD8E5" w14:textId="77777777" w:rsidR="005A0B21" w:rsidRPr="005A0B21" w:rsidRDefault="005A0B21" w:rsidP="00233506"/>
    <w:p w14:paraId="35086322" w14:textId="36FBFF14" w:rsidR="00A17EB0" w:rsidRDefault="00A17EB0" w:rsidP="00233506"/>
    <w:p w14:paraId="2C55D167" w14:textId="271CB429" w:rsidR="00975F1B" w:rsidRDefault="00975F1B" w:rsidP="000C1C06">
      <w:pPr>
        <w:rPr>
          <w:rFonts w:cs="Arial"/>
          <w:bCs/>
          <w:szCs w:val="18"/>
        </w:rPr>
      </w:pPr>
    </w:p>
    <w:p w14:paraId="10641781" w14:textId="77777777" w:rsidR="00975F1B" w:rsidRDefault="00975F1B" w:rsidP="000C1C06">
      <w:pPr>
        <w:rPr>
          <w:rFonts w:cs="Arial"/>
          <w:bCs/>
          <w:szCs w:val="18"/>
        </w:rPr>
      </w:pPr>
    </w:p>
    <w:p w14:paraId="02CA8194" w14:textId="77777777" w:rsidR="00975F1B" w:rsidRDefault="00975F1B" w:rsidP="000C1C06">
      <w:pPr>
        <w:rPr>
          <w:rFonts w:cs="Arial"/>
          <w:bCs/>
          <w:szCs w:val="18"/>
        </w:rPr>
      </w:pPr>
    </w:p>
    <w:p w14:paraId="01D6A271" w14:textId="77777777" w:rsidR="00EC4B78" w:rsidRPr="00014097" w:rsidRDefault="00EC4B78" w:rsidP="00014097">
      <w:pPr>
        <w:pStyle w:val="zzBiblio"/>
      </w:pPr>
      <w:bookmarkStart w:id="35" w:name="_Toc443470372"/>
      <w:bookmarkStart w:id="36" w:name="_Toc450303224"/>
      <w:bookmarkStart w:id="37" w:name="_Toc200078206"/>
      <w:bookmarkStart w:id="38" w:name="_Toc219822381"/>
      <w:r w:rsidRPr="00014097">
        <w:lastRenderedPageBreak/>
        <w:t>Bibliography</w:t>
      </w:r>
      <w:bookmarkEnd w:id="35"/>
      <w:bookmarkEnd w:id="36"/>
      <w:bookmarkEnd w:id="37"/>
      <w:bookmarkEnd w:id="38"/>
    </w:p>
    <w:p w14:paraId="36EB76D5" w14:textId="77777777" w:rsidR="007B1A99" w:rsidRPr="0074131B" w:rsidRDefault="00FC1613" w:rsidP="007B1A99">
      <w:pPr>
        <w:rPr>
          <w:rFonts w:ascii="Arial Narrow" w:hAnsi="Arial Narrow"/>
          <w:sz w:val="24"/>
          <w:szCs w:val="24"/>
          <w:highlight w:val="yellow"/>
        </w:rPr>
      </w:pPr>
      <w:r w:rsidRPr="0085497F">
        <w:t>[1]</w:t>
      </w:r>
      <w:r w:rsidRPr="0085497F">
        <w:tab/>
      </w:r>
      <w:r w:rsidR="007B1A99" w:rsidRPr="00233506">
        <w:t>WHO 2014 Handbook for safe management of waste</w:t>
      </w:r>
    </w:p>
    <w:p w14:paraId="7919ABB8" w14:textId="023AA159" w:rsidR="00CA4231" w:rsidRPr="0085497F" w:rsidRDefault="00CA4231" w:rsidP="0085497F">
      <w:pPr>
        <w:pStyle w:val="Bibliography1"/>
        <w:rPr>
          <w:i/>
        </w:rPr>
      </w:pPr>
    </w:p>
    <w:p w14:paraId="68DDBB56" w14:textId="5422E0ED" w:rsidR="00CA4231" w:rsidRPr="0085497F" w:rsidRDefault="00FC1613" w:rsidP="0085497F">
      <w:pPr>
        <w:pStyle w:val="Bibliography1"/>
        <w:rPr>
          <w:i/>
        </w:rPr>
      </w:pPr>
      <w:r w:rsidRPr="0085497F">
        <w:t>[2]</w:t>
      </w:r>
      <w:r w:rsidRPr="0085497F">
        <w:tab/>
      </w:r>
      <w:r w:rsidR="00BE5FDF" w:rsidRPr="00BE5FDF">
        <w:t>IS 16557</w:t>
      </w:r>
      <w:r w:rsidR="005730C6">
        <w:t>,</w:t>
      </w:r>
      <w:r w:rsidR="00BE5FDF" w:rsidRPr="00BE5FDF">
        <w:t xml:space="preserve"> Solid waste management – Segregation, collection and utilization at household/community levels — Guidelines</w:t>
      </w:r>
    </w:p>
    <w:sectPr w:rsidR="00CA4231" w:rsidRPr="0085497F" w:rsidSect="00B5276D">
      <w:headerReference w:type="even" r:id="rId20"/>
      <w:headerReference w:type="default" r:id="rId21"/>
      <w:headerReference w:type="first" r:id="rId22"/>
      <w:footerReference w:type="first" r:id="rId23"/>
      <w:type w:val="oddPage"/>
      <w:pgSz w:w="11906" w:h="16838" w:code="9"/>
      <w:pgMar w:top="794" w:right="737" w:bottom="567" w:left="851" w:header="720" w:footer="284" w:gutter="56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12AD2" w14:textId="77777777" w:rsidR="00F83200" w:rsidRDefault="00F83200">
      <w:r>
        <w:separator/>
      </w:r>
    </w:p>
  </w:endnote>
  <w:endnote w:type="continuationSeparator" w:id="0">
    <w:p w14:paraId="5CBC6356" w14:textId="77777777" w:rsidR="00F83200" w:rsidRDefault="00F8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5AF5" w14:textId="77777777" w:rsidR="002C0564" w:rsidRDefault="002C0564" w:rsidP="00B569CE">
    <w:pPr>
      <w:pStyle w:val="Footer"/>
      <w:jc w:val="right"/>
    </w:pPr>
    <w:r>
      <w:t xml:space="preserve">© EAC </w:t>
    </w:r>
    <w:proofErr w:type="spellStart"/>
    <w:r w:rsidRPr="0056751D">
      <w:rPr>
        <w:color w:val="FF0000"/>
      </w:rPr>
      <w:t>yyyy</w:t>
    </w:r>
    <w:proofErr w:type="spellEnd"/>
    <w:r>
      <w:t> –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E326" w14:textId="77777777" w:rsidR="00FA5914" w:rsidRDefault="00FA59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6A58" w14:textId="77777777" w:rsidR="002C0564" w:rsidRPr="001E0C23" w:rsidRDefault="002C0564" w:rsidP="001E0C23">
    <w:pPr>
      <w:pStyle w:val="Footer"/>
      <w:spacing w:after="360" w:line="220" w:lineRule="exact"/>
    </w:pPr>
    <w:r w:rsidRPr="001E0C23">
      <w:t xml:space="preserve">© EAC </w:t>
    </w:r>
    <w:r w:rsidRPr="0029704B">
      <w:t>202</w:t>
    </w:r>
    <w:r>
      <w:t>5</w:t>
    </w:r>
    <w:r w:rsidRPr="0029704B">
      <w:t xml:space="preserve">                                                                                                                         </w:t>
    </w:r>
    <w:r>
      <w:t>First</w:t>
    </w:r>
    <w:r w:rsidRPr="0029704B">
      <w:t xml:space="preserve"> Edition 202</w:t>
    </w:r>
    <w:r>
      <w:t>5</w:t>
    </w:r>
  </w:p>
  <w:p w14:paraId="11E39E8B" w14:textId="77777777" w:rsidR="002C0564" w:rsidRPr="003A270C" w:rsidRDefault="002C0564" w:rsidP="003A2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2C0564" w14:paraId="300D71CE" w14:textId="77777777">
      <w:trPr>
        <w:cantSplit/>
        <w:jc w:val="center"/>
      </w:trPr>
      <w:tc>
        <w:tcPr>
          <w:tcW w:w="4876" w:type="dxa"/>
        </w:tcPr>
        <w:p w14:paraId="71FF59DA" w14:textId="06854F8D" w:rsidR="002C0564" w:rsidRPr="00722321" w:rsidRDefault="002C0564">
          <w:pPr>
            <w:pStyle w:val="Footer"/>
            <w:spacing w:before="540"/>
            <w:rPr>
              <w:b/>
            </w:rPr>
          </w:pPr>
          <w:r w:rsidRPr="00722321">
            <w:rPr>
              <w:rStyle w:val="PageNumber"/>
              <w:b/>
            </w:rPr>
            <w:fldChar w:fldCharType="begin"/>
          </w:r>
          <w:r w:rsidRPr="00722321">
            <w:rPr>
              <w:rStyle w:val="PageNumber"/>
              <w:b/>
            </w:rPr>
            <w:instrText xml:space="preserve"> PAGE </w:instrText>
          </w:r>
          <w:r w:rsidRPr="00722321">
            <w:rPr>
              <w:rStyle w:val="PageNumber"/>
              <w:b/>
            </w:rPr>
            <w:fldChar w:fldCharType="separate"/>
          </w:r>
          <w:r w:rsidR="002771BC">
            <w:rPr>
              <w:rStyle w:val="PageNumber"/>
              <w:b/>
              <w:noProof/>
            </w:rPr>
            <w:t>6</w:t>
          </w:r>
          <w:r w:rsidRPr="00722321">
            <w:rPr>
              <w:rStyle w:val="PageNumber"/>
              <w:b/>
            </w:rPr>
            <w:fldChar w:fldCharType="end"/>
          </w:r>
        </w:p>
      </w:tc>
      <w:tc>
        <w:tcPr>
          <w:tcW w:w="4876" w:type="dxa"/>
        </w:tcPr>
        <w:p w14:paraId="6C270591" w14:textId="77777777" w:rsidR="002C0564" w:rsidRDefault="002C0564" w:rsidP="001E0C23">
          <w:pPr>
            <w:pStyle w:val="Footer"/>
            <w:spacing w:before="540"/>
            <w:jc w:val="right"/>
          </w:pPr>
          <w:r>
            <w:t>© EAC 2025</w:t>
          </w:r>
          <w:r w:rsidR="009A5C35">
            <w:t xml:space="preserve"> </w:t>
          </w:r>
          <w:r>
            <w:t>– All rights reserved</w:t>
          </w:r>
        </w:p>
      </w:tc>
    </w:tr>
  </w:tbl>
  <w:p w14:paraId="0ED3B57E" w14:textId="77777777" w:rsidR="002C0564" w:rsidRDefault="002C0564">
    <w:pPr>
      <w:pStyle w:val="Foote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2C0564" w14:paraId="1C2E741B" w14:textId="77777777">
      <w:trPr>
        <w:cantSplit/>
        <w:jc w:val="center"/>
      </w:trPr>
      <w:tc>
        <w:tcPr>
          <w:tcW w:w="4876" w:type="dxa"/>
        </w:tcPr>
        <w:p w14:paraId="24B52253" w14:textId="77777777" w:rsidR="002C0564" w:rsidRDefault="002C0564" w:rsidP="001E0C23">
          <w:pPr>
            <w:pStyle w:val="Footer"/>
            <w:spacing w:before="540"/>
            <w:rPr>
              <w:b/>
            </w:rPr>
          </w:pPr>
          <w:r>
            <w:t>© EAC 2025</w:t>
          </w:r>
          <w:r w:rsidR="009A5C35">
            <w:t xml:space="preserve"> </w:t>
          </w:r>
          <w:r>
            <w:t>– All rights reserved</w:t>
          </w:r>
        </w:p>
      </w:tc>
      <w:tc>
        <w:tcPr>
          <w:tcW w:w="4876" w:type="dxa"/>
        </w:tcPr>
        <w:p w14:paraId="53F29441" w14:textId="76C53140" w:rsidR="002C0564" w:rsidRPr="00722321" w:rsidRDefault="002C0564">
          <w:pPr>
            <w:pStyle w:val="Footer"/>
            <w:spacing w:before="540"/>
            <w:jc w:val="right"/>
            <w:rPr>
              <w:b/>
            </w:rPr>
          </w:pPr>
          <w:r w:rsidRPr="00722321">
            <w:rPr>
              <w:rStyle w:val="PageNumber"/>
              <w:b/>
            </w:rPr>
            <w:fldChar w:fldCharType="begin"/>
          </w:r>
          <w:r w:rsidRPr="00722321">
            <w:rPr>
              <w:rStyle w:val="PageNumber"/>
              <w:b/>
            </w:rPr>
            <w:instrText xml:space="preserve"> PAGE </w:instrText>
          </w:r>
          <w:r w:rsidRPr="00722321">
            <w:rPr>
              <w:rStyle w:val="PageNumber"/>
              <w:b/>
            </w:rPr>
            <w:fldChar w:fldCharType="separate"/>
          </w:r>
          <w:r w:rsidR="002771BC">
            <w:rPr>
              <w:rStyle w:val="PageNumber"/>
              <w:b/>
              <w:noProof/>
            </w:rPr>
            <w:t>7</w:t>
          </w:r>
          <w:r w:rsidRPr="00722321">
            <w:rPr>
              <w:rStyle w:val="PageNumber"/>
              <w:b/>
            </w:rPr>
            <w:fldChar w:fldCharType="end"/>
          </w:r>
        </w:p>
      </w:tc>
    </w:tr>
  </w:tbl>
  <w:p w14:paraId="3D28F844" w14:textId="77777777" w:rsidR="002C0564" w:rsidRDefault="002C0564">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5173"/>
      <w:gridCol w:w="5173"/>
    </w:tblGrid>
    <w:tr w:rsidR="002C0564" w:rsidRPr="001864BE" w14:paraId="3D1BB59F" w14:textId="77777777">
      <w:trPr>
        <w:cantSplit/>
      </w:trPr>
      <w:tc>
        <w:tcPr>
          <w:tcW w:w="5173" w:type="dxa"/>
        </w:tcPr>
        <w:p w14:paraId="27B3CB9E" w14:textId="77777777" w:rsidR="002C0564" w:rsidRPr="001864BE" w:rsidRDefault="002C0564" w:rsidP="001864BE">
          <w:pPr>
            <w:pStyle w:val="Footer"/>
            <w:spacing w:before="540"/>
          </w:pPr>
          <w:r w:rsidRPr="001864BE">
            <w:t xml:space="preserve">© EAC </w:t>
          </w:r>
          <w:r>
            <w:t>2025</w:t>
          </w:r>
          <w:r w:rsidR="009A5C35">
            <w:t xml:space="preserve"> </w:t>
          </w:r>
          <w:r w:rsidRPr="001864BE">
            <w:t>– All rights reserved</w:t>
          </w:r>
        </w:p>
      </w:tc>
      <w:tc>
        <w:tcPr>
          <w:tcW w:w="5173" w:type="dxa"/>
        </w:tcPr>
        <w:p w14:paraId="37972964" w14:textId="290C3EB1" w:rsidR="002C0564" w:rsidRPr="001864BE" w:rsidRDefault="002C0564">
          <w:pPr>
            <w:pStyle w:val="Footer"/>
            <w:spacing w:before="540"/>
            <w:jc w:val="right"/>
            <w:rPr>
              <w:b/>
              <w:sz w:val="16"/>
            </w:rPr>
          </w:pPr>
          <w:r w:rsidRPr="001864BE">
            <w:rPr>
              <w:rStyle w:val="PageNumber"/>
              <w:b/>
            </w:rPr>
            <w:fldChar w:fldCharType="begin"/>
          </w:r>
          <w:r w:rsidRPr="001864BE">
            <w:rPr>
              <w:rStyle w:val="PageNumber"/>
              <w:b/>
            </w:rPr>
            <w:instrText xml:space="preserve"> PAGE </w:instrText>
          </w:r>
          <w:r w:rsidRPr="001864BE">
            <w:rPr>
              <w:rStyle w:val="PageNumber"/>
              <w:b/>
            </w:rPr>
            <w:fldChar w:fldCharType="separate"/>
          </w:r>
          <w:r w:rsidR="002771BC">
            <w:rPr>
              <w:rStyle w:val="PageNumber"/>
              <w:b/>
              <w:noProof/>
            </w:rPr>
            <w:t>1</w:t>
          </w:r>
          <w:r w:rsidRPr="001864BE">
            <w:rPr>
              <w:rStyle w:val="PageNumber"/>
              <w:b/>
            </w:rPr>
            <w:fldChar w:fldCharType="end"/>
          </w:r>
        </w:p>
      </w:tc>
    </w:tr>
  </w:tbl>
  <w:p w14:paraId="6B137BDC" w14:textId="77777777" w:rsidR="002C0564" w:rsidRDefault="002C056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89D5" w14:textId="77777777" w:rsidR="002C0564" w:rsidRDefault="002C0564" w:rsidP="001D5CA6">
    <w:pPr>
      <w:pBdr>
        <w:top w:val="thinThickThinSmallGap" w:sz="18" w:space="1" w:color="99FF33"/>
      </w:pBdr>
    </w:pPr>
    <w:r>
      <w:t xml:space="preserve">© </w:t>
    </w:r>
    <w:r w:rsidRPr="00A67CF5">
      <w:t>EAC 2025</w:t>
    </w:r>
    <w:r w:rsidRPr="0085497F">
      <w:t xml:space="preserve"> </w:t>
    </w:r>
    <w:r w:rsidRPr="00A67CF5">
      <w:t xml:space="preserve">– </w:t>
    </w:r>
    <w:r>
      <w:t>All rights reserved</w:t>
    </w:r>
  </w:p>
  <w:tbl>
    <w:tblPr>
      <w:tblW w:w="0" w:type="auto"/>
      <w:jc w:val="center"/>
      <w:tblLayout w:type="fixed"/>
      <w:tblCellMar>
        <w:left w:w="0" w:type="dxa"/>
        <w:right w:w="0" w:type="dxa"/>
      </w:tblCellMar>
      <w:tblLook w:val="0000" w:firstRow="0" w:lastRow="0" w:firstColumn="0" w:lastColumn="0" w:noHBand="0" w:noVBand="0"/>
    </w:tblPr>
    <w:tblGrid>
      <w:gridCol w:w="4876"/>
      <w:gridCol w:w="5048"/>
    </w:tblGrid>
    <w:tr w:rsidR="002C0564" w14:paraId="048E9CF9" w14:textId="77777777">
      <w:trPr>
        <w:cantSplit/>
        <w:jc w:val="center"/>
      </w:trPr>
      <w:tc>
        <w:tcPr>
          <w:tcW w:w="4876" w:type="dxa"/>
        </w:tcPr>
        <w:p w14:paraId="320C6EB8" w14:textId="77777777" w:rsidR="002C0564" w:rsidRDefault="002C0564">
          <w:pPr>
            <w:pStyle w:val="Footer"/>
            <w:spacing w:before="540"/>
            <w:rPr>
              <w:b/>
            </w:rPr>
          </w:pPr>
        </w:p>
      </w:tc>
      <w:tc>
        <w:tcPr>
          <w:tcW w:w="5048" w:type="dxa"/>
        </w:tcPr>
        <w:p w14:paraId="2200677B" w14:textId="77777777" w:rsidR="002C0564" w:rsidRDefault="002C0564">
          <w:pPr>
            <w:pStyle w:val="Footer"/>
            <w:spacing w:before="540"/>
            <w:jc w:val="right"/>
            <w:rPr>
              <w:b/>
            </w:rPr>
          </w:pPr>
        </w:p>
      </w:tc>
    </w:tr>
  </w:tbl>
  <w:p w14:paraId="6E28B447" w14:textId="77777777" w:rsidR="002C0564" w:rsidRDefault="002C056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CC270" w14:textId="77777777" w:rsidR="00F83200" w:rsidRDefault="00F83200">
      <w:r>
        <w:separator/>
      </w:r>
    </w:p>
  </w:footnote>
  <w:footnote w:type="continuationSeparator" w:id="0">
    <w:p w14:paraId="32342522" w14:textId="77777777" w:rsidR="00F83200" w:rsidRDefault="00F83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9E03" w14:textId="69F0C8FC" w:rsidR="002C0564" w:rsidRPr="00224EA3" w:rsidRDefault="00FA5914">
    <w:pPr>
      <w:pStyle w:val="Header"/>
      <w:rPr>
        <w:sz w:val="24"/>
        <w:szCs w:val="24"/>
      </w:rPr>
    </w:pPr>
    <w:r>
      <w:rPr>
        <w:noProof/>
      </w:rPr>
      <w:pict w14:anchorId="0CC7D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301563" o:spid="_x0000_s1026" type="#_x0000_t136" style="position:absolute;left:0;text-align:left;margin-left:0;margin-top:0;width:624.9pt;height:62.45pt;rotation:315;z-index:-251655168;mso-position-horizontal:center;mso-position-horizontal-relative:margin;mso-position-vertical:center;mso-position-vertical-relative:margin" o:allowincell="f" fillcolor="#00b0f0" stroked="f">
          <v:fill opacity=".5"/>
          <v:textpath style="font-family:&quot;Arial&quot;;font-size:1pt" string="PUBLIC REVIEW DRAFT"/>
        </v:shape>
      </w:pict>
    </w:r>
    <w:r w:rsidR="002C0564">
      <w:t xml:space="preserve">EAS </w:t>
    </w:r>
    <w:proofErr w:type="spellStart"/>
    <w:r w:rsidR="002C0564" w:rsidRPr="001752F2">
      <w:rPr>
        <w:color w:val="FF0000"/>
        <w:szCs w:val="22"/>
      </w:rPr>
      <w:t>n</w:t>
    </w:r>
    <w:r w:rsidR="002C0564">
      <w:rPr>
        <w:color w:val="FF0000"/>
        <w:szCs w:val="22"/>
      </w:rPr>
      <w:t>n</w:t>
    </w:r>
    <w:r w:rsidR="002C0564" w:rsidRPr="001752F2">
      <w:rPr>
        <w:color w:val="FF0000"/>
        <w:szCs w:val="22"/>
      </w:rPr>
      <w:t>nn</w:t>
    </w:r>
    <w:proofErr w:type="spellEnd"/>
    <w:r w:rsidR="002C0564" w:rsidRPr="001752F2">
      <w:rPr>
        <w:color w:val="FF0000"/>
        <w:szCs w:val="22"/>
      </w:rPr>
      <w:t>-n</w:t>
    </w:r>
    <w:r w:rsidR="002C0564">
      <w:rPr>
        <w:color w:val="FF0000"/>
        <w:szCs w:val="22"/>
      </w:rPr>
      <w:t>:</w:t>
    </w:r>
    <w:r w:rsidR="002C0564" w:rsidRPr="001752F2">
      <w:rPr>
        <w:color w:val="FF0000"/>
        <w:szCs w:val="22"/>
      </w:rPr>
      <w:t xml:space="preserve"> </w:t>
    </w:r>
    <w:proofErr w:type="spellStart"/>
    <w:r w:rsidR="002C0564" w:rsidRPr="001752F2">
      <w:rPr>
        <w:color w:val="FF0000"/>
        <w:szCs w:val="22"/>
      </w:rPr>
      <w:t>yyyy</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9C4A" w14:textId="083A45B8" w:rsidR="00FA5914" w:rsidRDefault="00FA5914">
    <w:pPr>
      <w:pStyle w:val="Header"/>
    </w:pPr>
    <w:r>
      <w:rPr>
        <w:noProof/>
      </w:rPr>
      <w:pict w14:anchorId="0D3A1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301564" o:spid="_x0000_s1027" type="#_x0000_t136" style="position:absolute;left:0;text-align:left;margin-left:0;margin-top:0;width:624.9pt;height:62.45pt;rotation:315;z-index:-251653120;mso-position-horizontal:center;mso-position-horizontal-relative:margin;mso-position-vertical:center;mso-position-vertical-relative:margin" o:allowincell="f" fillcolor="#00b0f0" stroked="f">
          <v:fill opacity=".5"/>
          <v:textpath style="font-family:&quot;Arial&quot;;font-size:1pt" string="PUBLIC REVIEW 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7" w:type="dxa"/>
      <w:tblInd w:w="48" w:type="dxa"/>
      <w:tblLook w:val="0000" w:firstRow="0" w:lastRow="0" w:firstColumn="0" w:lastColumn="0" w:noHBand="0" w:noVBand="0"/>
    </w:tblPr>
    <w:tblGrid>
      <w:gridCol w:w="2790"/>
      <w:gridCol w:w="7827"/>
    </w:tblGrid>
    <w:tr w:rsidR="00DE246F" w:rsidRPr="00DE246F" w14:paraId="14D908A0" w14:textId="77777777" w:rsidTr="005126A7">
      <w:trPr>
        <w:trHeight w:val="1034"/>
      </w:trPr>
      <w:tc>
        <w:tcPr>
          <w:tcW w:w="2790" w:type="dxa"/>
        </w:tcPr>
        <w:p w14:paraId="0E58399B" w14:textId="1CD1203F" w:rsidR="002C0564" w:rsidRDefault="00E326DF" w:rsidP="00C604D6">
          <w:pPr>
            <w:spacing w:before="120" w:after="160" w:line="259" w:lineRule="auto"/>
            <w:ind w:left="-58"/>
            <w:jc w:val="left"/>
            <w:rPr>
              <w:rFonts w:ascii="Bookman Old Style" w:hAnsi="Bookman Old Style"/>
              <w:noProof/>
              <w:lang w:val="en-US"/>
            </w:rPr>
          </w:pPr>
          <w:r>
            <w:rPr>
              <w:rFonts w:ascii="Bookman Old Style" w:hAnsi="Bookman Old Style"/>
              <w:noProof/>
              <w:lang w:eastAsia="en-GB"/>
            </w:rPr>
            <w:drawing>
              <wp:inline distT="0" distB="0" distL="0" distR="0" wp14:anchorId="3BB28F07" wp14:editId="4F30C3B7">
                <wp:extent cx="943610" cy="86296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862965"/>
                        </a:xfrm>
                        <a:prstGeom prst="rect">
                          <a:avLst/>
                        </a:prstGeom>
                        <a:noFill/>
                        <a:ln>
                          <a:noFill/>
                        </a:ln>
                      </pic:spPr>
                    </pic:pic>
                  </a:graphicData>
                </a:graphic>
              </wp:inline>
            </w:drawing>
          </w:r>
        </w:p>
      </w:tc>
      <w:tc>
        <w:tcPr>
          <w:tcW w:w="7827" w:type="dxa"/>
        </w:tcPr>
        <w:p w14:paraId="69A6B298" w14:textId="24243759" w:rsidR="002C0564" w:rsidRPr="00DE246F" w:rsidRDefault="002C0564" w:rsidP="00482526">
          <w:pPr>
            <w:pStyle w:val="Header"/>
            <w:tabs>
              <w:tab w:val="left" w:pos="2000"/>
              <w:tab w:val="left" w:pos="2050"/>
              <w:tab w:val="right" w:pos="9760"/>
            </w:tabs>
            <w:spacing w:before="240" w:after="240" w:line="240" w:lineRule="auto"/>
            <w:jc w:val="right"/>
            <w:rPr>
              <w:sz w:val="28"/>
              <w:szCs w:val="28"/>
            </w:rPr>
          </w:pPr>
          <w:bookmarkStart w:id="0" w:name="_Hlk182811022"/>
          <w:bookmarkStart w:id="1" w:name="_Hlk181608239"/>
          <w:r w:rsidRPr="00DE246F">
            <w:rPr>
              <w:sz w:val="28"/>
              <w:szCs w:val="28"/>
            </w:rPr>
            <w:t xml:space="preserve">DEAS </w:t>
          </w:r>
          <w:bookmarkEnd w:id="0"/>
          <w:r w:rsidR="009A10FF">
            <w:rPr>
              <w:sz w:val="28"/>
              <w:szCs w:val="28"/>
            </w:rPr>
            <w:t>1311</w:t>
          </w:r>
          <w:r w:rsidRPr="00DE246F">
            <w:rPr>
              <w:sz w:val="28"/>
              <w:szCs w:val="28"/>
            </w:rPr>
            <w:t>: 2025</w:t>
          </w:r>
        </w:p>
        <w:bookmarkEnd w:id="1"/>
        <w:p w14:paraId="3B1E4F67" w14:textId="00BEC8C2" w:rsidR="002C0564" w:rsidRPr="0085497F" w:rsidRDefault="002C0564" w:rsidP="00C604D6">
          <w:pPr>
            <w:pStyle w:val="Header"/>
            <w:tabs>
              <w:tab w:val="left" w:pos="2000"/>
              <w:tab w:val="left" w:pos="2050"/>
              <w:tab w:val="right" w:pos="9760"/>
            </w:tabs>
            <w:spacing w:before="240" w:after="240" w:line="240" w:lineRule="auto"/>
            <w:jc w:val="right"/>
          </w:pPr>
          <w:r w:rsidRPr="00DE246F">
            <w:rPr>
              <w:b w:val="0"/>
              <w:bCs/>
              <w:sz w:val="24"/>
              <w:szCs w:val="24"/>
            </w:rPr>
            <w:t xml:space="preserve">ICS </w:t>
          </w:r>
          <w:r w:rsidR="00D52755">
            <w:rPr>
              <w:b w:val="0"/>
              <w:bCs/>
              <w:sz w:val="24"/>
              <w:szCs w:val="24"/>
            </w:rPr>
            <w:t>91.140.70</w:t>
          </w:r>
        </w:p>
      </w:tc>
    </w:tr>
  </w:tbl>
  <w:p w14:paraId="652C8C4F" w14:textId="125F3A6C" w:rsidR="002C0564" w:rsidRPr="0085497F" w:rsidRDefault="00FA5914" w:rsidP="0047342D">
    <w:pPr>
      <w:pStyle w:val="Header"/>
      <w:tabs>
        <w:tab w:val="left" w:pos="2000"/>
        <w:tab w:val="left" w:pos="2050"/>
        <w:tab w:val="right" w:pos="9760"/>
      </w:tabs>
      <w:spacing w:before="240" w:after="240" w:line="240" w:lineRule="auto"/>
      <w:jc w:val="left"/>
    </w:pPr>
    <w:r>
      <w:rPr>
        <w:noProof/>
      </w:rPr>
      <w:pict w14:anchorId="408A3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301562" o:spid="_x0000_s1025" type="#_x0000_t136" style="position:absolute;margin-left:0;margin-top:0;width:624.9pt;height:62.45pt;rotation:315;z-index:-251657216;mso-position-horizontal:center;mso-position-horizontal-relative:margin;mso-position-vertical:center;mso-position-vertical-relative:margin" o:allowincell="f" fillcolor="#00b0f0" stroked="f">
          <v:fill opacity=".5"/>
          <v:textpath style="font-family:&quot;Arial&quot;;font-size:1pt" string="PUBLIC REVIEW 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8E11" w14:textId="18A0845E" w:rsidR="002C0564" w:rsidRPr="001D5CA6" w:rsidRDefault="00FA5914" w:rsidP="001E0C23">
    <w:pPr>
      <w:pStyle w:val="Header"/>
      <w:jc w:val="left"/>
    </w:pPr>
    <w:r>
      <w:rPr>
        <w:noProof/>
      </w:rPr>
      <w:pict w14:anchorId="6681B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301566" o:spid="_x0000_s1029" type="#_x0000_t136" style="position:absolute;margin-left:0;margin-top:0;width:624.9pt;height:62.45pt;rotation:315;z-index:-251649024;mso-position-horizontal:center;mso-position-horizontal-relative:margin;mso-position-vertical:center;mso-position-vertical-relative:margin" o:allowincell="f" fillcolor="#00b0f0" stroked="f">
          <v:fill opacity=".5"/>
          <v:textpath style="font-family:&quot;Arial&quot;;font-size:1pt" string="PUBLIC REVIEW DRAFT"/>
        </v:shape>
      </w:pict>
    </w:r>
    <w:r w:rsidR="002C0564" w:rsidRPr="00217592">
      <w:t xml:space="preserve">DEAS </w:t>
    </w:r>
    <w:r w:rsidR="009A10FF">
      <w:t>1311</w:t>
    </w:r>
    <w:r w:rsidR="002C0564" w:rsidRPr="00D06970">
      <w:t>: 202</w:t>
    </w:r>
    <w:r w:rsidR="002C0564">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0E19" w14:textId="21294019" w:rsidR="002C0564" w:rsidRPr="001E0C23" w:rsidRDefault="00FA5914" w:rsidP="001E0C23">
    <w:pPr>
      <w:pStyle w:val="Header"/>
      <w:jc w:val="right"/>
    </w:pPr>
    <w:r>
      <w:rPr>
        <w:noProof/>
      </w:rPr>
      <w:pict w14:anchorId="1AF76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301567" o:spid="_x0000_s1030" type="#_x0000_t136" style="position:absolute;left:0;text-align:left;margin-left:0;margin-top:0;width:624.9pt;height:62.45pt;rotation:315;z-index:-251646976;mso-position-horizontal:center;mso-position-horizontal-relative:margin;mso-position-vertical:center;mso-position-vertical-relative:margin" o:allowincell="f" fillcolor="#00b0f0" stroked="f">
          <v:fill opacity=".5"/>
          <v:textpath style="font-family:&quot;Arial&quot;;font-size:1pt" string="PUBLIC REVIEW DRAFT"/>
        </v:shape>
      </w:pict>
    </w:r>
    <w:r w:rsidR="000E33CA">
      <w:t>W</w:t>
    </w:r>
    <w:r w:rsidR="002C0564" w:rsidRPr="00217592">
      <w:t xml:space="preserve">DEAS </w:t>
    </w:r>
    <w:r w:rsidR="000E33CA" w:rsidRPr="000E33CA">
      <w:t>TC031/001</w:t>
    </w:r>
    <w:r w:rsidR="002C0564" w:rsidRPr="00D06970">
      <w:t>: 202</w:t>
    </w:r>
    <w:r w:rsidR="002C0564">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B794" w14:textId="30AED7A0" w:rsidR="002C0564" w:rsidRDefault="00FA5914">
    <w:pPr>
      <w:pStyle w:val="Header"/>
    </w:pPr>
    <w:r>
      <w:rPr>
        <w:noProof/>
      </w:rPr>
      <w:pict w14:anchorId="760B7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301565" o:spid="_x0000_s1028" type="#_x0000_t136" style="position:absolute;left:0;text-align:left;margin-left:0;margin-top:0;width:624.9pt;height:62.45pt;rotation:315;z-index:-251651072;mso-position-horizontal:center;mso-position-horizontal-relative:margin;mso-position-vertical:center;mso-position-vertical-relative:margin" o:allowincell="f" fillcolor="#00b0f0" stroked="f">
          <v:fill opacity=".5"/>
          <v:textpath style="font-family:&quot;Arial&quot;;font-size:1pt" string="PUBLIC REVIEW DRAFT"/>
        </v:shape>
      </w:pict>
    </w:r>
    <w:r w:rsidR="002C0564">
      <w:rPr>
        <w:color w:val="FF0000"/>
      </w:rPr>
      <w:t>ISO/WD </w:t>
    </w:r>
    <w:proofErr w:type="spellStart"/>
    <w:r w:rsidR="002C0564">
      <w:rPr>
        <w:color w:val="FF0000"/>
      </w:rPr>
      <w:t>nnn</w:t>
    </w:r>
    <w:proofErr w:type="spellEnd"/>
    <w:r w:rsidR="002C0564">
      <w:rPr>
        <w:color w:val="FF0000"/>
      </w:rPr>
      <w:t>-n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5741" w14:textId="248A0D10" w:rsidR="00FA5914" w:rsidRDefault="00FA5914">
    <w:pPr>
      <w:pStyle w:val="Header"/>
    </w:pPr>
    <w:r>
      <w:rPr>
        <w:noProof/>
      </w:rPr>
      <w:pict w14:anchorId="1F1C8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301572" o:spid="_x0000_s1035" type="#_x0000_t136" style="position:absolute;left:0;text-align:left;margin-left:0;margin-top:0;width:624.9pt;height:62.45pt;rotation:315;z-index:-251636736;mso-position-horizontal:center;mso-position-horizontal-relative:margin;mso-position-vertical:center;mso-position-vertical-relative:margin" o:allowincell="f" fillcolor="#00b0f0" stroked="f">
          <v:fill opacity=".5"/>
          <v:textpath style="font-family:&quot;Arial&quot;;font-size:1pt" string="PUBLIC REVIEW DRAFT"/>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FBA9" w14:textId="26AC1F8E" w:rsidR="00FA5914" w:rsidRDefault="00FA5914">
    <w:pPr>
      <w:pStyle w:val="Header"/>
    </w:pPr>
    <w:r>
      <w:rPr>
        <w:noProof/>
      </w:rPr>
      <w:pict w14:anchorId="2CB49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301573" o:spid="_x0000_s1036" type="#_x0000_t136" style="position:absolute;left:0;text-align:left;margin-left:0;margin-top:0;width:624.9pt;height:62.45pt;rotation:315;z-index:-251634688;mso-position-horizontal:center;mso-position-horizontal-relative:margin;mso-position-vertical:center;mso-position-vertical-relative:margin" o:allowincell="f" fillcolor="#00b0f0" stroked="f">
          <v:fill opacity=".5"/>
          <v:textpath style="font-family:&quot;Arial&quot;;font-size:1pt" string="PUBLIC REVIEW DRAFT"/>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2C0564" w14:paraId="146CD2F2" w14:textId="77777777">
      <w:trPr>
        <w:cantSplit/>
        <w:jc w:val="center"/>
      </w:trPr>
      <w:tc>
        <w:tcPr>
          <w:tcW w:w="5387" w:type="dxa"/>
        </w:tcPr>
        <w:p w14:paraId="46E69856" w14:textId="148133AF" w:rsidR="002C0564" w:rsidRPr="00344F17" w:rsidRDefault="002C0564" w:rsidP="001D5CA6">
          <w:pPr>
            <w:pStyle w:val="Header"/>
            <w:spacing w:before="120" w:after="120" w:line="-230" w:lineRule="auto"/>
          </w:pPr>
          <w:r w:rsidRPr="00217592">
            <w:t xml:space="preserve">DEAS </w:t>
          </w:r>
          <w:r w:rsidR="002A1B24">
            <w:t>1311</w:t>
          </w:r>
          <w:r w:rsidRPr="00D06970">
            <w:t>: 202</w:t>
          </w:r>
          <w:r>
            <w:t>5</w:t>
          </w:r>
        </w:p>
      </w:tc>
      <w:tc>
        <w:tcPr>
          <w:tcW w:w="4366" w:type="dxa"/>
        </w:tcPr>
        <w:p w14:paraId="176EE5A6" w14:textId="77777777" w:rsidR="002C0564" w:rsidRDefault="002C0564">
          <w:pPr>
            <w:pStyle w:val="Header"/>
            <w:spacing w:before="120" w:after="120" w:line="-230" w:lineRule="auto"/>
            <w:jc w:val="right"/>
          </w:pPr>
          <w:r>
            <w:rPr>
              <w:color w:val="FF0000"/>
            </w:rPr>
            <w:t xml:space="preserve"> </w:t>
          </w:r>
        </w:p>
      </w:tc>
    </w:tr>
  </w:tbl>
  <w:p w14:paraId="2DE545E3" w14:textId="37B0BAFD" w:rsidR="002C0564" w:rsidRDefault="00FA5914">
    <w:pPr>
      <w:pStyle w:val="Header"/>
    </w:pPr>
    <w:r>
      <w:rPr>
        <w:noProof/>
      </w:rPr>
      <w:pict w14:anchorId="4BEF5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301571" o:spid="_x0000_s1034" type="#_x0000_t136" style="position:absolute;left:0;text-align:left;margin-left:0;margin-top:0;width:624.9pt;height:62.45pt;rotation:315;z-index:-251638784;mso-position-horizontal:center;mso-position-horizontal-relative:margin;mso-position-vertical:center;mso-position-vertical-relative:margin" o:allowincell="f" fillcolor="#00b0f0" stroked="f">
          <v:fill opacity=".5"/>
          <v:textpath style="font-family:&quot;Arial&quot;;font-size:1pt" string="PUBLIC REVIEW 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5BC5"/>
    <w:multiLevelType w:val="hybridMultilevel"/>
    <w:tmpl w:val="D7C2C6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F4CBE"/>
    <w:multiLevelType w:val="hybridMultilevel"/>
    <w:tmpl w:val="C7907EC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8CC21C7"/>
    <w:multiLevelType w:val="hybridMultilevel"/>
    <w:tmpl w:val="F5684C6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674E5B"/>
    <w:multiLevelType w:val="hybridMultilevel"/>
    <w:tmpl w:val="A1E090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B6D15"/>
    <w:multiLevelType w:val="hybridMultilevel"/>
    <w:tmpl w:val="F706697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F8604FC"/>
    <w:multiLevelType w:val="hybridMultilevel"/>
    <w:tmpl w:val="DC9E15B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FCC0CB4"/>
    <w:multiLevelType w:val="hybridMultilevel"/>
    <w:tmpl w:val="EC0E6C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7C5CA9"/>
    <w:multiLevelType w:val="hybridMultilevel"/>
    <w:tmpl w:val="FC04EE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D25F51"/>
    <w:multiLevelType w:val="hybridMultilevel"/>
    <w:tmpl w:val="029C5B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456485"/>
    <w:multiLevelType w:val="hybridMultilevel"/>
    <w:tmpl w:val="FAAA00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7A7C88"/>
    <w:multiLevelType w:val="hybridMultilevel"/>
    <w:tmpl w:val="12CEBB9A"/>
    <w:lvl w:ilvl="0" w:tplc="708C1814">
      <w:start w:val="1"/>
      <w:numFmt w:val="lowerLetter"/>
      <w:lvlText w:val="%1)"/>
      <w:lvlJc w:val="left"/>
      <w:pPr>
        <w:ind w:left="760" w:hanging="40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66633B4"/>
    <w:multiLevelType w:val="hybridMultilevel"/>
    <w:tmpl w:val="5A6E888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7CE0640"/>
    <w:multiLevelType w:val="multilevel"/>
    <w:tmpl w:val="EB384E36"/>
    <w:lvl w:ilvl="0">
      <w:start w:val="11"/>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141948"/>
    <w:multiLevelType w:val="hybridMultilevel"/>
    <w:tmpl w:val="3C12CC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EFE645B"/>
    <w:multiLevelType w:val="hybridMultilevel"/>
    <w:tmpl w:val="66625B0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F2E0C9A"/>
    <w:multiLevelType w:val="hybridMultilevel"/>
    <w:tmpl w:val="2A6852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157C54"/>
    <w:multiLevelType w:val="hybridMultilevel"/>
    <w:tmpl w:val="FE407C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1847B8"/>
    <w:multiLevelType w:val="multilevel"/>
    <w:tmpl w:val="299CCCB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425F63"/>
    <w:multiLevelType w:val="hybridMultilevel"/>
    <w:tmpl w:val="3FA2A33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5D807D8"/>
    <w:multiLevelType w:val="hybridMultilevel"/>
    <w:tmpl w:val="40E84E2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5FC7614"/>
    <w:multiLevelType w:val="hybridMultilevel"/>
    <w:tmpl w:val="700AA93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78E3268"/>
    <w:multiLevelType w:val="hybridMultilevel"/>
    <w:tmpl w:val="FBD831E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979374F"/>
    <w:multiLevelType w:val="hybridMultilevel"/>
    <w:tmpl w:val="0080A45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EC61094"/>
    <w:multiLevelType w:val="hybridMultilevel"/>
    <w:tmpl w:val="704C899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FA21C59"/>
    <w:multiLevelType w:val="hybridMultilevel"/>
    <w:tmpl w:val="84228A2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21219E1"/>
    <w:multiLevelType w:val="hybridMultilevel"/>
    <w:tmpl w:val="1EAAB23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676181C"/>
    <w:multiLevelType w:val="hybridMultilevel"/>
    <w:tmpl w:val="419EC65A"/>
    <w:lvl w:ilvl="0" w:tplc="AA8EA396">
      <w:start w:val="1"/>
      <w:numFmt w:val="lowerLetter"/>
      <w:lvlText w:val="%1)"/>
      <w:lvlJc w:val="left"/>
      <w:pPr>
        <w:ind w:left="760" w:hanging="40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80B2AAD"/>
    <w:multiLevelType w:val="hybridMultilevel"/>
    <w:tmpl w:val="E80CDA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541916"/>
    <w:multiLevelType w:val="hybridMultilevel"/>
    <w:tmpl w:val="28E4FF3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D7F7845"/>
    <w:multiLevelType w:val="hybridMultilevel"/>
    <w:tmpl w:val="A802EB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8F1B8D"/>
    <w:multiLevelType w:val="hybridMultilevel"/>
    <w:tmpl w:val="9D401F68"/>
    <w:lvl w:ilvl="0" w:tplc="D2DAB692">
      <w:start w:val="1"/>
      <w:numFmt w:val="lowerLetter"/>
      <w:lvlText w:val="%1)"/>
      <w:lvlJc w:val="left"/>
      <w:pPr>
        <w:ind w:left="760" w:hanging="40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A573D41"/>
    <w:multiLevelType w:val="hybridMultilevel"/>
    <w:tmpl w:val="C56427DA"/>
    <w:lvl w:ilvl="0" w:tplc="D8D4CE66">
      <w:start w:val="1"/>
      <w:numFmt w:val="lowerLetter"/>
      <w:lvlText w:val="%1)"/>
      <w:lvlJc w:val="left"/>
      <w:pPr>
        <w:ind w:left="760" w:hanging="40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29062292">
    <w:abstractNumId w:val="7"/>
  </w:num>
  <w:num w:numId="2" w16cid:durableId="1253003779">
    <w:abstractNumId w:val="17"/>
  </w:num>
  <w:num w:numId="3" w16cid:durableId="1482961467">
    <w:abstractNumId w:val="13"/>
  </w:num>
  <w:num w:numId="4" w16cid:durableId="1834368855">
    <w:abstractNumId w:val="3"/>
  </w:num>
  <w:num w:numId="5" w16cid:durableId="720056944">
    <w:abstractNumId w:val="21"/>
  </w:num>
  <w:num w:numId="6" w16cid:durableId="1899700939">
    <w:abstractNumId w:val="23"/>
  </w:num>
  <w:num w:numId="7" w16cid:durableId="1128860681">
    <w:abstractNumId w:val="15"/>
  </w:num>
  <w:num w:numId="8" w16cid:durableId="1258756800">
    <w:abstractNumId w:val="8"/>
  </w:num>
  <w:num w:numId="9" w16cid:durableId="1547447214">
    <w:abstractNumId w:val="16"/>
  </w:num>
  <w:num w:numId="10" w16cid:durableId="1534925625">
    <w:abstractNumId w:val="27"/>
  </w:num>
  <w:num w:numId="11" w16cid:durableId="991173544">
    <w:abstractNumId w:val="29"/>
  </w:num>
  <w:num w:numId="12" w16cid:durableId="1458718545">
    <w:abstractNumId w:val="24"/>
  </w:num>
  <w:num w:numId="13" w16cid:durableId="791830437">
    <w:abstractNumId w:val="12"/>
  </w:num>
  <w:num w:numId="14" w16cid:durableId="836652496">
    <w:abstractNumId w:val="0"/>
  </w:num>
  <w:num w:numId="15" w16cid:durableId="351496326">
    <w:abstractNumId w:val="14"/>
  </w:num>
  <w:num w:numId="16" w16cid:durableId="2134906747">
    <w:abstractNumId w:val="22"/>
  </w:num>
  <w:num w:numId="17" w16cid:durableId="249704436">
    <w:abstractNumId w:val="26"/>
  </w:num>
  <w:num w:numId="18" w16cid:durableId="1071661154">
    <w:abstractNumId w:val="4"/>
  </w:num>
  <w:num w:numId="19" w16cid:durableId="131365224">
    <w:abstractNumId w:val="5"/>
  </w:num>
  <w:num w:numId="20" w16cid:durableId="1472362182">
    <w:abstractNumId w:val="11"/>
  </w:num>
  <w:num w:numId="21" w16cid:durableId="276645802">
    <w:abstractNumId w:val="10"/>
  </w:num>
  <w:num w:numId="22" w16cid:durableId="871915022">
    <w:abstractNumId w:val="2"/>
  </w:num>
  <w:num w:numId="23" w16cid:durableId="352341363">
    <w:abstractNumId w:val="1"/>
  </w:num>
  <w:num w:numId="24" w16cid:durableId="726104987">
    <w:abstractNumId w:val="18"/>
  </w:num>
  <w:num w:numId="25" w16cid:durableId="131675756">
    <w:abstractNumId w:val="28"/>
  </w:num>
  <w:num w:numId="26" w16cid:durableId="1940335231">
    <w:abstractNumId w:val="19"/>
  </w:num>
  <w:num w:numId="27" w16cid:durableId="147407909">
    <w:abstractNumId w:val="9"/>
  </w:num>
  <w:num w:numId="28" w16cid:durableId="1482652387">
    <w:abstractNumId w:val="6"/>
  </w:num>
  <w:num w:numId="29" w16cid:durableId="1622344275">
    <w:abstractNumId w:val="20"/>
  </w:num>
  <w:num w:numId="30" w16cid:durableId="1597862995">
    <w:abstractNumId w:val="31"/>
  </w:num>
  <w:num w:numId="31" w16cid:durableId="749304368">
    <w:abstractNumId w:val="25"/>
  </w:num>
  <w:num w:numId="32" w16cid:durableId="157407472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3"/>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81B"/>
    <w:rsid w:val="00000328"/>
    <w:rsid w:val="0000054E"/>
    <w:rsid w:val="00000B15"/>
    <w:rsid w:val="0000372F"/>
    <w:rsid w:val="0000466D"/>
    <w:rsid w:val="00004B0C"/>
    <w:rsid w:val="00004D34"/>
    <w:rsid w:val="00004E7A"/>
    <w:rsid w:val="000058CF"/>
    <w:rsid w:val="00005F76"/>
    <w:rsid w:val="000078FD"/>
    <w:rsid w:val="00010F14"/>
    <w:rsid w:val="00011331"/>
    <w:rsid w:val="00011B5B"/>
    <w:rsid w:val="0001269E"/>
    <w:rsid w:val="00012C23"/>
    <w:rsid w:val="00012F5B"/>
    <w:rsid w:val="00012FF0"/>
    <w:rsid w:val="000139DA"/>
    <w:rsid w:val="00014097"/>
    <w:rsid w:val="00014F8E"/>
    <w:rsid w:val="00015055"/>
    <w:rsid w:val="0001678C"/>
    <w:rsid w:val="00016B08"/>
    <w:rsid w:val="00016F9F"/>
    <w:rsid w:val="00017A09"/>
    <w:rsid w:val="00021A99"/>
    <w:rsid w:val="00021C5C"/>
    <w:rsid w:val="000227A9"/>
    <w:rsid w:val="00022A43"/>
    <w:rsid w:val="00024130"/>
    <w:rsid w:val="00024984"/>
    <w:rsid w:val="00024AC2"/>
    <w:rsid w:val="00025F2B"/>
    <w:rsid w:val="000269B0"/>
    <w:rsid w:val="000270A0"/>
    <w:rsid w:val="00027F61"/>
    <w:rsid w:val="0003022E"/>
    <w:rsid w:val="0003102F"/>
    <w:rsid w:val="000318A9"/>
    <w:rsid w:val="00032C49"/>
    <w:rsid w:val="00032CC9"/>
    <w:rsid w:val="00033921"/>
    <w:rsid w:val="00034C3C"/>
    <w:rsid w:val="00034EA8"/>
    <w:rsid w:val="00036AD8"/>
    <w:rsid w:val="000401D7"/>
    <w:rsid w:val="00041421"/>
    <w:rsid w:val="000417CE"/>
    <w:rsid w:val="00041E7C"/>
    <w:rsid w:val="000428D5"/>
    <w:rsid w:val="00042AE2"/>
    <w:rsid w:val="00043812"/>
    <w:rsid w:val="00044EA9"/>
    <w:rsid w:val="00045287"/>
    <w:rsid w:val="000452B9"/>
    <w:rsid w:val="00045CB5"/>
    <w:rsid w:val="0004601D"/>
    <w:rsid w:val="00047851"/>
    <w:rsid w:val="0005005B"/>
    <w:rsid w:val="0005049B"/>
    <w:rsid w:val="000520FB"/>
    <w:rsid w:val="000524DA"/>
    <w:rsid w:val="00052C12"/>
    <w:rsid w:val="000536B5"/>
    <w:rsid w:val="00055C01"/>
    <w:rsid w:val="00055F62"/>
    <w:rsid w:val="0005695F"/>
    <w:rsid w:val="00060152"/>
    <w:rsid w:val="00060555"/>
    <w:rsid w:val="00060F17"/>
    <w:rsid w:val="0006203E"/>
    <w:rsid w:val="0006224A"/>
    <w:rsid w:val="0006234A"/>
    <w:rsid w:val="00062FAC"/>
    <w:rsid w:val="00063144"/>
    <w:rsid w:val="00064182"/>
    <w:rsid w:val="00067C88"/>
    <w:rsid w:val="00067D2D"/>
    <w:rsid w:val="0007029D"/>
    <w:rsid w:val="0007053C"/>
    <w:rsid w:val="000713FA"/>
    <w:rsid w:val="000715FE"/>
    <w:rsid w:val="0007180D"/>
    <w:rsid w:val="00071D3B"/>
    <w:rsid w:val="00072989"/>
    <w:rsid w:val="00072A19"/>
    <w:rsid w:val="00072EE9"/>
    <w:rsid w:val="0007496F"/>
    <w:rsid w:val="00074E30"/>
    <w:rsid w:val="00075CB5"/>
    <w:rsid w:val="000761C2"/>
    <w:rsid w:val="000769DE"/>
    <w:rsid w:val="00077B08"/>
    <w:rsid w:val="00077C00"/>
    <w:rsid w:val="00081B16"/>
    <w:rsid w:val="00082F68"/>
    <w:rsid w:val="000836BC"/>
    <w:rsid w:val="000846E0"/>
    <w:rsid w:val="00084A69"/>
    <w:rsid w:val="00085120"/>
    <w:rsid w:val="000853B7"/>
    <w:rsid w:val="0008623A"/>
    <w:rsid w:val="00087CF1"/>
    <w:rsid w:val="00090250"/>
    <w:rsid w:val="00090891"/>
    <w:rsid w:val="00090B97"/>
    <w:rsid w:val="000911C9"/>
    <w:rsid w:val="000918C9"/>
    <w:rsid w:val="00091F9E"/>
    <w:rsid w:val="00091FC8"/>
    <w:rsid w:val="00092520"/>
    <w:rsid w:val="000931BF"/>
    <w:rsid w:val="00093238"/>
    <w:rsid w:val="000934F2"/>
    <w:rsid w:val="000937E7"/>
    <w:rsid w:val="00093E1D"/>
    <w:rsid w:val="00095AC7"/>
    <w:rsid w:val="00097A54"/>
    <w:rsid w:val="000A2005"/>
    <w:rsid w:val="000A2111"/>
    <w:rsid w:val="000A399F"/>
    <w:rsid w:val="000A46B9"/>
    <w:rsid w:val="000A47DE"/>
    <w:rsid w:val="000A48AA"/>
    <w:rsid w:val="000A6692"/>
    <w:rsid w:val="000A731E"/>
    <w:rsid w:val="000B0339"/>
    <w:rsid w:val="000B07A3"/>
    <w:rsid w:val="000B203D"/>
    <w:rsid w:val="000B2E37"/>
    <w:rsid w:val="000B31BA"/>
    <w:rsid w:val="000B3577"/>
    <w:rsid w:val="000B5396"/>
    <w:rsid w:val="000B560E"/>
    <w:rsid w:val="000B5759"/>
    <w:rsid w:val="000B656D"/>
    <w:rsid w:val="000B71B5"/>
    <w:rsid w:val="000B7A5A"/>
    <w:rsid w:val="000B7DDF"/>
    <w:rsid w:val="000C0355"/>
    <w:rsid w:val="000C0584"/>
    <w:rsid w:val="000C0C7D"/>
    <w:rsid w:val="000C0D4F"/>
    <w:rsid w:val="000C1AB0"/>
    <w:rsid w:val="000C1C06"/>
    <w:rsid w:val="000C2578"/>
    <w:rsid w:val="000C2F2E"/>
    <w:rsid w:val="000C5A7C"/>
    <w:rsid w:val="000C6B44"/>
    <w:rsid w:val="000D4397"/>
    <w:rsid w:val="000D4A32"/>
    <w:rsid w:val="000D4C0E"/>
    <w:rsid w:val="000D509E"/>
    <w:rsid w:val="000D575B"/>
    <w:rsid w:val="000D5A10"/>
    <w:rsid w:val="000E05A9"/>
    <w:rsid w:val="000E1A40"/>
    <w:rsid w:val="000E1AB7"/>
    <w:rsid w:val="000E1FE7"/>
    <w:rsid w:val="000E2628"/>
    <w:rsid w:val="000E2A9B"/>
    <w:rsid w:val="000E3047"/>
    <w:rsid w:val="000E33CA"/>
    <w:rsid w:val="000E3738"/>
    <w:rsid w:val="000E4215"/>
    <w:rsid w:val="000E4627"/>
    <w:rsid w:val="000E47EB"/>
    <w:rsid w:val="000E48B3"/>
    <w:rsid w:val="000E4C2E"/>
    <w:rsid w:val="000E538B"/>
    <w:rsid w:val="000E6D00"/>
    <w:rsid w:val="000F1A96"/>
    <w:rsid w:val="000F2B60"/>
    <w:rsid w:val="000F2C92"/>
    <w:rsid w:val="000F389A"/>
    <w:rsid w:val="000F3B78"/>
    <w:rsid w:val="000F4A60"/>
    <w:rsid w:val="000F6C6C"/>
    <w:rsid w:val="000F7EE8"/>
    <w:rsid w:val="00100CC9"/>
    <w:rsid w:val="00100F0F"/>
    <w:rsid w:val="0010212C"/>
    <w:rsid w:val="001024F9"/>
    <w:rsid w:val="00103299"/>
    <w:rsid w:val="00107232"/>
    <w:rsid w:val="00110710"/>
    <w:rsid w:val="00111CBC"/>
    <w:rsid w:val="00111F5B"/>
    <w:rsid w:val="0011201C"/>
    <w:rsid w:val="00112660"/>
    <w:rsid w:val="00112C8F"/>
    <w:rsid w:val="00112D2E"/>
    <w:rsid w:val="00113A96"/>
    <w:rsid w:val="00115626"/>
    <w:rsid w:val="0011572C"/>
    <w:rsid w:val="001157C4"/>
    <w:rsid w:val="00116470"/>
    <w:rsid w:val="0011739C"/>
    <w:rsid w:val="00120440"/>
    <w:rsid w:val="0012153A"/>
    <w:rsid w:val="001216EA"/>
    <w:rsid w:val="0012265E"/>
    <w:rsid w:val="00122B66"/>
    <w:rsid w:val="00126429"/>
    <w:rsid w:val="00126942"/>
    <w:rsid w:val="00126C3E"/>
    <w:rsid w:val="00126FF7"/>
    <w:rsid w:val="00127E91"/>
    <w:rsid w:val="00132289"/>
    <w:rsid w:val="001322C9"/>
    <w:rsid w:val="00132420"/>
    <w:rsid w:val="00132D95"/>
    <w:rsid w:val="0013340D"/>
    <w:rsid w:val="00135340"/>
    <w:rsid w:val="00136CC6"/>
    <w:rsid w:val="00137B58"/>
    <w:rsid w:val="00140C07"/>
    <w:rsid w:val="00140DEA"/>
    <w:rsid w:val="00140F62"/>
    <w:rsid w:val="0014128A"/>
    <w:rsid w:val="00142A98"/>
    <w:rsid w:val="00143872"/>
    <w:rsid w:val="001457B5"/>
    <w:rsid w:val="00145907"/>
    <w:rsid w:val="00147456"/>
    <w:rsid w:val="00147BB1"/>
    <w:rsid w:val="00147F15"/>
    <w:rsid w:val="00150568"/>
    <w:rsid w:val="0015150D"/>
    <w:rsid w:val="0015228B"/>
    <w:rsid w:val="00153251"/>
    <w:rsid w:val="00153B94"/>
    <w:rsid w:val="00154BD7"/>
    <w:rsid w:val="00155236"/>
    <w:rsid w:val="001556A3"/>
    <w:rsid w:val="001566F8"/>
    <w:rsid w:val="00157DE3"/>
    <w:rsid w:val="00161908"/>
    <w:rsid w:val="001619F0"/>
    <w:rsid w:val="0016273A"/>
    <w:rsid w:val="00163072"/>
    <w:rsid w:val="00163119"/>
    <w:rsid w:val="00163D5E"/>
    <w:rsid w:val="00164BCA"/>
    <w:rsid w:val="00164F26"/>
    <w:rsid w:val="00165AB7"/>
    <w:rsid w:val="001663CA"/>
    <w:rsid w:val="001665B0"/>
    <w:rsid w:val="0017055C"/>
    <w:rsid w:val="00173256"/>
    <w:rsid w:val="001739F8"/>
    <w:rsid w:val="001740A1"/>
    <w:rsid w:val="001752F2"/>
    <w:rsid w:val="0017634C"/>
    <w:rsid w:val="00176A58"/>
    <w:rsid w:val="00176CED"/>
    <w:rsid w:val="00181B7A"/>
    <w:rsid w:val="001824A9"/>
    <w:rsid w:val="00182548"/>
    <w:rsid w:val="00183F47"/>
    <w:rsid w:val="001846AC"/>
    <w:rsid w:val="00184707"/>
    <w:rsid w:val="001864BE"/>
    <w:rsid w:val="00191672"/>
    <w:rsid w:val="001923E0"/>
    <w:rsid w:val="00192436"/>
    <w:rsid w:val="00192977"/>
    <w:rsid w:val="001930B3"/>
    <w:rsid w:val="001933E1"/>
    <w:rsid w:val="001939B5"/>
    <w:rsid w:val="0019683F"/>
    <w:rsid w:val="001976FC"/>
    <w:rsid w:val="00197CEB"/>
    <w:rsid w:val="001A1496"/>
    <w:rsid w:val="001A15DA"/>
    <w:rsid w:val="001A3462"/>
    <w:rsid w:val="001A4AEA"/>
    <w:rsid w:val="001A4CA4"/>
    <w:rsid w:val="001A51DD"/>
    <w:rsid w:val="001A5858"/>
    <w:rsid w:val="001A5E92"/>
    <w:rsid w:val="001A61F8"/>
    <w:rsid w:val="001B0145"/>
    <w:rsid w:val="001B053A"/>
    <w:rsid w:val="001B0D58"/>
    <w:rsid w:val="001B1056"/>
    <w:rsid w:val="001B2F97"/>
    <w:rsid w:val="001B32E3"/>
    <w:rsid w:val="001B3E95"/>
    <w:rsid w:val="001B3F53"/>
    <w:rsid w:val="001B3FA0"/>
    <w:rsid w:val="001B4ACD"/>
    <w:rsid w:val="001B4D97"/>
    <w:rsid w:val="001B4EB0"/>
    <w:rsid w:val="001B5021"/>
    <w:rsid w:val="001B513E"/>
    <w:rsid w:val="001B6F57"/>
    <w:rsid w:val="001B7667"/>
    <w:rsid w:val="001B7D9D"/>
    <w:rsid w:val="001C0118"/>
    <w:rsid w:val="001C0709"/>
    <w:rsid w:val="001C1270"/>
    <w:rsid w:val="001C14BF"/>
    <w:rsid w:val="001C219A"/>
    <w:rsid w:val="001C2B09"/>
    <w:rsid w:val="001C5589"/>
    <w:rsid w:val="001C719D"/>
    <w:rsid w:val="001C76B7"/>
    <w:rsid w:val="001C7EF3"/>
    <w:rsid w:val="001D2FFC"/>
    <w:rsid w:val="001D5BA0"/>
    <w:rsid w:val="001D5CA6"/>
    <w:rsid w:val="001D7EEA"/>
    <w:rsid w:val="001E0350"/>
    <w:rsid w:val="001E062B"/>
    <w:rsid w:val="001E0B19"/>
    <w:rsid w:val="001E0B89"/>
    <w:rsid w:val="001E0C23"/>
    <w:rsid w:val="001E31C5"/>
    <w:rsid w:val="001E3B25"/>
    <w:rsid w:val="001E4302"/>
    <w:rsid w:val="001E50E5"/>
    <w:rsid w:val="001E5496"/>
    <w:rsid w:val="001E5614"/>
    <w:rsid w:val="001E6229"/>
    <w:rsid w:val="001F0CA3"/>
    <w:rsid w:val="001F2D42"/>
    <w:rsid w:val="001F3F78"/>
    <w:rsid w:val="001F5508"/>
    <w:rsid w:val="001F5E78"/>
    <w:rsid w:val="001F693B"/>
    <w:rsid w:val="001F6D1F"/>
    <w:rsid w:val="001F72C5"/>
    <w:rsid w:val="001F7400"/>
    <w:rsid w:val="00200E77"/>
    <w:rsid w:val="00202D3F"/>
    <w:rsid w:val="00204399"/>
    <w:rsid w:val="00204C85"/>
    <w:rsid w:val="00205F11"/>
    <w:rsid w:val="00207AF5"/>
    <w:rsid w:val="00210285"/>
    <w:rsid w:val="00210F0F"/>
    <w:rsid w:val="002116BF"/>
    <w:rsid w:val="00212205"/>
    <w:rsid w:val="0021628F"/>
    <w:rsid w:val="0021679D"/>
    <w:rsid w:val="00217592"/>
    <w:rsid w:val="0021774D"/>
    <w:rsid w:val="00221360"/>
    <w:rsid w:val="00221713"/>
    <w:rsid w:val="00221FE7"/>
    <w:rsid w:val="0022224A"/>
    <w:rsid w:val="00222F4B"/>
    <w:rsid w:val="00223145"/>
    <w:rsid w:val="0022317F"/>
    <w:rsid w:val="00223503"/>
    <w:rsid w:val="002241B7"/>
    <w:rsid w:val="0023037E"/>
    <w:rsid w:val="00230D33"/>
    <w:rsid w:val="00230F1D"/>
    <w:rsid w:val="00231E36"/>
    <w:rsid w:val="002320F0"/>
    <w:rsid w:val="00232821"/>
    <w:rsid w:val="00233506"/>
    <w:rsid w:val="002336C3"/>
    <w:rsid w:val="002343BB"/>
    <w:rsid w:val="002345FC"/>
    <w:rsid w:val="00235598"/>
    <w:rsid w:val="00236960"/>
    <w:rsid w:val="00236E96"/>
    <w:rsid w:val="00237266"/>
    <w:rsid w:val="00237C4A"/>
    <w:rsid w:val="00244790"/>
    <w:rsid w:val="002466E1"/>
    <w:rsid w:val="00247BA4"/>
    <w:rsid w:val="00247E22"/>
    <w:rsid w:val="002501FE"/>
    <w:rsid w:val="002503EE"/>
    <w:rsid w:val="00250E8E"/>
    <w:rsid w:val="002523BA"/>
    <w:rsid w:val="0025409F"/>
    <w:rsid w:val="002543EB"/>
    <w:rsid w:val="00254405"/>
    <w:rsid w:val="00254A19"/>
    <w:rsid w:val="00254BF4"/>
    <w:rsid w:val="00254F45"/>
    <w:rsid w:val="00256F02"/>
    <w:rsid w:val="00256FAA"/>
    <w:rsid w:val="002573A2"/>
    <w:rsid w:val="00257AB8"/>
    <w:rsid w:val="00257D62"/>
    <w:rsid w:val="00260904"/>
    <w:rsid w:val="00261103"/>
    <w:rsid w:val="00262580"/>
    <w:rsid w:val="0026272A"/>
    <w:rsid w:val="00263EFC"/>
    <w:rsid w:val="0026537F"/>
    <w:rsid w:val="00265849"/>
    <w:rsid w:val="00266B0B"/>
    <w:rsid w:val="00270CBC"/>
    <w:rsid w:val="00271A95"/>
    <w:rsid w:val="00272914"/>
    <w:rsid w:val="00272A07"/>
    <w:rsid w:val="00272A53"/>
    <w:rsid w:val="00273030"/>
    <w:rsid w:val="00274F8B"/>
    <w:rsid w:val="0027571F"/>
    <w:rsid w:val="00276370"/>
    <w:rsid w:val="002770B2"/>
    <w:rsid w:val="002771BC"/>
    <w:rsid w:val="0028042E"/>
    <w:rsid w:val="00280898"/>
    <w:rsid w:val="00280DE9"/>
    <w:rsid w:val="002813C3"/>
    <w:rsid w:val="0028296C"/>
    <w:rsid w:val="0028435F"/>
    <w:rsid w:val="00284E52"/>
    <w:rsid w:val="0028547F"/>
    <w:rsid w:val="0028572B"/>
    <w:rsid w:val="002859AE"/>
    <w:rsid w:val="0028600A"/>
    <w:rsid w:val="002873F3"/>
    <w:rsid w:val="0028789A"/>
    <w:rsid w:val="00290059"/>
    <w:rsid w:val="002907D4"/>
    <w:rsid w:val="00291C6C"/>
    <w:rsid w:val="00291CE0"/>
    <w:rsid w:val="002926D5"/>
    <w:rsid w:val="00293677"/>
    <w:rsid w:val="00293DEB"/>
    <w:rsid w:val="00294FCD"/>
    <w:rsid w:val="002967C5"/>
    <w:rsid w:val="0029691A"/>
    <w:rsid w:val="0029704B"/>
    <w:rsid w:val="0029796E"/>
    <w:rsid w:val="00297D7B"/>
    <w:rsid w:val="002A010C"/>
    <w:rsid w:val="002A0301"/>
    <w:rsid w:val="002A088E"/>
    <w:rsid w:val="002A1B24"/>
    <w:rsid w:val="002A3AFD"/>
    <w:rsid w:val="002A5B15"/>
    <w:rsid w:val="002A630C"/>
    <w:rsid w:val="002A69E7"/>
    <w:rsid w:val="002A72B1"/>
    <w:rsid w:val="002A7871"/>
    <w:rsid w:val="002B10EE"/>
    <w:rsid w:val="002B1406"/>
    <w:rsid w:val="002B191E"/>
    <w:rsid w:val="002B4C5A"/>
    <w:rsid w:val="002B5D55"/>
    <w:rsid w:val="002B650D"/>
    <w:rsid w:val="002B6C47"/>
    <w:rsid w:val="002C0564"/>
    <w:rsid w:val="002C2441"/>
    <w:rsid w:val="002C3892"/>
    <w:rsid w:val="002C4F64"/>
    <w:rsid w:val="002C56FE"/>
    <w:rsid w:val="002C59FA"/>
    <w:rsid w:val="002C5CEA"/>
    <w:rsid w:val="002C697E"/>
    <w:rsid w:val="002D0291"/>
    <w:rsid w:val="002D1F56"/>
    <w:rsid w:val="002D29F3"/>
    <w:rsid w:val="002D315A"/>
    <w:rsid w:val="002D3CC9"/>
    <w:rsid w:val="002D410B"/>
    <w:rsid w:val="002D57A5"/>
    <w:rsid w:val="002D6213"/>
    <w:rsid w:val="002D6E4C"/>
    <w:rsid w:val="002D733C"/>
    <w:rsid w:val="002D7F95"/>
    <w:rsid w:val="002D7F9F"/>
    <w:rsid w:val="002E04C1"/>
    <w:rsid w:val="002E0F62"/>
    <w:rsid w:val="002E19A5"/>
    <w:rsid w:val="002E303F"/>
    <w:rsid w:val="002E3262"/>
    <w:rsid w:val="002E33FA"/>
    <w:rsid w:val="002E52C8"/>
    <w:rsid w:val="002E627F"/>
    <w:rsid w:val="002E62A3"/>
    <w:rsid w:val="002E7026"/>
    <w:rsid w:val="002E7BF1"/>
    <w:rsid w:val="002F3282"/>
    <w:rsid w:val="002F37F8"/>
    <w:rsid w:val="002F53B8"/>
    <w:rsid w:val="002F5E67"/>
    <w:rsid w:val="002F612E"/>
    <w:rsid w:val="002F78EB"/>
    <w:rsid w:val="00300D9E"/>
    <w:rsid w:val="003011CB"/>
    <w:rsid w:val="00302882"/>
    <w:rsid w:val="003029C1"/>
    <w:rsid w:val="00302D44"/>
    <w:rsid w:val="00304023"/>
    <w:rsid w:val="0030432D"/>
    <w:rsid w:val="00304825"/>
    <w:rsid w:val="00305174"/>
    <w:rsid w:val="0030590A"/>
    <w:rsid w:val="00306109"/>
    <w:rsid w:val="003065CF"/>
    <w:rsid w:val="0030741B"/>
    <w:rsid w:val="00310640"/>
    <w:rsid w:val="00310776"/>
    <w:rsid w:val="00312C20"/>
    <w:rsid w:val="00313261"/>
    <w:rsid w:val="003136CB"/>
    <w:rsid w:val="0031411A"/>
    <w:rsid w:val="003145AD"/>
    <w:rsid w:val="00314AD6"/>
    <w:rsid w:val="0031517B"/>
    <w:rsid w:val="00316453"/>
    <w:rsid w:val="0031706B"/>
    <w:rsid w:val="00317183"/>
    <w:rsid w:val="003171F3"/>
    <w:rsid w:val="003175B3"/>
    <w:rsid w:val="00320DCC"/>
    <w:rsid w:val="00322493"/>
    <w:rsid w:val="00322595"/>
    <w:rsid w:val="003242F7"/>
    <w:rsid w:val="00324F25"/>
    <w:rsid w:val="003250F5"/>
    <w:rsid w:val="003254C9"/>
    <w:rsid w:val="00325EB6"/>
    <w:rsid w:val="00326C4C"/>
    <w:rsid w:val="00327B4B"/>
    <w:rsid w:val="00327F80"/>
    <w:rsid w:val="00331E30"/>
    <w:rsid w:val="003322B4"/>
    <w:rsid w:val="0033230B"/>
    <w:rsid w:val="003333FD"/>
    <w:rsid w:val="00333734"/>
    <w:rsid w:val="00336288"/>
    <w:rsid w:val="003409C3"/>
    <w:rsid w:val="00342537"/>
    <w:rsid w:val="003432FE"/>
    <w:rsid w:val="0034337C"/>
    <w:rsid w:val="00343A2C"/>
    <w:rsid w:val="00343EE3"/>
    <w:rsid w:val="00344F17"/>
    <w:rsid w:val="0034502C"/>
    <w:rsid w:val="0034611E"/>
    <w:rsid w:val="00347282"/>
    <w:rsid w:val="00350546"/>
    <w:rsid w:val="00350A2F"/>
    <w:rsid w:val="00351C4F"/>
    <w:rsid w:val="003526A6"/>
    <w:rsid w:val="00352BCD"/>
    <w:rsid w:val="00352FC7"/>
    <w:rsid w:val="00353FB9"/>
    <w:rsid w:val="00354799"/>
    <w:rsid w:val="00355429"/>
    <w:rsid w:val="00355D7A"/>
    <w:rsid w:val="00360047"/>
    <w:rsid w:val="00360444"/>
    <w:rsid w:val="00361381"/>
    <w:rsid w:val="0036224F"/>
    <w:rsid w:val="00362673"/>
    <w:rsid w:val="00366711"/>
    <w:rsid w:val="003672BF"/>
    <w:rsid w:val="003674C1"/>
    <w:rsid w:val="00367CDC"/>
    <w:rsid w:val="003700EE"/>
    <w:rsid w:val="00370ABF"/>
    <w:rsid w:val="003717A2"/>
    <w:rsid w:val="00371DCD"/>
    <w:rsid w:val="00372E29"/>
    <w:rsid w:val="003735B3"/>
    <w:rsid w:val="00374EC8"/>
    <w:rsid w:val="00375866"/>
    <w:rsid w:val="00377512"/>
    <w:rsid w:val="00377B70"/>
    <w:rsid w:val="00380898"/>
    <w:rsid w:val="00380D05"/>
    <w:rsid w:val="00380D63"/>
    <w:rsid w:val="00380E04"/>
    <w:rsid w:val="00381BC8"/>
    <w:rsid w:val="003822D0"/>
    <w:rsid w:val="00384ABD"/>
    <w:rsid w:val="00384ADC"/>
    <w:rsid w:val="00390F55"/>
    <w:rsid w:val="00392A58"/>
    <w:rsid w:val="00392E13"/>
    <w:rsid w:val="00393446"/>
    <w:rsid w:val="00394DF9"/>
    <w:rsid w:val="00395AD0"/>
    <w:rsid w:val="00396DFB"/>
    <w:rsid w:val="0039708B"/>
    <w:rsid w:val="003978F6"/>
    <w:rsid w:val="003A105F"/>
    <w:rsid w:val="003A1F50"/>
    <w:rsid w:val="003A203B"/>
    <w:rsid w:val="003A270C"/>
    <w:rsid w:val="003A2FC7"/>
    <w:rsid w:val="003A54C1"/>
    <w:rsid w:val="003A5870"/>
    <w:rsid w:val="003A7780"/>
    <w:rsid w:val="003B1169"/>
    <w:rsid w:val="003B17D2"/>
    <w:rsid w:val="003B1DB6"/>
    <w:rsid w:val="003B30A3"/>
    <w:rsid w:val="003B49F0"/>
    <w:rsid w:val="003B4D0B"/>
    <w:rsid w:val="003B5754"/>
    <w:rsid w:val="003B72C4"/>
    <w:rsid w:val="003B76D7"/>
    <w:rsid w:val="003B79DA"/>
    <w:rsid w:val="003B7B32"/>
    <w:rsid w:val="003C133E"/>
    <w:rsid w:val="003C2457"/>
    <w:rsid w:val="003C250C"/>
    <w:rsid w:val="003C3D51"/>
    <w:rsid w:val="003C3DD1"/>
    <w:rsid w:val="003C4752"/>
    <w:rsid w:val="003C5A38"/>
    <w:rsid w:val="003C6A92"/>
    <w:rsid w:val="003C6BB7"/>
    <w:rsid w:val="003C6F54"/>
    <w:rsid w:val="003C6FB6"/>
    <w:rsid w:val="003D0983"/>
    <w:rsid w:val="003D0BB3"/>
    <w:rsid w:val="003D0C73"/>
    <w:rsid w:val="003D0E34"/>
    <w:rsid w:val="003D21CE"/>
    <w:rsid w:val="003D2B3F"/>
    <w:rsid w:val="003D514E"/>
    <w:rsid w:val="003D54C1"/>
    <w:rsid w:val="003D5D3B"/>
    <w:rsid w:val="003D5F02"/>
    <w:rsid w:val="003D6691"/>
    <w:rsid w:val="003D712D"/>
    <w:rsid w:val="003D77E5"/>
    <w:rsid w:val="003D79A0"/>
    <w:rsid w:val="003D7FB9"/>
    <w:rsid w:val="003E179C"/>
    <w:rsid w:val="003E25C6"/>
    <w:rsid w:val="003E4A55"/>
    <w:rsid w:val="003E4FC1"/>
    <w:rsid w:val="003E6230"/>
    <w:rsid w:val="003E654C"/>
    <w:rsid w:val="003E6A75"/>
    <w:rsid w:val="003E7170"/>
    <w:rsid w:val="003E79D1"/>
    <w:rsid w:val="003E7C71"/>
    <w:rsid w:val="003F09EB"/>
    <w:rsid w:val="003F2B80"/>
    <w:rsid w:val="003F492D"/>
    <w:rsid w:val="003F519E"/>
    <w:rsid w:val="003F5FC2"/>
    <w:rsid w:val="003F60EF"/>
    <w:rsid w:val="003F63E7"/>
    <w:rsid w:val="003F6878"/>
    <w:rsid w:val="003F7349"/>
    <w:rsid w:val="003F7C56"/>
    <w:rsid w:val="00400497"/>
    <w:rsid w:val="004005FA"/>
    <w:rsid w:val="004013E6"/>
    <w:rsid w:val="00401916"/>
    <w:rsid w:val="004023A4"/>
    <w:rsid w:val="00404177"/>
    <w:rsid w:val="00404A68"/>
    <w:rsid w:val="004053F2"/>
    <w:rsid w:val="0040788A"/>
    <w:rsid w:val="00407C08"/>
    <w:rsid w:val="004105E3"/>
    <w:rsid w:val="004143FD"/>
    <w:rsid w:val="004144A0"/>
    <w:rsid w:val="00415E98"/>
    <w:rsid w:val="00416DAC"/>
    <w:rsid w:val="0041781D"/>
    <w:rsid w:val="0041799F"/>
    <w:rsid w:val="00420623"/>
    <w:rsid w:val="004211C9"/>
    <w:rsid w:val="00421793"/>
    <w:rsid w:val="00421C68"/>
    <w:rsid w:val="00421E1B"/>
    <w:rsid w:val="004225DF"/>
    <w:rsid w:val="00422E40"/>
    <w:rsid w:val="00423890"/>
    <w:rsid w:val="00423E0B"/>
    <w:rsid w:val="004252F9"/>
    <w:rsid w:val="00425626"/>
    <w:rsid w:val="00425AF5"/>
    <w:rsid w:val="00425BE9"/>
    <w:rsid w:val="00425C60"/>
    <w:rsid w:val="0042774F"/>
    <w:rsid w:val="00427A94"/>
    <w:rsid w:val="00427DE5"/>
    <w:rsid w:val="00430243"/>
    <w:rsid w:val="00430A89"/>
    <w:rsid w:val="00430CF4"/>
    <w:rsid w:val="00431751"/>
    <w:rsid w:val="00431C51"/>
    <w:rsid w:val="004321E9"/>
    <w:rsid w:val="004326DF"/>
    <w:rsid w:val="004327E6"/>
    <w:rsid w:val="0043390D"/>
    <w:rsid w:val="004339C8"/>
    <w:rsid w:val="00434D25"/>
    <w:rsid w:val="0043506A"/>
    <w:rsid w:val="004371AA"/>
    <w:rsid w:val="00440619"/>
    <w:rsid w:val="00440991"/>
    <w:rsid w:val="00441038"/>
    <w:rsid w:val="004447AF"/>
    <w:rsid w:val="00444C56"/>
    <w:rsid w:val="00446BAF"/>
    <w:rsid w:val="00446C3B"/>
    <w:rsid w:val="00446F6E"/>
    <w:rsid w:val="00447CD6"/>
    <w:rsid w:val="00450400"/>
    <w:rsid w:val="00450A58"/>
    <w:rsid w:val="00451228"/>
    <w:rsid w:val="00452035"/>
    <w:rsid w:val="00453208"/>
    <w:rsid w:val="00453C7D"/>
    <w:rsid w:val="00454418"/>
    <w:rsid w:val="004546BE"/>
    <w:rsid w:val="004579B4"/>
    <w:rsid w:val="00457EE7"/>
    <w:rsid w:val="00461985"/>
    <w:rsid w:val="00463D06"/>
    <w:rsid w:val="00465787"/>
    <w:rsid w:val="0046646E"/>
    <w:rsid w:val="00466FA4"/>
    <w:rsid w:val="00470A31"/>
    <w:rsid w:val="00473164"/>
    <w:rsid w:val="0047342D"/>
    <w:rsid w:val="00476642"/>
    <w:rsid w:val="00477807"/>
    <w:rsid w:val="0048000D"/>
    <w:rsid w:val="00480CA1"/>
    <w:rsid w:val="00481F68"/>
    <w:rsid w:val="00482526"/>
    <w:rsid w:val="004826E9"/>
    <w:rsid w:val="00483FD8"/>
    <w:rsid w:val="00484B5E"/>
    <w:rsid w:val="00485007"/>
    <w:rsid w:val="004873A0"/>
    <w:rsid w:val="004873A2"/>
    <w:rsid w:val="004876FB"/>
    <w:rsid w:val="00487856"/>
    <w:rsid w:val="00491DA6"/>
    <w:rsid w:val="00492DE0"/>
    <w:rsid w:val="00493861"/>
    <w:rsid w:val="00495DAE"/>
    <w:rsid w:val="0049615F"/>
    <w:rsid w:val="00496594"/>
    <w:rsid w:val="00496C0A"/>
    <w:rsid w:val="00497F15"/>
    <w:rsid w:val="004A11E4"/>
    <w:rsid w:val="004A3C6C"/>
    <w:rsid w:val="004A3FAE"/>
    <w:rsid w:val="004A3FFC"/>
    <w:rsid w:val="004A4730"/>
    <w:rsid w:val="004A47F1"/>
    <w:rsid w:val="004A4E89"/>
    <w:rsid w:val="004A5097"/>
    <w:rsid w:val="004A533F"/>
    <w:rsid w:val="004A5913"/>
    <w:rsid w:val="004A5D6F"/>
    <w:rsid w:val="004A6D25"/>
    <w:rsid w:val="004A7EB5"/>
    <w:rsid w:val="004B0656"/>
    <w:rsid w:val="004B09A6"/>
    <w:rsid w:val="004B225C"/>
    <w:rsid w:val="004B2823"/>
    <w:rsid w:val="004B36C0"/>
    <w:rsid w:val="004B5352"/>
    <w:rsid w:val="004B566C"/>
    <w:rsid w:val="004B5BF7"/>
    <w:rsid w:val="004B5D22"/>
    <w:rsid w:val="004B5DAB"/>
    <w:rsid w:val="004B65EC"/>
    <w:rsid w:val="004B689B"/>
    <w:rsid w:val="004B6BF8"/>
    <w:rsid w:val="004B756D"/>
    <w:rsid w:val="004B7B48"/>
    <w:rsid w:val="004C09B4"/>
    <w:rsid w:val="004C1445"/>
    <w:rsid w:val="004C48DD"/>
    <w:rsid w:val="004C4DF2"/>
    <w:rsid w:val="004C56B7"/>
    <w:rsid w:val="004C58FD"/>
    <w:rsid w:val="004C5F5B"/>
    <w:rsid w:val="004C6200"/>
    <w:rsid w:val="004C6328"/>
    <w:rsid w:val="004C728F"/>
    <w:rsid w:val="004C7746"/>
    <w:rsid w:val="004C78E9"/>
    <w:rsid w:val="004C79DD"/>
    <w:rsid w:val="004D00CA"/>
    <w:rsid w:val="004D07DF"/>
    <w:rsid w:val="004D251C"/>
    <w:rsid w:val="004D30C7"/>
    <w:rsid w:val="004D30F5"/>
    <w:rsid w:val="004D33D1"/>
    <w:rsid w:val="004D485E"/>
    <w:rsid w:val="004D4975"/>
    <w:rsid w:val="004D7A46"/>
    <w:rsid w:val="004E07E6"/>
    <w:rsid w:val="004E08E3"/>
    <w:rsid w:val="004E1E2E"/>
    <w:rsid w:val="004E1E80"/>
    <w:rsid w:val="004E2B5E"/>
    <w:rsid w:val="004E3F0C"/>
    <w:rsid w:val="004E41F6"/>
    <w:rsid w:val="004E450D"/>
    <w:rsid w:val="004E49A5"/>
    <w:rsid w:val="004E4C24"/>
    <w:rsid w:val="004E5C4B"/>
    <w:rsid w:val="004E7845"/>
    <w:rsid w:val="004E7D18"/>
    <w:rsid w:val="004F0674"/>
    <w:rsid w:val="004F4431"/>
    <w:rsid w:val="004F528F"/>
    <w:rsid w:val="004F55B4"/>
    <w:rsid w:val="004F5A38"/>
    <w:rsid w:val="004F6696"/>
    <w:rsid w:val="00500224"/>
    <w:rsid w:val="005002C0"/>
    <w:rsid w:val="00500A95"/>
    <w:rsid w:val="005010BE"/>
    <w:rsid w:val="00501330"/>
    <w:rsid w:val="0050196A"/>
    <w:rsid w:val="00501ED8"/>
    <w:rsid w:val="00501F74"/>
    <w:rsid w:val="005031A5"/>
    <w:rsid w:val="005036D1"/>
    <w:rsid w:val="00503E28"/>
    <w:rsid w:val="00504259"/>
    <w:rsid w:val="0050438E"/>
    <w:rsid w:val="00504CD2"/>
    <w:rsid w:val="00504D37"/>
    <w:rsid w:val="00505A3D"/>
    <w:rsid w:val="00506AC2"/>
    <w:rsid w:val="00507765"/>
    <w:rsid w:val="00507C83"/>
    <w:rsid w:val="00511225"/>
    <w:rsid w:val="005112CA"/>
    <w:rsid w:val="005112D9"/>
    <w:rsid w:val="005117F9"/>
    <w:rsid w:val="00511DFD"/>
    <w:rsid w:val="00511E64"/>
    <w:rsid w:val="005126A7"/>
    <w:rsid w:val="00515C7D"/>
    <w:rsid w:val="00515ED8"/>
    <w:rsid w:val="005162D8"/>
    <w:rsid w:val="005164E8"/>
    <w:rsid w:val="00517B08"/>
    <w:rsid w:val="00520B7E"/>
    <w:rsid w:val="00520E51"/>
    <w:rsid w:val="0052657B"/>
    <w:rsid w:val="00527CBC"/>
    <w:rsid w:val="005304DE"/>
    <w:rsid w:val="00533372"/>
    <w:rsid w:val="005347E5"/>
    <w:rsid w:val="0053541C"/>
    <w:rsid w:val="0053578A"/>
    <w:rsid w:val="00535BB4"/>
    <w:rsid w:val="00535C90"/>
    <w:rsid w:val="005362D3"/>
    <w:rsid w:val="005369C6"/>
    <w:rsid w:val="00536BD1"/>
    <w:rsid w:val="00536C55"/>
    <w:rsid w:val="005374F6"/>
    <w:rsid w:val="0053786A"/>
    <w:rsid w:val="00540AB2"/>
    <w:rsid w:val="00542C8A"/>
    <w:rsid w:val="0054303E"/>
    <w:rsid w:val="00543CD3"/>
    <w:rsid w:val="00544B46"/>
    <w:rsid w:val="0054531D"/>
    <w:rsid w:val="00545382"/>
    <w:rsid w:val="0054541B"/>
    <w:rsid w:val="005455EC"/>
    <w:rsid w:val="005459A9"/>
    <w:rsid w:val="00546129"/>
    <w:rsid w:val="0054645F"/>
    <w:rsid w:val="00546BFF"/>
    <w:rsid w:val="00546ECC"/>
    <w:rsid w:val="005473E7"/>
    <w:rsid w:val="005475CF"/>
    <w:rsid w:val="00547893"/>
    <w:rsid w:val="005479A1"/>
    <w:rsid w:val="00547B5F"/>
    <w:rsid w:val="0055069F"/>
    <w:rsid w:val="00550D3A"/>
    <w:rsid w:val="0055286D"/>
    <w:rsid w:val="005536F5"/>
    <w:rsid w:val="00554197"/>
    <w:rsid w:val="005547C6"/>
    <w:rsid w:val="00555657"/>
    <w:rsid w:val="005558F5"/>
    <w:rsid w:val="00557409"/>
    <w:rsid w:val="005579C6"/>
    <w:rsid w:val="00562544"/>
    <w:rsid w:val="00562664"/>
    <w:rsid w:val="0056297A"/>
    <w:rsid w:val="00563530"/>
    <w:rsid w:val="00563C35"/>
    <w:rsid w:val="00564908"/>
    <w:rsid w:val="00565102"/>
    <w:rsid w:val="005654C3"/>
    <w:rsid w:val="00565512"/>
    <w:rsid w:val="00565D97"/>
    <w:rsid w:val="0056642F"/>
    <w:rsid w:val="0056653B"/>
    <w:rsid w:val="00566A21"/>
    <w:rsid w:val="0056726E"/>
    <w:rsid w:val="0056751D"/>
    <w:rsid w:val="00570D98"/>
    <w:rsid w:val="00571C6E"/>
    <w:rsid w:val="005730C6"/>
    <w:rsid w:val="005730D8"/>
    <w:rsid w:val="005768B3"/>
    <w:rsid w:val="00576E15"/>
    <w:rsid w:val="0057769E"/>
    <w:rsid w:val="00577E1F"/>
    <w:rsid w:val="0058009C"/>
    <w:rsid w:val="0058364B"/>
    <w:rsid w:val="00583D89"/>
    <w:rsid w:val="00584BC6"/>
    <w:rsid w:val="0058577C"/>
    <w:rsid w:val="00586032"/>
    <w:rsid w:val="005866A2"/>
    <w:rsid w:val="0058708F"/>
    <w:rsid w:val="00587745"/>
    <w:rsid w:val="00587ED4"/>
    <w:rsid w:val="005907CF"/>
    <w:rsid w:val="00591D99"/>
    <w:rsid w:val="005926FB"/>
    <w:rsid w:val="00592B30"/>
    <w:rsid w:val="0059311B"/>
    <w:rsid w:val="005936A1"/>
    <w:rsid w:val="005938EF"/>
    <w:rsid w:val="0059423C"/>
    <w:rsid w:val="00594A9F"/>
    <w:rsid w:val="00595CE0"/>
    <w:rsid w:val="00596637"/>
    <w:rsid w:val="005A09AD"/>
    <w:rsid w:val="005A0B21"/>
    <w:rsid w:val="005A24AA"/>
    <w:rsid w:val="005A3939"/>
    <w:rsid w:val="005A5384"/>
    <w:rsid w:val="005A674D"/>
    <w:rsid w:val="005A7345"/>
    <w:rsid w:val="005A7F50"/>
    <w:rsid w:val="005B173C"/>
    <w:rsid w:val="005B17C1"/>
    <w:rsid w:val="005B29DF"/>
    <w:rsid w:val="005B313C"/>
    <w:rsid w:val="005B32E1"/>
    <w:rsid w:val="005B4476"/>
    <w:rsid w:val="005B451F"/>
    <w:rsid w:val="005B57B4"/>
    <w:rsid w:val="005B6320"/>
    <w:rsid w:val="005B701D"/>
    <w:rsid w:val="005B75C5"/>
    <w:rsid w:val="005B7A08"/>
    <w:rsid w:val="005C08E8"/>
    <w:rsid w:val="005C139E"/>
    <w:rsid w:val="005C2C88"/>
    <w:rsid w:val="005C3461"/>
    <w:rsid w:val="005C4084"/>
    <w:rsid w:val="005C4351"/>
    <w:rsid w:val="005C573A"/>
    <w:rsid w:val="005C6170"/>
    <w:rsid w:val="005C6439"/>
    <w:rsid w:val="005D0816"/>
    <w:rsid w:val="005D0D52"/>
    <w:rsid w:val="005D1440"/>
    <w:rsid w:val="005D3671"/>
    <w:rsid w:val="005D3FB5"/>
    <w:rsid w:val="005D4AF5"/>
    <w:rsid w:val="005D6A53"/>
    <w:rsid w:val="005D7EF3"/>
    <w:rsid w:val="005E020E"/>
    <w:rsid w:val="005E0464"/>
    <w:rsid w:val="005E07B3"/>
    <w:rsid w:val="005E1EE9"/>
    <w:rsid w:val="005E244E"/>
    <w:rsid w:val="005E5BED"/>
    <w:rsid w:val="005E5E15"/>
    <w:rsid w:val="005E63CD"/>
    <w:rsid w:val="005E7614"/>
    <w:rsid w:val="005F035F"/>
    <w:rsid w:val="005F0675"/>
    <w:rsid w:val="005F0F58"/>
    <w:rsid w:val="005F1530"/>
    <w:rsid w:val="005F1596"/>
    <w:rsid w:val="005F16EE"/>
    <w:rsid w:val="005F418A"/>
    <w:rsid w:val="005F43D5"/>
    <w:rsid w:val="005F4435"/>
    <w:rsid w:val="005F58B8"/>
    <w:rsid w:val="005F5BC6"/>
    <w:rsid w:val="005F5DCB"/>
    <w:rsid w:val="005F6816"/>
    <w:rsid w:val="005F69C9"/>
    <w:rsid w:val="005F6C8C"/>
    <w:rsid w:val="005F7949"/>
    <w:rsid w:val="005F7A04"/>
    <w:rsid w:val="006000AC"/>
    <w:rsid w:val="006011BA"/>
    <w:rsid w:val="006012BD"/>
    <w:rsid w:val="00601A42"/>
    <w:rsid w:val="00602221"/>
    <w:rsid w:val="00602EF0"/>
    <w:rsid w:val="006035A4"/>
    <w:rsid w:val="006047BF"/>
    <w:rsid w:val="00604961"/>
    <w:rsid w:val="00605160"/>
    <w:rsid w:val="00605899"/>
    <w:rsid w:val="00605905"/>
    <w:rsid w:val="00605E63"/>
    <w:rsid w:val="00605F95"/>
    <w:rsid w:val="00606AC2"/>
    <w:rsid w:val="006102A4"/>
    <w:rsid w:val="00610395"/>
    <w:rsid w:val="00611295"/>
    <w:rsid w:val="00614069"/>
    <w:rsid w:val="00614402"/>
    <w:rsid w:val="0061484A"/>
    <w:rsid w:val="00614939"/>
    <w:rsid w:val="00615148"/>
    <w:rsid w:val="00616030"/>
    <w:rsid w:val="006160D8"/>
    <w:rsid w:val="00620BEA"/>
    <w:rsid w:val="0062220F"/>
    <w:rsid w:val="00623075"/>
    <w:rsid w:val="0062369F"/>
    <w:rsid w:val="006243E9"/>
    <w:rsid w:val="0062562E"/>
    <w:rsid w:val="00625C9A"/>
    <w:rsid w:val="0062650E"/>
    <w:rsid w:val="00626D52"/>
    <w:rsid w:val="00627034"/>
    <w:rsid w:val="00627626"/>
    <w:rsid w:val="006300BD"/>
    <w:rsid w:val="006312DE"/>
    <w:rsid w:val="006323A9"/>
    <w:rsid w:val="00633B45"/>
    <w:rsid w:val="00634C00"/>
    <w:rsid w:val="00634CC4"/>
    <w:rsid w:val="006355BF"/>
    <w:rsid w:val="006363CA"/>
    <w:rsid w:val="00636BD1"/>
    <w:rsid w:val="006375B2"/>
    <w:rsid w:val="00637CEB"/>
    <w:rsid w:val="00641ECE"/>
    <w:rsid w:val="00642C78"/>
    <w:rsid w:val="0064303B"/>
    <w:rsid w:val="00643FE1"/>
    <w:rsid w:val="00644984"/>
    <w:rsid w:val="006517D3"/>
    <w:rsid w:val="00654C09"/>
    <w:rsid w:val="00655174"/>
    <w:rsid w:val="006579DE"/>
    <w:rsid w:val="00657C51"/>
    <w:rsid w:val="00657E9E"/>
    <w:rsid w:val="006608C3"/>
    <w:rsid w:val="0066094A"/>
    <w:rsid w:val="00660D99"/>
    <w:rsid w:val="00661157"/>
    <w:rsid w:val="00664CD7"/>
    <w:rsid w:val="00664D60"/>
    <w:rsid w:val="00665DC3"/>
    <w:rsid w:val="00666162"/>
    <w:rsid w:val="0066652B"/>
    <w:rsid w:val="00666CA2"/>
    <w:rsid w:val="006708FB"/>
    <w:rsid w:val="006723AE"/>
    <w:rsid w:val="00673CDE"/>
    <w:rsid w:val="00673E51"/>
    <w:rsid w:val="0067459D"/>
    <w:rsid w:val="006745CB"/>
    <w:rsid w:val="00674AB1"/>
    <w:rsid w:val="006772F9"/>
    <w:rsid w:val="00680410"/>
    <w:rsid w:val="00681103"/>
    <w:rsid w:val="00681EC7"/>
    <w:rsid w:val="006839F5"/>
    <w:rsid w:val="00684483"/>
    <w:rsid w:val="00685C66"/>
    <w:rsid w:val="00686FF3"/>
    <w:rsid w:val="00690092"/>
    <w:rsid w:val="006909A5"/>
    <w:rsid w:val="00692341"/>
    <w:rsid w:val="00692D4E"/>
    <w:rsid w:val="0069333B"/>
    <w:rsid w:val="00693AC3"/>
    <w:rsid w:val="006943C1"/>
    <w:rsid w:val="006946B4"/>
    <w:rsid w:val="0069476F"/>
    <w:rsid w:val="00694888"/>
    <w:rsid w:val="00695670"/>
    <w:rsid w:val="00695B29"/>
    <w:rsid w:val="00695D49"/>
    <w:rsid w:val="006965C4"/>
    <w:rsid w:val="0069728F"/>
    <w:rsid w:val="00697F9A"/>
    <w:rsid w:val="006A0764"/>
    <w:rsid w:val="006A18CB"/>
    <w:rsid w:val="006A3D65"/>
    <w:rsid w:val="006A454C"/>
    <w:rsid w:val="006A4730"/>
    <w:rsid w:val="006A6550"/>
    <w:rsid w:val="006B15EA"/>
    <w:rsid w:val="006B1FB6"/>
    <w:rsid w:val="006B2066"/>
    <w:rsid w:val="006B2B75"/>
    <w:rsid w:val="006B39D7"/>
    <w:rsid w:val="006B3E8C"/>
    <w:rsid w:val="006B54DC"/>
    <w:rsid w:val="006B6FCA"/>
    <w:rsid w:val="006B6FF6"/>
    <w:rsid w:val="006C1A28"/>
    <w:rsid w:val="006C1AFA"/>
    <w:rsid w:val="006C1EBF"/>
    <w:rsid w:val="006C2C93"/>
    <w:rsid w:val="006C3189"/>
    <w:rsid w:val="006C32F3"/>
    <w:rsid w:val="006C346D"/>
    <w:rsid w:val="006C3FDA"/>
    <w:rsid w:val="006C4FE2"/>
    <w:rsid w:val="006C660B"/>
    <w:rsid w:val="006C7DC3"/>
    <w:rsid w:val="006D0BFD"/>
    <w:rsid w:val="006D1256"/>
    <w:rsid w:val="006D1439"/>
    <w:rsid w:val="006D1E8D"/>
    <w:rsid w:val="006D21BE"/>
    <w:rsid w:val="006D22D6"/>
    <w:rsid w:val="006D2F79"/>
    <w:rsid w:val="006D36A4"/>
    <w:rsid w:val="006D40CA"/>
    <w:rsid w:val="006D54C3"/>
    <w:rsid w:val="006D71A6"/>
    <w:rsid w:val="006D780B"/>
    <w:rsid w:val="006D7D62"/>
    <w:rsid w:val="006E12A8"/>
    <w:rsid w:val="006E25BD"/>
    <w:rsid w:val="006E3950"/>
    <w:rsid w:val="006E3DF0"/>
    <w:rsid w:val="006E5D62"/>
    <w:rsid w:val="006E5E80"/>
    <w:rsid w:val="006E781E"/>
    <w:rsid w:val="006E787F"/>
    <w:rsid w:val="006F07A6"/>
    <w:rsid w:val="006F0BBD"/>
    <w:rsid w:val="006F1021"/>
    <w:rsid w:val="006F279D"/>
    <w:rsid w:val="006F2C45"/>
    <w:rsid w:val="006F3696"/>
    <w:rsid w:val="006F38B3"/>
    <w:rsid w:val="006F3994"/>
    <w:rsid w:val="006F3F5C"/>
    <w:rsid w:val="006F4046"/>
    <w:rsid w:val="006F408B"/>
    <w:rsid w:val="006F55BB"/>
    <w:rsid w:val="006F5AAB"/>
    <w:rsid w:val="006F5AD1"/>
    <w:rsid w:val="006F6801"/>
    <w:rsid w:val="006F7FD6"/>
    <w:rsid w:val="0070192A"/>
    <w:rsid w:val="00701C86"/>
    <w:rsid w:val="00702ED6"/>
    <w:rsid w:val="0070376F"/>
    <w:rsid w:val="00705CB3"/>
    <w:rsid w:val="00705FCF"/>
    <w:rsid w:val="007063EE"/>
    <w:rsid w:val="0070651F"/>
    <w:rsid w:val="0071063E"/>
    <w:rsid w:val="0071072E"/>
    <w:rsid w:val="007127A1"/>
    <w:rsid w:val="00713116"/>
    <w:rsid w:val="00714AF6"/>
    <w:rsid w:val="00715B38"/>
    <w:rsid w:val="00715CDF"/>
    <w:rsid w:val="00715F2F"/>
    <w:rsid w:val="00716D11"/>
    <w:rsid w:val="00716E70"/>
    <w:rsid w:val="00717A0F"/>
    <w:rsid w:val="00717A37"/>
    <w:rsid w:val="00720056"/>
    <w:rsid w:val="007210D2"/>
    <w:rsid w:val="00721964"/>
    <w:rsid w:val="00721B59"/>
    <w:rsid w:val="00721B67"/>
    <w:rsid w:val="00721F0F"/>
    <w:rsid w:val="0072223E"/>
    <w:rsid w:val="00722321"/>
    <w:rsid w:val="00723A38"/>
    <w:rsid w:val="00725CFC"/>
    <w:rsid w:val="0072732B"/>
    <w:rsid w:val="007304BB"/>
    <w:rsid w:val="007315D9"/>
    <w:rsid w:val="0073322B"/>
    <w:rsid w:val="00733293"/>
    <w:rsid w:val="007332C9"/>
    <w:rsid w:val="00733A0F"/>
    <w:rsid w:val="00734F75"/>
    <w:rsid w:val="00736121"/>
    <w:rsid w:val="0073615C"/>
    <w:rsid w:val="00740401"/>
    <w:rsid w:val="007405E8"/>
    <w:rsid w:val="00740F2D"/>
    <w:rsid w:val="00741602"/>
    <w:rsid w:val="00741F43"/>
    <w:rsid w:val="007421AD"/>
    <w:rsid w:val="0074238E"/>
    <w:rsid w:val="00742F8F"/>
    <w:rsid w:val="007430A9"/>
    <w:rsid w:val="00743C45"/>
    <w:rsid w:val="00744472"/>
    <w:rsid w:val="00744DA1"/>
    <w:rsid w:val="007451AC"/>
    <w:rsid w:val="00750252"/>
    <w:rsid w:val="00751A47"/>
    <w:rsid w:val="00752C63"/>
    <w:rsid w:val="00752DDF"/>
    <w:rsid w:val="00753F68"/>
    <w:rsid w:val="00754390"/>
    <w:rsid w:val="00755081"/>
    <w:rsid w:val="00755826"/>
    <w:rsid w:val="00756524"/>
    <w:rsid w:val="00756CC9"/>
    <w:rsid w:val="00757E4C"/>
    <w:rsid w:val="0076059A"/>
    <w:rsid w:val="00763467"/>
    <w:rsid w:val="0076364F"/>
    <w:rsid w:val="00763FE7"/>
    <w:rsid w:val="00764718"/>
    <w:rsid w:val="00764CAF"/>
    <w:rsid w:val="00764EE6"/>
    <w:rsid w:val="00765340"/>
    <w:rsid w:val="00765A6E"/>
    <w:rsid w:val="00765D2A"/>
    <w:rsid w:val="00765F01"/>
    <w:rsid w:val="007660E6"/>
    <w:rsid w:val="00772534"/>
    <w:rsid w:val="00772D05"/>
    <w:rsid w:val="00773266"/>
    <w:rsid w:val="007734AA"/>
    <w:rsid w:val="00773A54"/>
    <w:rsid w:val="00773B78"/>
    <w:rsid w:val="00776094"/>
    <w:rsid w:val="007762AF"/>
    <w:rsid w:val="007765F8"/>
    <w:rsid w:val="0077775D"/>
    <w:rsid w:val="00777BE5"/>
    <w:rsid w:val="00780E7C"/>
    <w:rsid w:val="00780FA4"/>
    <w:rsid w:val="00782009"/>
    <w:rsid w:val="00782D5C"/>
    <w:rsid w:val="0078343C"/>
    <w:rsid w:val="0078537F"/>
    <w:rsid w:val="00785951"/>
    <w:rsid w:val="00786C4C"/>
    <w:rsid w:val="00786C5F"/>
    <w:rsid w:val="00786D8E"/>
    <w:rsid w:val="0078707B"/>
    <w:rsid w:val="0079207C"/>
    <w:rsid w:val="0079273E"/>
    <w:rsid w:val="00793E86"/>
    <w:rsid w:val="007961CE"/>
    <w:rsid w:val="0079699A"/>
    <w:rsid w:val="00796DC7"/>
    <w:rsid w:val="00797F2E"/>
    <w:rsid w:val="007A0A58"/>
    <w:rsid w:val="007A1AAA"/>
    <w:rsid w:val="007A2502"/>
    <w:rsid w:val="007A2DA5"/>
    <w:rsid w:val="007A2EA6"/>
    <w:rsid w:val="007A411D"/>
    <w:rsid w:val="007A4985"/>
    <w:rsid w:val="007A4BCE"/>
    <w:rsid w:val="007A5A5A"/>
    <w:rsid w:val="007A62FB"/>
    <w:rsid w:val="007A6D47"/>
    <w:rsid w:val="007B1A99"/>
    <w:rsid w:val="007B3122"/>
    <w:rsid w:val="007B3DD2"/>
    <w:rsid w:val="007B411A"/>
    <w:rsid w:val="007B5760"/>
    <w:rsid w:val="007B5BD6"/>
    <w:rsid w:val="007B6526"/>
    <w:rsid w:val="007B6DA8"/>
    <w:rsid w:val="007C0A61"/>
    <w:rsid w:val="007C1BA3"/>
    <w:rsid w:val="007C21BE"/>
    <w:rsid w:val="007C23CC"/>
    <w:rsid w:val="007C2DB9"/>
    <w:rsid w:val="007C2F6B"/>
    <w:rsid w:val="007C309A"/>
    <w:rsid w:val="007C6955"/>
    <w:rsid w:val="007C6A95"/>
    <w:rsid w:val="007C71C3"/>
    <w:rsid w:val="007D142D"/>
    <w:rsid w:val="007D37A5"/>
    <w:rsid w:val="007D4640"/>
    <w:rsid w:val="007D6DD8"/>
    <w:rsid w:val="007D7238"/>
    <w:rsid w:val="007D7806"/>
    <w:rsid w:val="007D789E"/>
    <w:rsid w:val="007D7F89"/>
    <w:rsid w:val="007E0009"/>
    <w:rsid w:val="007E0225"/>
    <w:rsid w:val="007E0569"/>
    <w:rsid w:val="007E0FE1"/>
    <w:rsid w:val="007E1AED"/>
    <w:rsid w:val="007E3D4F"/>
    <w:rsid w:val="007E505B"/>
    <w:rsid w:val="007E7CD8"/>
    <w:rsid w:val="007F005E"/>
    <w:rsid w:val="007F063F"/>
    <w:rsid w:val="007F37F5"/>
    <w:rsid w:val="007F3D24"/>
    <w:rsid w:val="007F4068"/>
    <w:rsid w:val="007F58C9"/>
    <w:rsid w:val="007F5A6B"/>
    <w:rsid w:val="007F66F7"/>
    <w:rsid w:val="007F68A1"/>
    <w:rsid w:val="007F75E1"/>
    <w:rsid w:val="007F75E4"/>
    <w:rsid w:val="007F7653"/>
    <w:rsid w:val="00800755"/>
    <w:rsid w:val="00800ACD"/>
    <w:rsid w:val="00800FE6"/>
    <w:rsid w:val="00801246"/>
    <w:rsid w:val="00801AD8"/>
    <w:rsid w:val="00801F1B"/>
    <w:rsid w:val="008049EA"/>
    <w:rsid w:val="00805D1C"/>
    <w:rsid w:val="00806F44"/>
    <w:rsid w:val="00810406"/>
    <w:rsid w:val="008106A0"/>
    <w:rsid w:val="00811325"/>
    <w:rsid w:val="008115FA"/>
    <w:rsid w:val="00812870"/>
    <w:rsid w:val="00812C66"/>
    <w:rsid w:val="00812E06"/>
    <w:rsid w:val="00814E34"/>
    <w:rsid w:val="00816692"/>
    <w:rsid w:val="008166C7"/>
    <w:rsid w:val="0081743C"/>
    <w:rsid w:val="008210A1"/>
    <w:rsid w:val="008227ED"/>
    <w:rsid w:val="0082312D"/>
    <w:rsid w:val="008234D0"/>
    <w:rsid w:val="00823C07"/>
    <w:rsid w:val="00825E88"/>
    <w:rsid w:val="008270E9"/>
    <w:rsid w:val="0083200C"/>
    <w:rsid w:val="008320DA"/>
    <w:rsid w:val="00832AA4"/>
    <w:rsid w:val="00833076"/>
    <w:rsid w:val="00833079"/>
    <w:rsid w:val="008333AC"/>
    <w:rsid w:val="00834C5A"/>
    <w:rsid w:val="00835790"/>
    <w:rsid w:val="00837891"/>
    <w:rsid w:val="00837948"/>
    <w:rsid w:val="00841D75"/>
    <w:rsid w:val="00845C77"/>
    <w:rsid w:val="008468EA"/>
    <w:rsid w:val="008500AA"/>
    <w:rsid w:val="008501A3"/>
    <w:rsid w:val="008505B6"/>
    <w:rsid w:val="008505CE"/>
    <w:rsid w:val="00851062"/>
    <w:rsid w:val="00851586"/>
    <w:rsid w:val="00851D5B"/>
    <w:rsid w:val="00852BDE"/>
    <w:rsid w:val="00853921"/>
    <w:rsid w:val="00853CD1"/>
    <w:rsid w:val="0085497F"/>
    <w:rsid w:val="00854D47"/>
    <w:rsid w:val="00854E27"/>
    <w:rsid w:val="00855E2E"/>
    <w:rsid w:val="0085694B"/>
    <w:rsid w:val="00857201"/>
    <w:rsid w:val="00860487"/>
    <w:rsid w:val="0086174B"/>
    <w:rsid w:val="00861F80"/>
    <w:rsid w:val="00862886"/>
    <w:rsid w:val="00863710"/>
    <w:rsid w:val="00863B11"/>
    <w:rsid w:val="00865036"/>
    <w:rsid w:val="0086606A"/>
    <w:rsid w:val="00870A4F"/>
    <w:rsid w:val="00870B92"/>
    <w:rsid w:val="008721D5"/>
    <w:rsid w:val="0087233E"/>
    <w:rsid w:val="008727C4"/>
    <w:rsid w:val="008728D2"/>
    <w:rsid w:val="00872F3F"/>
    <w:rsid w:val="0087306B"/>
    <w:rsid w:val="00874324"/>
    <w:rsid w:val="00874B85"/>
    <w:rsid w:val="008768FF"/>
    <w:rsid w:val="00876AF6"/>
    <w:rsid w:val="00877D3E"/>
    <w:rsid w:val="00882D00"/>
    <w:rsid w:val="00883F9B"/>
    <w:rsid w:val="00884E19"/>
    <w:rsid w:val="00884F4A"/>
    <w:rsid w:val="00885575"/>
    <w:rsid w:val="00886380"/>
    <w:rsid w:val="00886F25"/>
    <w:rsid w:val="0088794F"/>
    <w:rsid w:val="0088796F"/>
    <w:rsid w:val="00892D26"/>
    <w:rsid w:val="00893D21"/>
    <w:rsid w:val="00894B95"/>
    <w:rsid w:val="008952F1"/>
    <w:rsid w:val="008A00D7"/>
    <w:rsid w:val="008A0886"/>
    <w:rsid w:val="008A0E3A"/>
    <w:rsid w:val="008A1109"/>
    <w:rsid w:val="008A129D"/>
    <w:rsid w:val="008A12A1"/>
    <w:rsid w:val="008A16E5"/>
    <w:rsid w:val="008A1992"/>
    <w:rsid w:val="008A21DA"/>
    <w:rsid w:val="008A2219"/>
    <w:rsid w:val="008A28A0"/>
    <w:rsid w:val="008A2A76"/>
    <w:rsid w:val="008A2D8F"/>
    <w:rsid w:val="008A3507"/>
    <w:rsid w:val="008A4595"/>
    <w:rsid w:val="008A54DA"/>
    <w:rsid w:val="008A58CA"/>
    <w:rsid w:val="008A667E"/>
    <w:rsid w:val="008B0196"/>
    <w:rsid w:val="008B1781"/>
    <w:rsid w:val="008B4A88"/>
    <w:rsid w:val="008B5059"/>
    <w:rsid w:val="008B6325"/>
    <w:rsid w:val="008B7B1C"/>
    <w:rsid w:val="008C0E54"/>
    <w:rsid w:val="008C1703"/>
    <w:rsid w:val="008C2D9F"/>
    <w:rsid w:val="008C300F"/>
    <w:rsid w:val="008C31A2"/>
    <w:rsid w:val="008C350B"/>
    <w:rsid w:val="008C4DCD"/>
    <w:rsid w:val="008C62C7"/>
    <w:rsid w:val="008C6DFA"/>
    <w:rsid w:val="008C6FB6"/>
    <w:rsid w:val="008C77F1"/>
    <w:rsid w:val="008C7CE3"/>
    <w:rsid w:val="008D0FE0"/>
    <w:rsid w:val="008D12B6"/>
    <w:rsid w:val="008D1830"/>
    <w:rsid w:val="008D24EA"/>
    <w:rsid w:val="008D2E54"/>
    <w:rsid w:val="008D37E0"/>
    <w:rsid w:val="008D3D92"/>
    <w:rsid w:val="008D4053"/>
    <w:rsid w:val="008D7A05"/>
    <w:rsid w:val="008D7EC7"/>
    <w:rsid w:val="008E2F84"/>
    <w:rsid w:val="008E3636"/>
    <w:rsid w:val="008E4BD1"/>
    <w:rsid w:val="008E54D9"/>
    <w:rsid w:val="008E6F7A"/>
    <w:rsid w:val="008E7AED"/>
    <w:rsid w:val="008F031E"/>
    <w:rsid w:val="008F165F"/>
    <w:rsid w:val="008F1884"/>
    <w:rsid w:val="008F23B5"/>
    <w:rsid w:val="008F2A92"/>
    <w:rsid w:val="008F3286"/>
    <w:rsid w:val="008F377E"/>
    <w:rsid w:val="008F4034"/>
    <w:rsid w:val="008F53F6"/>
    <w:rsid w:val="008F5928"/>
    <w:rsid w:val="008F6A55"/>
    <w:rsid w:val="008F7035"/>
    <w:rsid w:val="008F74F3"/>
    <w:rsid w:val="008F7C7B"/>
    <w:rsid w:val="008F7E73"/>
    <w:rsid w:val="009000A4"/>
    <w:rsid w:val="00900D6F"/>
    <w:rsid w:val="00903A14"/>
    <w:rsid w:val="00903D59"/>
    <w:rsid w:val="0090499E"/>
    <w:rsid w:val="00912204"/>
    <w:rsid w:val="0091345F"/>
    <w:rsid w:val="00913A16"/>
    <w:rsid w:val="00915EA5"/>
    <w:rsid w:val="00916A19"/>
    <w:rsid w:val="00916D46"/>
    <w:rsid w:val="00916E95"/>
    <w:rsid w:val="009179ED"/>
    <w:rsid w:val="00920DEA"/>
    <w:rsid w:val="00920E57"/>
    <w:rsid w:val="009216F2"/>
    <w:rsid w:val="0092441A"/>
    <w:rsid w:val="00924626"/>
    <w:rsid w:val="009249EA"/>
    <w:rsid w:val="00927040"/>
    <w:rsid w:val="009271D7"/>
    <w:rsid w:val="00930613"/>
    <w:rsid w:val="00930653"/>
    <w:rsid w:val="0093135B"/>
    <w:rsid w:val="00931431"/>
    <w:rsid w:val="009322D7"/>
    <w:rsid w:val="00932772"/>
    <w:rsid w:val="009333F0"/>
    <w:rsid w:val="009343FD"/>
    <w:rsid w:val="00935F83"/>
    <w:rsid w:val="00936DE2"/>
    <w:rsid w:val="0094163F"/>
    <w:rsid w:val="00941746"/>
    <w:rsid w:val="009418A7"/>
    <w:rsid w:val="00944383"/>
    <w:rsid w:val="00945EAA"/>
    <w:rsid w:val="00946274"/>
    <w:rsid w:val="00946798"/>
    <w:rsid w:val="009475B0"/>
    <w:rsid w:val="00951343"/>
    <w:rsid w:val="0095158F"/>
    <w:rsid w:val="009522E5"/>
    <w:rsid w:val="0095264F"/>
    <w:rsid w:val="00952EBA"/>
    <w:rsid w:val="009538B7"/>
    <w:rsid w:val="0095423B"/>
    <w:rsid w:val="00956FB0"/>
    <w:rsid w:val="00960320"/>
    <w:rsid w:val="0096032B"/>
    <w:rsid w:val="00960F09"/>
    <w:rsid w:val="009610B6"/>
    <w:rsid w:val="0096237D"/>
    <w:rsid w:val="00963029"/>
    <w:rsid w:val="00964240"/>
    <w:rsid w:val="00965789"/>
    <w:rsid w:val="00965BC1"/>
    <w:rsid w:val="0097066D"/>
    <w:rsid w:val="009709B1"/>
    <w:rsid w:val="009714EC"/>
    <w:rsid w:val="009718E0"/>
    <w:rsid w:val="00972E48"/>
    <w:rsid w:val="0097389E"/>
    <w:rsid w:val="00974F0C"/>
    <w:rsid w:val="00975229"/>
    <w:rsid w:val="00975F1B"/>
    <w:rsid w:val="00976DFA"/>
    <w:rsid w:val="00977204"/>
    <w:rsid w:val="00980D31"/>
    <w:rsid w:val="00981795"/>
    <w:rsid w:val="0098409E"/>
    <w:rsid w:val="0098418A"/>
    <w:rsid w:val="00984B66"/>
    <w:rsid w:val="00985F1F"/>
    <w:rsid w:val="00987436"/>
    <w:rsid w:val="009878A6"/>
    <w:rsid w:val="0099196C"/>
    <w:rsid w:val="0099197E"/>
    <w:rsid w:val="00992661"/>
    <w:rsid w:val="00993510"/>
    <w:rsid w:val="00993F95"/>
    <w:rsid w:val="009940F1"/>
    <w:rsid w:val="00996BA5"/>
    <w:rsid w:val="009970C8"/>
    <w:rsid w:val="009A07EF"/>
    <w:rsid w:val="009A10FF"/>
    <w:rsid w:val="009A5C35"/>
    <w:rsid w:val="009A5DE3"/>
    <w:rsid w:val="009A7704"/>
    <w:rsid w:val="009A7AD1"/>
    <w:rsid w:val="009B0E7A"/>
    <w:rsid w:val="009B17E7"/>
    <w:rsid w:val="009B21E3"/>
    <w:rsid w:val="009B2287"/>
    <w:rsid w:val="009B2934"/>
    <w:rsid w:val="009B31ED"/>
    <w:rsid w:val="009B507E"/>
    <w:rsid w:val="009B552F"/>
    <w:rsid w:val="009B6BFE"/>
    <w:rsid w:val="009C19F0"/>
    <w:rsid w:val="009C3817"/>
    <w:rsid w:val="009C3A52"/>
    <w:rsid w:val="009C4102"/>
    <w:rsid w:val="009C4370"/>
    <w:rsid w:val="009C4D4B"/>
    <w:rsid w:val="009C56F9"/>
    <w:rsid w:val="009C59B0"/>
    <w:rsid w:val="009C6166"/>
    <w:rsid w:val="009C6AAB"/>
    <w:rsid w:val="009C6E0C"/>
    <w:rsid w:val="009C7675"/>
    <w:rsid w:val="009D0606"/>
    <w:rsid w:val="009D074F"/>
    <w:rsid w:val="009D3541"/>
    <w:rsid w:val="009D3963"/>
    <w:rsid w:val="009D3D9D"/>
    <w:rsid w:val="009D4907"/>
    <w:rsid w:val="009D4E33"/>
    <w:rsid w:val="009D58ED"/>
    <w:rsid w:val="009D595E"/>
    <w:rsid w:val="009D5EDE"/>
    <w:rsid w:val="009D6853"/>
    <w:rsid w:val="009D6ADC"/>
    <w:rsid w:val="009D6AF8"/>
    <w:rsid w:val="009D6E41"/>
    <w:rsid w:val="009D7031"/>
    <w:rsid w:val="009D7526"/>
    <w:rsid w:val="009D7AD3"/>
    <w:rsid w:val="009E0361"/>
    <w:rsid w:val="009E0993"/>
    <w:rsid w:val="009E0B8C"/>
    <w:rsid w:val="009E16EB"/>
    <w:rsid w:val="009E327C"/>
    <w:rsid w:val="009E3E05"/>
    <w:rsid w:val="009E4627"/>
    <w:rsid w:val="009E48AB"/>
    <w:rsid w:val="009E5FD1"/>
    <w:rsid w:val="009E751A"/>
    <w:rsid w:val="009F00DF"/>
    <w:rsid w:val="009F100E"/>
    <w:rsid w:val="009F13C8"/>
    <w:rsid w:val="009F1508"/>
    <w:rsid w:val="009F1DA1"/>
    <w:rsid w:val="009F390D"/>
    <w:rsid w:val="009F47FB"/>
    <w:rsid w:val="009F59A4"/>
    <w:rsid w:val="009F5A3F"/>
    <w:rsid w:val="009F6729"/>
    <w:rsid w:val="009F6749"/>
    <w:rsid w:val="009F67EE"/>
    <w:rsid w:val="009F71BE"/>
    <w:rsid w:val="009F7890"/>
    <w:rsid w:val="009F7F6F"/>
    <w:rsid w:val="00A00BBE"/>
    <w:rsid w:val="00A012C5"/>
    <w:rsid w:val="00A01C69"/>
    <w:rsid w:val="00A0254A"/>
    <w:rsid w:val="00A05FF6"/>
    <w:rsid w:val="00A06C96"/>
    <w:rsid w:val="00A106D6"/>
    <w:rsid w:val="00A10952"/>
    <w:rsid w:val="00A10F46"/>
    <w:rsid w:val="00A10F94"/>
    <w:rsid w:val="00A111A3"/>
    <w:rsid w:val="00A115DF"/>
    <w:rsid w:val="00A11A49"/>
    <w:rsid w:val="00A1294B"/>
    <w:rsid w:val="00A13A42"/>
    <w:rsid w:val="00A13DFD"/>
    <w:rsid w:val="00A15229"/>
    <w:rsid w:val="00A1527F"/>
    <w:rsid w:val="00A15424"/>
    <w:rsid w:val="00A1569F"/>
    <w:rsid w:val="00A1596C"/>
    <w:rsid w:val="00A165F1"/>
    <w:rsid w:val="00A168A1"/>
    <w:rsid w:val="00A17425"/>
    <w:rsid w:val="00A17EB0"/>
    <w:rsid w:val="00A17FA6"/>
    <w:rsid w:val="00A21CFA"/>
    <w:rsid w:val="00A22200"/>
    <w:rsid w:val="00A24777"/>
    <w:rsid w:val="00A24AD0"/>
    <w:rsid w:val="00A27ABA"/>
    <w:rsid w:val="00A27D01"/>
    <w:rsid w:val="00A30058"/>
    <w:rsid w:val="00A30072"/>
    <w:rsid w:val="00A306B3"/>
    <w:rsid w:val="00A30C80"/>
    <w:rsid w:val="00A3205D"/>
    <w:rsid w:val="00A32D5A"/>
    <w:rsid w:val="00A33376"/>
    <w:rsid w:val="00A336A3"/>
    <w:rsid w:val="00A33F45"/>
    <w:rsid w:val="00A35A0A"/>
    <w:rsid w:val="00A364EB"/>
    <w:rsid w:val="00A37C6D"/>
    <w:rsid w:val="00A425A1"/>
    <w:rsid w:val="00A4337F"/>
    <w:rsid w:val="00A44053"/>
    <w:rsid w:val="00A475B8"/>
    <w:rsid w:val="00A4780E"/>
    <w:rsid w:val="00A51340"/>
    <w:rsid w:val="00A516D8"/>
    <w:rsid w:val="00A51B80"/>
    <w:rsid w:val="00A51F92"/>
    <w:rsid w:val="00A529D1"/>
    <w:rsid w:val="00A5318E"/>
    <w:rsid w:val="00A536F5"/>
    <w:rsid w:val="00A5394F"/>
    <w:rsid w:val="00A54FF1"/>
    <w:rsid w:val="00A558C4"/>
    <w:rsid w:val="00A560CC"/>
    <w:rsid w:val="00A579B4"/>
    <w:rsid w:val="00A600E1"/>
    <w:rsid w:val="00A6026A"/>
    <w:rsid w:val="00A612C2"/>
    <w:rsid w:val="00A613EF"/>
    <w:rsid w:val="00A619AD"/>
    <w:rsid w:val="00A6236A"/>
    <w:rsid w:val="00A62F89"/>
    <w:rsid w:val="00A63BAF"/>
    <w:rsid w:val="00A651BF"/>
    <w:rsid w:val="00A65246"/>
    <w:rsid w:val="00A6538D"/>
    <w:rsid w:val="00A65C44"/>
    <w:rsid w:val="00A667CA"/>
    <w:rsid w:val="00A66FE3"/>
    <w:rsid w:val="00A679BC"/>
    <w:rsid w:val="00A67CF5"/>
    <w:rsid w:val="00A67E10"/>
    <w:rsid w:val="00A702CD"/>
    <w:rsid w:val="00A70B41"/>
    <w:rsid w:val="00A71E18"/>
    <w:rsid w:val="00A72156"/>
    <w:rsid w:val="00A727F2"/>
    <w:rsid w:val="00A72968"/>
    <w:rsid w:val="00A737A3"/>
    <w:rsid w:val="00A7549B"/>
    <w:rsid w:val="00A77549"/>
    <w:rsid w:val="00A77B8F"/>
    <w:rsid w:val="00A77DAA"/>
    <w:rsid w:val="00A8063E"/>
    <w:rsid w:val="00A8136E"/>
    <w:rsid w:val="00A814B1"/>
    <w:rsid w:val="00A83695"/>
    <w:rsid w:val="00A84B58"/>
    <w:rsid w:val="00A85073"/>
    <w:rsid w:val="00A856E9"/>
    <w:rsid w:val="00A85805"/>
    <w:rsid w:val="00A8745D"/>
    <w:rsid w:val="00A90612"/>
    <w:rsid w:val="00A911E2"/>
    <w:rsid w:val="00A92892"/>
    <w:rsid w:val="00A92E84"/>
    <w:rsid w:val="00A930D1"/>
    <w:rsid w:val="00A93C15"/>
    <w:rsid w:val="00A93E0D"/>
    <w:rsid w:val="00A959FD"/>
    <w:rsid w:val="00A962D6"/>
    <w:rsid w:val="00AA1CB8"/>
    <w:rsid w:val="00AA1E17"/>
    <w:rsid w:val="00AA20C5"/>
    <w:rsid w:val="00AA21C3"/>
    <w:rsid w:val="00AA29F9"/>
    <w:rsid w:val="00AA49E8"/>
    <w:rsid w:val="00AA4FF1"/>
    <w:rsid w:val="00AA58F5"/>
    <w:rsid w:val="00AA623D"/>
    <w:rsid w:val="00AA7598"/>
    <w:rsid w:val="00AA7A7C"/>
    <w:rsid w:val="00AB076A"/>
    <w:rsid w:val="00AB0A75"/>
    <w:rsid w:val="00AB1DE0"/>
    <w:rsid w:val="00AB2F49"/>
    <w:rsid w:val="00AB303E"/>
    <w:rsid w:val="00AB366C"/>
    <w:rsid w:val="00AB468F"/>
    <w:rsid w:val="00AB54FC"/>
    <w:rsid w:val="00AB5821"/>
    <w:rsid w:val="00AB6863"/>
    <w:rsid w:val="00AB7647"/>
    <w:rsid w:val="00AC0149"/>
    <w:rsid w:val="00AC1E43"/>
    <w:rsid w:val="00AC2695"/>
    <w:rsid w:val="00AC298E"/>
    <w:rsid w:val="00AC437A"/>
    <w:rsid w:val="00AC509D"/>
    <w:rsid w:val="00AC633B"/>
    <w:rsid w:val="00AC6722"/>
    <w:rsid w:val="00AC6CC8"/>
    <w:rsid w:val="00AC739E"/>
    <w:rsid w:val="00AD0162"/>
    <w:rsid w:val="00AD0BA6"/>
    <w:rsid w:val="00AD127F"/>
    <w:rsid w:val="00AD224F"/>
    <w:rsid w:val="00AD306C"/>
    <w:rsid w:val="00AD46BD"/>
    <w:rsid w:val="00AD6495"/>
    <w:rsid w:val="00AD76D1"/>
    <w:rsid w:val="00AD7FA4"/>
    <w:rsid w:val="00AE0052"/>
    <w:rsid w:val="00AE0A36"/>
    <w:rsid w:val="00AE28DA"/>
    <w:rsid w:val="00AE33E0"/>
    <w:rsid w:val="00AE3417"/>
    <w:rsid w:val="00AE4131"/>
    <w:rsid w:val="00AE473A"/>
    <w:rsid w:val="00AE5D77"/>
    <w:rsid w:val="00AE6DF3"/>
    <w:rsid w:val="00AF15FA"/>
    <w:rsid w:val="00AF18D5"/>
    <w:rsid w:val="00AF1D45"/>
    <w:rsid w:val="00AF2760"/>
    <w:rsid w:val="00AF4089"/>
    <w:rsid w:val="00AF48E3"/>
    <w:rsid w:val="00AF4B15"/>
    <w:rsid w:val="00AF5B21"/>
    <w:rsid w:val="00AF7211"/>
    <w:rsid w:val="00AF7278"/>
    <w:rsid w:val="00B00091"/>
    <w:rsid w:val="00B01947"/>
    <w:rsid w:val="00B059B0"/>
    <w:rsid w:val="00B06AAD"/>
    <w:rsid w:val="00B1051E"/>
    <w:rsid w:val="00B1081B"/>
    <w:rsid w:val="00B12666"/>
    <w:rsid w:val="00B13458"/>
    <w:rsid w:val="00B13599"/>
    <w:rsid w:val="00B13C9C"/>
    <w:rsid w:val="00B14477"/>
    <w:rsid w:val="00B1530F"/>
    <w:rsid w:val="00B1551D"/>
    <w:rsid w:val="00B178B2"/>
    <w:rsid w:val="00B17E72"/>
    <w:rsid w:val="00B20511"/>
    <w:rsid w:val="00B20F82"/>
    <w:rsid w:val="00B220F7"/>
    <w:rsid w:val="00B2372D"/>
    <w:rsid w:val="00B23899"/>
    <w:rsid w:val="00B25034"/>
    <w:rsid w:val="00B27B4D"/>
    <w:rsid w:val="00B30229"/>
    <w:rsid w:val="00B312D6"/>
    <w:rsid w:val="00B32A3B"/>
    <w:rsid w:val="00B3313F"/>
    <w:rsid w:val="00B33A63"/>
    <w:rsid w:val="00B35AF5"/>
    <w:rsid w:val="00B36611"/>
    <w:rsid w:val="00B40A4F"/>
    <w:rsid w:val="00B40AAE"/>
    <w:rsid w:val="00B417F8"/>
    <w:rsid w:val="00B41EF9"/>
    <w:rsid w:val="00B42299"/>
    <w:rsid w:val="00B42BDE"/>
    <w:rsid w:val="00B438A6"/>
    <w:rsid w:val="00B43C53"/>
    <w:rsid w:val="00B4400D"/>
    <w:rsid w:val="00B447A7"/>
    <w:rsid w:val="00B44DC7"/>
    <w:rsid w:val="00B45073"/>
    <w:rsid w:val="00B454D7"/>
    <w:rsid w:val="00B45E75"/>
    <w:rsid w:val="00B47272"/>
    <w:rsid w:val="00B519CF"/>
    <w:rsid w:val="00B51A01"/>
    <w:rsid w:val="00B5275E"/>
    <w:rsid w:val="00B5276D"/>
    <w:rsid w:val="00B550B3"/>
    <w:rsid w:val="00B557FA"/>
    <w:rsid w:val="00B5655B"/>
    <w:rsid w:val="00B569CE"/>
    <w:rsid w:val="00B5797B"/>
    <w:rsid w:val="00B618D0"/>
    <w:rsid w:val="00B62097"/>
    <w:rsid w:val="00B62C6A"/>
    <w:rsid w:val="00B63044"/>
    <w:rsid w:val="00B63DD6"/>
    <w:rsid w:val="00B63F8F"/>
    <w:rsid w:val="00B643DF"/>
    <w:rsid w:val="00B6567B"/>
    <w:rsid w:val="00B65822"/>
    <w:rsid w:val="00B6731B"/>
    <w:rsid w:val="00B706BE"/>
    <w:rsid w:val="00B707A2"/>
    <w:rsid w:val="00B7131A"/>
    <w:rsid w:val="00B7153D"/>
    <w:rsid w:val="00B716CA"/>
    <w:rsid w:val="00B71CDB"/>
    <w:rsid w:val="00B7327C"/>
    <w:rsid w:val="00B733BB"/>
    <w:rsid w:val="00B74BA9"/>
    <w:rsid w:val="00B76D1B"/>
    <w:rsid w:val="00B77039"/>
    <w:rsid w:val="00B772E6"/>
    <w:rsid w:val="00B775CE"/>
    <w:rsid w:val="00B77928"/>
    <w:rsid w:val="00B83F32"/>
    <w:rsid w:val="00B85C61"/>
    <w:rsid w:val="00B879A7"/>
    <w:rsid w:val="00B90922"/>
    <w:rsid w:val="00B90F27"/>
    <w:rsid w:val="00B91146"/>
    <w:rsid w:val="00B91214"/>
    <w:rsid w:val="00B91B68"/>
    <w:rsid w:val="00B91B80"/>
    <w:rsid w:val="00B9258B"/>
    <w:rsid w:val="00B93545"/>
    <w:rsid w:val="00B93D60"/>
    <w:rsid w:val="00B945AB"/>
    <w:rsid w:val="00B94643"/>
    <w:rsid w:val="00B94EBE"/>
    <w:rsid w:val="00B978F3"/>
    <w:rsid w:val="00B97C62"/>
    <w:rsid w:val="00BA0506"/>
    <w:rsid w:val="00BA0A9C"/>
    <w:rsid w:val="00BA1238"/>
    <w:rsid w:val="00BA1241"/>
    <w:rsid w:val="00BA1F19"/>
    <w:rsid w:val="00BA2976"/>
    <w:rsid w:val="00BA5829"/>
    <w:rsid w:val="00BA5B4E"/>
    <w:rsid w:val="00BA6821"/>
    <w:rsid w:val="00BA6C70"/>
    <w:rsid w:val="00BA6D18"/>
    <w:rsid w:val="00BA6D94"/>
    <w:rsid w:val="00BA7428"/>
    <w:rsid w:val="00BB097C"/>
    <w:rsid w:val="00BB09E7"/>
    <w:rsid w:val="00BB18D3"/>
    <w:rsid w:val="00BB24D2"/>
    <w:rsid w:val="00BB3C9C"/>
    <w:rsid w:val="00BB477E"/>
    <w:rsid w:val="00BB4E2D"/>
    <w:rsid w:val="00BB5370"/>
    <w:rsid w:val="00BB66D0"/>
    <w:rsid w:val="00BB6805"/>
    <w:rsid w:val="00BB6812"/>
    <w:rsid w:val="00BB6965"/>
    <w:rsid w:val="00BB7631"/>
    <w:rsid w:val="00BC1032"/>
    <w:rsid w:val="00BC1066"/>
    <w:rsid w:val="00BC21F2"/>
    <w:rsid w:val="00BC3223"/>
    <w:rsid w:val="00BC3B45"/>
    <w:rsid w:val="00BC4505"/>
    <w:rsid w:val="00BC50EE"/>
    <w:rsid w:val="00BC560C"/>
    <w:rsid w:val="00BC5CD3"/>
    <w:rsid w:val="00BC6B44"/>
    <w:rsid w:val="00BC7840"/>
    <w:rsid w:val="00BC7A57"/>
    <w:rsid w:val="00BC7B6B"/>
    <w:rsid w:val="00BD1283"/>
    <w:rsid w:val="00BD15E7"/>
    <w:rsid w:val="00BD1840"/>
    <w:rsid w:val="00BD69EC"/>
    <w:rsid w:val="00BE0506"/>
    <w:rsid w:val="00BE1523"/>
    <w:rsid w:val="00BE1D56"/>
    <w:rsid w:val="00BE2535"/>
    <w:rsid w:val="00BE32F7"/>
    <w:rsid w:val="00BE33EC"/>
    <w:rsid w:val="00BE39D7"/>
    <w:rsid w:val="00BE3D0A"/>
    <w:rsid w:val="00BE44D7"/>
    <w:rsid w:val="00BE468E"/>
    <w:rsid w:val="00BE53E7"/>
    <w:rsid w:val="00BE5B25"/>
    <w:rsid w:val="00BE5FDF"/>
    <w:rsid w:val="00BE747B"/>
    <w:rsid w:val="00BF0E2C"/>
    <w:rsid w:val="00BF404A"/>
    <w:rsid w:val="00BF42EA"/>
    <w:rsid w:val="00BF5BBB"/>
    <w:rsid w:val="00BF5D02"/>
    <w:rsid w:val="00BF660A"/>
    <w:rsid w:val="00BF6972"/>
    <w:rsid w:val="00BF6EBD"/>
    <w:rsid w:val="00BF749C"/>
    <w:rsid w:val="00BF75CC"/>
    <w:rsid w:val="00C00351"/>
    <w:rsid w:val="00C008A9"/>
    <w:rsid w:val="00C01671"/>
    <w:rsid w:val="00C04526"/>
    <w:rsid w:val="00C05A91"/>
    <w:rsid w:val="00C0656A"/>
    <w:rsid w:val="00C067EB"/>
    <w:rsid w:val="00C0766F"/>
    <w:rsid w:val="00C1031B"/>
    <w:rsid w:val="00C11109"/>
    <w:rsid w:val="00C11A24"/>
    <w:rsid w:val="00C1231C"/>
    <w:rsid w:val="00C12A6C"/>
    <w:rsid w:val="00C13105"/>
    <w:rsid w:val="00C13376"/>
    <w:rsid w:val="00C153B0"/>
    <w:rsid w:val="00C159F5"/>
    <w:rsid w:val="00C16154"/>
    <w:rsid w:val="00C16F88"/>
    <w:rsid w:val="00C179CE"/>
    <w:rsid w:val="00C21740"/>
    <w:rsid w:val="00C21C66"/>
    <w:rsid w:val="00C21F7F"/>
    <w:rsid w:val="00C22172"/>
    <w:rsid w:val="00C2259E"/>
    <w:rsid w:val="00C23284"/>
    <w:rsid w:val="00C233DE"/>
    <w:rsid w:val="00C23B7C"/>
    <w:rsid w:val="00C25834"/>
    <w:rsid w:val="00C272DE"/>
    <w:rsid w:val="00C27426"/>
    <w:rsid w:val="00C335C8"/>
    <w:rsid w:val="00C347A9"/>
    <w:rsid w:val="00C35973"/>
    <w:rsid w:val="00C3656F"/>
    <w:rsid w:val="00C36C6F"/>
    <w:rsid w:val="00C37800"/>
    <w:rsid w:val="00C37DD8"/>
    <w:rsid w:val="00C42571"/>
    <w:rsid w:val="00C430BD"/>
    <w:rsid w:val="00C46D36"/>
    <w:rsid w:val="00C50BBF"/>
    <w:rsid w:val="00C50DDD"/>
    <w:rsid w:val="00C5193B"/>
    <w:rsid w:val="00C52011"/>
    <w:rsid w:val="00C53B82"/>
    <w:rsid w:val="00C5545C"/>
    <w:rsid w:val="00C55D1D"/>
    <w:rsid w:val="00C56578"/>
    <w:rsid w:val="00C57AEF"/>
    <w:rsid w:val="00C57D52"/>
    <w:rsid w:val="00C57E7B"/>
    <w:rsid w:val="00C6036B"/>
    <w:rsid w:val="00C604D6"/>
    <w:rsid w:val="00C614FE"/>
    <w:rsid w:val="00C6203F"/>
    <w:rsid w:val="00C624CC"/>
    <w:rsid w:val="00C6268A"/>
    <w:rsid w:val="00C6283E"/>
    <w:rsid w:val="00C63540"/>
    <w:rsid w:val="00C63B16"/>
    <w:rsid w:val="00C64267"/>
    <w:rsid w:val="00C65349"/>
    <w:rsid w:val="00C67781"/>
    <w:rsid w:val="00C70019"/>
    <w:rsid w:val="00C702C3"/>
    <w:rsid w:val="00C70392"/>
    <w:rsid w:val="00C711E4"/>
    <w:rsid w:val="00C73103"/>
    <w:rsid w:val="00C73325"/>
    <w:rsid w:val="00C73E60"/>
    <w:rsid w:val="00C74D61"/>
    <w:rsid w:val="00C7541E"/>
    <w:rsid w:val="00C7718E"/>
    <w:rsid w:val="00C77D29"/>
    <w:rsid w:val="00C80473"/>
    <w:rsid w:val="00C820BA"/>
    <w:rsid w:val="00C82298"/>
    <w:rsid w:val="00C826F6"/>
    <w:rsid w:val="00C82D22"/>
    <w:rsid w:val="00C84CD6"/>
    <w:rsid w:val="00C90CD2"/>
    <w:rsid w:val="00C919DE"/>
    <w:rsid w:val="00C91A8F"/>
    <w:rsid w:val="00C924D7"/>
    <w:rsid w:val="00C92977"/>
    <w:rsid w:val="00C93488"/>
    <w:rsid w:val="00C93AB5"/>
    <w:rsid w:val="00C94293"/>
    <w:rsid w:val="00C947B2"/>
    <w:rsid w:val="00C949DA"/>
    <w:rsid w:val="00C94B0E"/>
    <w:rsid w:val="00C95214"/>
    <w:rsid w:val="00C95277"/>
    <w:rsid w:val="00C96676"/>
    <w:rsid w:val="00C979CD"/>
    <w:rsid w:val="00C97E47"/>
    <w:rsid w:val="00CA07D4"/>
    <w:rsid w:val="00CA1D2E"/>
    <w:rsid w:val="00CA21CC"/>
    <w:rsid w:val="00CA2645"/>
    <w:rsid w:val="00CA32A5"/>
    <w:rsid w:val="00CA4231"/>
    <w:rsid w:val="00CA52E5"/>
    <w:rsid w:val="00CA638A"/>
    <w:rsid w:val="00CA707B"/>
    <w:rsid w:val="00CA7547"/>
    <w:rsid w:val="00CA78DC"/>
    <w:rsid w:val="00CA7A52"/>
    <w:rsid w:val="00CA7D30"/>
    <w:rsid w:val="00CA7D7F"/>
    <w:rsid w:val="00CA7E00"/>
    <w:rsid w:val="00CB0253"/>
    <w:rsid w:val="00CB0346"/>
    <w:rsid w:val="00CB0428"/>
    <w:rsid w:val="00CB0913"/>
    <w:rsid w:val="00CB13BE"/>
    <w:rsid w:val="00CB1CCB"/>
    <w:rsid w:val="00CB2758"/>
    <w:rsid w:val="00CB5B8B"/>
    <w:rsid w:val="00CB6795"/>
    <w:rsid w:val="00CC1E21"/>
    <w:rsid w:val="00CC1FE1"/>
    <w:rsid w:val="00CC2C5F"/>
    <w:rsid w:val="00CC2DC7"/>
    <w:rsid w:val="00CC4AEC"/>
    <w:rsid w:val="00CC6D21"/>
    <w:rsid w:val="00CC727E"/>
    <w:rsid w:val="00CD1056"/>
    <w:rsid w:val="00CD1514"/>
    <w:rsid w:val="00CD1E00"/>
    <w:rsid w:val="00CD22CD"/>
    <w:rsid w:val="00CD24FF"/>
    <w:rsid w:val="00CD2936"/>
    <w:rsid w:val="00CD35D7"/>
    <w:rsid w:val="00CD460F"/>
    <w:rsid w:val="00CD586D"/>
    <w:rsid w:val="00CD5969"/>
    <w:rsid w:val="00CD7A14"/>
    <w:rsid w:val="00CD7F94"/>
    <w:rsid w:val="00CE251E"/>
    <w:rsid w:val="00CE2EC6"/>
    <w:rsid w:val="00CE314F"/>
    <w:rsid w:val="00CE327E"/>
    <w:rsid w:val="00CE34F0"/>
    <w:rsid w:val="00CE47CF"/>
    <w:rsid w:val="00CE68FB"/>
    <w:rsid w:val="00CE7247"/>
    <w:rsid w:val="00CF007A"/>
    <w:rsid w:val="00CF2DF8"/>
    <w:rsid w:val="00CF75B2"/>
    <w:rsid w:val="00D00A74"/>
    <w:rsid w:val="00D01E4D"/>
    <w:rsid w:val="00D0299E"/>
    <w:rsid w:val="00D02A7F"/>
    <w:rsid w:val="00D040A8"/>
    <w:rsid w:val="00D04159"/>
    <w:rsid w:val="00D0482D"/>
    <w:rsid w:val="00D049C8"/>
    <w:rsid w:val="00D066A7"/>
    <w:rsid w:val="00D06970"/>
    <w:rsid w:val="00D06B3A"/>
    <w:rsid w:val="00D10746"/>
    <w:rsid w:val="00D10D52"/>
    <w:rsid w:val="00D113F0"/>
    <w:rsid w:val="00D11EF1"/>
    <w:rsid w:val="00D12A6B"/>
    <w:rsid w:val="00D12C3F"/>
    <w:rsid w:val="00D159DC"/>
    <w:rsid w:val="00D15F9A"/>
    <w:rsid w:val="00D16060"/>
    <w:rsid w:val="00D16591"/>
    <w:rsid w:val="00D168C5"/>
    <w:rsid w:val="00D17903"/>
    <w:rsid w:val="00D17ABB"/>
    <w:rsid w:val="00D20154"/>
    <w:rsid w:val="00D262BE"/>
    <w:rsid w:val="00D2631D"/>
    <w:rsid w:val="00D264BD"/>
    <w:rsid w:val="00D27237"/>
    <w:rsid w:val="00D30784"/>
    <w:rsid w:val="00D30977"/>
    <w:rsid w:val="00D31211"/>
    <w:rsid w:val="00D3127B"/>
    <w:rsid w:val="00D31DF8"/>
    <w:rsid w:val="00D3204B"/>
    <w:rsid w:val="00D323B4"/>
    <w:rsid w:val="00D33537"/>
    <w:rsid w:val="00D33C99"/>
    <w:rsid w:val="00D33D44"/>
    <w:rsid w:val="00D352DD"/>
    <w:rsid w:val="00D356EE"/>
    <w:rsid w:val="00D373D7"/>
    <w:rsid w:val="00D40398"/>
    <w:rsid w:val="00D41510"/>
    <w:rsid w:val="00D426D0"/>
    <w:rsid w:val="00D43EB1"/>
    <w:rsid w:val="00D44A4A"/>
    <w:rsid w:val="00D47159"/>
    <w:rsid w:val="00D50BF5"/>
    <w:rsid w:val="00D51060"/>
    <w:rsid w:val="00D51B9E"/>
    <w:rsid w:val="00D5262B"/>
    <w:rsid w:val="00D52755"/>
    <w:rsid w:val="00D53D35"/>
    <w:rsid w:val="00D54BDE"/>
    <w:rsid w:val="00D54F9E"/>
    <w:rsid w:val="00D55C38"/>
    <w:rsid w:val="00D563E1"/>
    <w:rsid w:val="00D568FE"/>
    <w:rsid w:val="00D5725C"/>
    <w:rsid w:val="00D57889"/>
    <w:rsid w:val="00D6124A"/>
    <w:rsid w:val="00D617CE"/>
    <w:rsid w:val="00D63068"/>
    <w:rsid w:val="00D640AF"/>
    <w:rsid w:val="00D6433B"/>
    <w:rsid w:val="00D65097"/>
    <w:rsid w:val="00D66640"/>
    <w:rsid w:val="00D702BE"/>
    <w:rsid w:val="00D703FC"/>
    <w:rsid w:val="00D73C33"/>
    <w:rsid w:val="00D74936"/>
    <w:rsid w:val="00D74E29"/>
    <w:rsid w:val="00D75144"/>
    <w:rsid w:val="00D757AC"/>
    <w:rsid w:val="00D75855"/>
    <w:rsid w:val="00D760E0"/>
    <w:rsid w:val="00D762CD"/>
    <w:rsid w:val="00D76AF3"/>
    <w:rsid w:val="00D776D7"/>
    <w:rsid w:val="00D8025C"/>
    <w:rsid w:val="00D8142B"/>
    <w:rsid w:val="00D829CB"/>
    <w:rsid w:val="00D840B6"/>
    <w:rsid w:val="00D8579D"/>
    <w:rsid w:val="00D86DC1"/>
    <w:rsid w:val="00D87414"/>
    <w:rsid w:val="00D87597"/>
    <w:rsid w:val="00D90A87"/>
    <w:rsid w:val="00D90D50"/>
    <w:rsid w:val="00D91431"/>
    <w:rsid w:val="00D93CEC"/>
    <w:rsid w:val="00D94FA3"/>
    <w:rsid w:val="00D973B5"/>
    <w:rsid w:val="00D9765E"/>
    <w:rsid w:val="00D9787D"/>
    <w:rsid w:val="00DA04BD"/>
    <w:rsid w:val="00DA1C83"/>
    <w:rsid w:val="00DA288B"/>
    <w:rsid w:val="00DA289E"/>
    <w:rsid w:val="00DA36A8"/>
    <w:rsid w:val="00DA3FF5"/>
    <w:rsid w:val="00DA4E42"/>
    <w:rsid w:val="00DA5A32"/>
    <w:rsid w:val="00DA62F6"/>
    <w:rsid w:val="00DA643A"/>
    <w:rsid w:val="00DA69B7"/>
    <w:rsid w:val="00DA79D7"/>
    <w:rsid w:val="00DA7B11"/>
    <w:rsid w:val="00DB00A9"/>
    <w:rsid w:val="00DB1C23"/>
    <w:rsid w:val="00DB1FC1"/>
    <w:rsid w:val="00DB4067"/>
    <w:rsid w:val="00DB53E7"/>
    <w:rsid w:val="00DB73E7"/>
    <w:rsid w:val="00DC0938"/>
    <w:rsid w:val="00DC1B77"/>
    <w:rsid w:val="00DC1F58"/>
    <w:rsid w:val="00DC26D6"/>
    <w:rsid w:val="00DC358F"/>
    <w:rsid w:val="00DC3615"/>
    <w:rsid w:val="00DC37E3"/>
    <w:rsid w:val="00DC3A47"/>
    <w:rsid w:val="00DC3C5C"/>
    <w:rsid w:val="00DC470D"/>
    <w:rsid w:val="00DC5367"/>
    <w:rsid w:val="00DC5609"/>
    <w:rsid w:val="00DC5CD8"/>
    <w:rsid w:val="00DC6126"/>
    <w:rsid w:val="00DC6801"/>
    <w:rsid w:val="00DD0FEF"/>
    <w:rsid w:val="00DD17C6"/>
    <w:rsid w:val="00DD1921"/>
    <w:rsid w:val="00DD1E87"/>
    <w:rsid w:val="00DD2309"/>
    <w:rsid w:val="00DD3C59"/>
    <w:rsid w:val="00DD5025"/>
    <w:rsid w:val="00DD5101"/>
    <w:rsid w:val="00DD5886"/>
    <w:rsid w:val="00DD60CB"/>
    <w:rsid w:val="00DD7E11"/>
    <w:rsid w:val="00DE071F"/>
    <w:rsid w:val="00DE1107"/>
    <w:rsid w:val="00DE246F"/>
    <w:rsid w:val="00DE2C1E"/>
    <w:rsid w:val="00DE3558"/>
    <w:rsid w:val="00DE36E2"/>
    <w:rsid w:val="00DE6541"/>
    <w:rsid w:val="00DE6794"/>
    <w:rsid w:val="00DE7148"/>
    <w:rsid w:val="00DE7509"/>
    <w:rsid w:val="00DF1624"/>
    <w:rsid w:val="00DF2997"/>
    <w:rsid w:val="00DF354E"/>
    <w:rsid w:val="00DF48C5"/>
    <w:rsid w:val="00DF550E"/>
    <w:rsid w:val="00DF55CE"/>
    <w:rsid w:val="00DF5EBF"/>
    <w:rsid w:val="00DF6D2C"/>
    <w:rsid w:val="00DF7C5E"/>
    <w:rsid w:val="00E016A3"/>
    <w:rsid w:val="00E018C7"/>
    <w:rsid w:val="00E01B32"/>
    <w:rsid w:val="00E01CBC"/>
    <w:rsid w:val="00E034FF"/>
    <w:rsid w:val="00E046B6"/>
    <w:rsid w:val="00E04791"/>
    <w:rsid w:val="00E04E63"/>
    <w:rsid w:val="00E055AA"/>
    <w:rsid w:val="00E117E2"/>
    <w:rsid w:val="00E119A7"/>
    <w:rsid w:val="00E122E5"/>
    <w:rsid w:val="00E12E69"/>
    <w:rsid w:val="00E13947"/>
    <w:rsid w:val="00E15C81"/>
    <w:rsid w:val="00E1644F"/>
    <w:rsid w:val="00E17441"/>
    <w:rsid w:val="00E20A7C"/>
    <w:rsid w:val="00E212C1"/>
    <w:rsid w:val="00E21FAE"/>
    <w:rsid w:val="00E232AE"/>
    <w:rsid w:val="00E23FA8"/>
    <w:rsid w:val="00E24560"/>
    <w:rsid w:val="00E24D20"/>
    <w:rsid w:val="00E26C33"/>
    <w:rsid w:val="00E26C88"/>
    <w:rsid w:val="00E270BA"/>
    <w:rsid w:val="00E278F6"/>
    <w:rsid w:val="00E278FA"/>
    <w:rsid w:val="00E30524"/>
    <w:rsid w:val="00E311C3"/>
    <w:rsid w:val="00E32378"/>
    <w:rsid w:val="00E326DF"/>
    <w:rsid w:val="00E32AB0"/>
    <w:rsid w:val="00E32E3E"/>
    <w:rsid w:val="00E33747"/>
    <w:rsid w:val="00E338A7"/>
    <w:rsid w:val="00E33D4D"/>
    <w:rsid w:val="00E351EB"/>
    <w:rsid w:val="00E35AE8"/>
    <w:rsid w:val="00E36585"/>
    <w:rsid w:val="00E36FA5"/>
    <w:rsid w:val="00E3708C"/>
    <w:rsid w:val="00E3743E"/>
    <w:rsid w:val="00E41B48"/>
    <w:rsid w:val="00E41D1F"/>
    <w:rsid w:val="00E41D6E"/>
    <w:rsid w:val="00E41F17"/>
    <w:rsid w:val="00E42507"/>
    <w:rsid w:val="00E46C3B"/>
    <w:rsid w:val="00E51C97"/>
    <w:rsid w:val="00E51CE2"/>
    <w:rsid w:val="00E5223A"/>
    <w:rsid w:val="00E5287C"/>
    <w:rsid w:val="00E52F70"/>
    <w:rsid w:val="00E53716"/>
    <w:rsid w:val="00E53C13"/>
    <w:rsid w:val="00E5715A"/>
    <w:rsid w:val="00E60E7B"/>
    <w:rsid w:val="00E61119"/>
    <w:rsid w:val="00E61291"/>
    <w:rsid w:val="00E63817"/>
    <w:rsid w:val="00E648D4"/>
    <w:rsid w:val="00E649D1"/>
    <w:rsid w:val="00E65E62"/>
    <w:rsid w:val="00E66D61"/>
    <w:rsid w:val="00E66D99"/>
    <w:rsid w:val="00E6725B"/>
    <w:rsid w:val="00E71410"/>
    <w:rsid w:val="00E720E0"/>
    <w:rsid w:val="00E72890"/>
    <w:rsid w:val="00E72BF7"/>
    <w:rsid w:val="00E72F14"/>
    <w:rsid w:val="00E74F47"/>
    <w:rsid w:val="00E80383"/>
    <w:rsid w:val="00E8144A"/>
    <w:rsid w:val="00E839E4"/>
    <w:rsid w:val="00E8433C"/>
    <w:rsid w:val="00E84D27"/>
    <w:rsid w:val="00E8641E"/>
    <w:rsid w:val="00E904E5"/>
    <w:rsid w:val="00E90A88"/>
    <w:rsid w:val="00E9146F"/>
    <w:rsid w:val="00E9169E"/>
    <w:rsid w:val="00E9294E"/>
    <w:rsid w:val="00E958CB"/>
    <w:rsid w:val="00E964B3"/>
    <w:rsid w:val="00E964DF"/>
    <w:rsid w:val="00EA0943"/>
    <w:rsid w:val="00EA0F31"/>
    <w:rsid w:val="00EA1541"/>
    <w:rsid w:val="00EA2B1B"/>
    <w:rsid w:val="00EA31BA"/>
    <w:rsid w:val="00EA3802"/>
    <w:rsid w:val="00EA39A4"/>
    <w:rsid w:val="00EA4183"/>
    <w:rsid w:val="00EA488E"/>
    <w:rsid w:val="00EA4F49"/>
    <w:rsid w:val="00EA5A5E"/>
    <w:rsid w:val="00EA5ADC"/>
    <w:rsid w:val="00EA5C64"/>
    <w:rsid w:val="00EA615B"/>
    <w:rsid w:val="00EA62E9"/>
    <w:rsid w:val="00EA65DB"/>
    <w:rsid w:val="00EB0555"/>
    <w:rsid w:val="00EB10ED"/>
    <w:rsid w:val="00EB158D"/>
    <w:rsid w:val="00EB245E"/>
    <w:rsid w:val="00EB276C"/>
    <w:rsid w:val="00EB2A71"/>
    <w:rsid w:val="00EB34C1"/>
    <w:rsid w:val="00EB3698"/>
    <w:rsid w:val="00EB38D9"/>
    <w:rsid w:val="00EB52E5"/>
    <w:rsid w:val="00EB5A93"/>
    <w:rsid w:val="00EB65FB"/>
    <w:rsid w:val="00EB716B"/>
    <w:rsid w:val="00EB7730"/>
    <w:rsid w:val="00EC01DA"/>
    <w:rsid w:val="00EC45FD"/>
    <w:rsid w:val="00EC4B78"/>
    <w:rsid w:val="00EC5816"/>
    <w:rsid w:val="00EC69EF"/>
    <w:rsid w:val="00EC70ED"/>
    <w:rsid w:val="00EC7323"/>
    <w:rsid w:val="00ED0A74"/>
    <w:rsid w:val="00ED0F46"/>
    <w:rsid w:val="00ED3E4C"/>
    <w:rsid w:val="00ED5585"/>
    <w:rsid w:val="00ED5CCD"/>
    <w:rsid w:val="00ED76FA"/>
    <w:rsid w:val="00ED7E91"/>
    <w:rsid w:val="00EE1630"/>
    <w:rsid w:val="00EE1CC2"/>
    <w:rsid w:val="00EE1DFF"/>
    <w:rsid w:val="00EE227C"/>
    <w:rsid w:val="00EE3317"/>
    <w:rsid w:val="00EE3C64"/>
    <w:rsid w:val="00EE4062"/>
    <w:rsid w:val="00EE419F"/>
    <w:rsid w:val="00EE4316"/>
    <w:rsid w:val="00EE48EB"/>
    <w:rsid w:val="00EE4AF7"/>
    <w:rsid w:val="00EE6F11"/>
    <w:rsid w:val="00EE7217"/>
    <w:rsid w:val="00EE74F0"/>
    <w:rsid w:val="00EE7616"/>
    <w:rsid w:val="00EE7999"/>
    <w:rsid w:val="00EF075F"/>
    <w:rsid w:val="00EF0BE4"/>
    <w:rsid w:val="00EF165F"/>
    <w:rsid w:val="00EF1B77"/>
    <w:rsid w:val="00EF214E"/>
    <w:rsid w:val="00EF2D97"/>
    <w:rsid w:val="00EF3CDB"/>
    <w:rsid w:val="00EF40EC"/>
    <w:rsid w:val="00EF4B70"/>
    <w:rsid w:val="00EF7AFC"/>
    <w:rsid w:val="00F00586"/>
    <w:rsid w:val="00F01BAB"/>
    <w:rsid w:val="00F01C40"/>
    <w:rsid w:val="00F0288A"/>
    <w:rsid w:val="00F03148"/>
    <w:rsid w:val="00F03DAD"/>
    <w:rsid w:val="00F047FC"/>
    <w:rsid w:val="00F06063"/>
    <w:rsid w:val="00F07671"/>
    <w:rsid w:val="00F12A84"/>
    <w:rsid w:val="00F13570"/>
    <w:rsid w:val="00F17BE2"/>
    <w:rsid w:val="00F20226"/>
    <w:rsid w:val="00F2173C"/>
    <w:rsid w:val="00F2205D"/>
    <w:rsid w:val="00F2222B"/>
    <w:rsid w:val="00F22A03"/>
    <w:rsid w:val="00F22DFE"/>
    <w:rsid w:val="00F231E1"/>
    <w:rsid w:val="00F23AC4"/>
    <w:rsid w:val="00F25AAA"/>
    <w:rsid w:val="00F30837"/>
    <w:rsid w:val="00F31278"/>
    <w:rsid w:val="00F31A90"/>
    <w:rsid w:val="00F31BBA"/>
    <w:rsid w:val="00F31F1F"/>
    <w:rsid w:val="00F31FCD"/>
    <w:rsid w:val="00F32AC7"/>
    <w:rsid w:val="00F32F77"/>
    <w:rsid w:val="00F3355E"/>
    <w:rsid w:val="00F341B8"/>
    <w:rsid w:val="00F34C68"/>
    <w:rsid w:val="00F362E6"/>
    <w:rsid w:val="00F366D5"/>
    <w:rsid w:val="00F3688B"/>
    <w:rsid w:val="00F36B0E"/>
    <w:rsid w:val="00F372E3"/>
    <w:rsid w:val="00F400F8"/>
    <w:rsid w:val="00F40D47"/>
    <w:rsid w:val="00F417FE"/>
    <w:rsid w:val="00F42CFB"/>
    <w:rsid w:val="00F4408C"/>
    <w:rsid w:val="00F44728"/>
    <w:rsid w:val="00F45A34"/>
    <w:rsid w:val="00F45AA7"/>
    <w:rsid w:val="00F45D73"/>
    <w:rsid w:val="00F4652A"/>
    <w:rsid w:val="00F50D5A"/>
    <w:rsid w:val="00F51476"/>
    <w:rsid w:val="00F523AF"/>
    <w:rsid w:val="00F52813"/>
    <w:rsid w:val="00F52C38"/>
    <w:rsid w:val="00F52DD5"/>
    <w:rsid w:val="00F53AED"/>
    <w:rsid w:val="00F54E7D"/>
    <w:rsid w:val="00F54F43"/>
    <w:rsid w:val="00F55907"/>
    <w:rsid w:val="00F567D9"/>
    <w:rsid w:val="00F57C2A"/>
    <w:rsid w:val="00F604E5"/>
    <w:rsid w:val="00F6109B"/>
    <w:rsid w:val="00F61457"/>
    <w:rsid w:val="00F61A64"/>
    <w:rsid w:val="00F61BEE"/>
    <w:rsid w:val="00F61E6E"/>
    <w:rsid w:val="00F65898"/>
    <w:rsid w:val="00F65D05"/>
    <w:rsid w:val="00F666B1"/>
    <w:rsid w:val="00F701A7"/>
    <w:rsid w:val="00F7108C"/>
    <w:rsid w:val="00F71148"/>
    <w:rsid w:val="00F7205E"/>
    <w:rsid w:val="00F72A48"/>
    <w:rsid w:val="00F7571B"/>
    <w:rsid w:val="00F761DD"/>
    <w:rsid w:val="00F767E0"/>
    <w:rsid w:val="00F77D38"/>
    <w:rsid w:val="00F802E0"/>
    <w:rsid w:val="00F8030E"/>
    <w:rsid w:val="00F80A6F"/>
    <w:rsid w:val="00F83200"/>
    <w:rsid w:val="00F839DA"/>
    <w:rsid w:val="00F83F66"/>
    <w:rsid w:val="00F84977"/>
    <w:rsid w:val="00F84D2F"/>
    <w:rsid w:val="00F864A0"/>
    <w:rsid w:val="00F879AB"/>
    <w:rsid w:val="00F90BC4"/>
    <w:rsid w:val="00F91319"/>
    <w:rsid w:val="00F91567"/>
    <w:rsid w:val="00F91D0C"/>
    <w:rsid w:val="00F91EB0"/>
    <w:rsid w:val="00F92471"/>
    <w:rsid w:val="00F936A2"/>
    <w:rsid w:val="00F939CD"/>
    <w:rsid w:val="00F956F7"/>
    <w:rsid w:val="00F973C7"/>
    <w:rsid w:val="00F97440"/>
    <w:rsid w:val="00FA184C"/>
    <w:rsid w:val="00FA24F6"/>
    <w:rsid w:val="00FA282C"/>
    <w:rsid w:val="00FA3317"/>
    <w:rsid w:val="00FA41BC"/>
    <w:rsid w:val="00FA42FC"/>
    <w:rsid w:val="00FA4E59"/>
    <w:rsid w:val="00FA5914"/>
    <w:rsid w:val="00FA63DA"/>
    <w:rsid w:val="00FA660D"/>
    <w:rsid w:val="00FA6843"/>
    <w:rsid w:val="00FB3D73"/>
    <w:rsid w:val="00FB4DE4"/>
    <w:rsid w:val="00FB5DDA"/>
    <w:rsid w:val="00FB681C"/>
    <w:rsid w:val="00FB7CAE"/>
    <w:rsid w:val="00FC077C"/>
    <w:rsid w:val="00FC0FDF"/>
    <w:rsid w:val="00FC120F"/>
    <w:rsid w:val="00FC1452"/>
    <w:rsid w:val="00FC1613"/>
    <w:rsid w:val="00FC32EF"/>
    <w:rsid w:val="00FC3BF4"/>
    <w:rsid w:val="00FC55BB"/>
    <w:rsid w:val="00FC55F4"/>
    <w:rsid w:val="00FC5639"/>
    <w:rsid w:val="00FC57FA"/>
    <w:rsid w:val="00FC58F9"/>
    <w:rsid w:val="00FC5945"/>
    <w:rsid w:val="00FC7179"/>
    <w:rsid w:val="00FC7EB2"/>
    <w:rsid w:val="00FD00BD"/>
    <w:rsid w:val="00FD067C"/>
    <w:rsid w:val="00FD0A80"/>
    <w:rsid w:val="00FD0C3E"/>
    <w:rsid w:val="00FD1666"/>
    <w:rsid w:val="00FD40B0"/>
    <w:rsid w:val="00FD4CE3"/>
    <w:rsid w:val="00FD4D06"/>
    <w:rsid w:val="00FD4E10"/>
    <w:rsid w:val="00FD4F80"/>
    <w:rsid w:val="00FD50C1"/>
    <w:rsid w:val="00FD6012"/>
    <w:rsid w:val="00FD62C4"/>
    <w:rsid w:val="00FD716D"/>
    <w:rsid w:val="00FD7253"/>
    <w:rsid w:val="00FD7C63"/>
    <w:rsid w:val="00FE0D6A"/>
    <w:rsid w:val="00FE0DC3"/>
    <w:rsid w:val="00FE0ECB"/>
    <w:rsid w:val="00FE2268"/>
    <w:rsid w:val="00FE4C52"/>
    <w:rsid w:val="00FE68ED"/>
    <w:rsid w:val="00FE7376"/>
    <w:rsid w:val="00FE7DBC"/>
    <w:rsid w:val="00FF0158"/>
    <w:rsid w:val="00FF029A"/>
    <w:rsid w:val="00FF2FF5"/>
    <w:rsid w:val="00FF36BD"/>
    <w:rsid w:val="00FF37CE"/>
    <w:rsid w:val="00FF44D9"/>
    <w:rsid w:val="00FF629D"/>
    <w:rsid w:val="00FF6B18"/>
    <w:rsid w:val="00FF7AEC"/>
    <w:rsid w:val="00FF7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781D7"/>
  <w15:chartTrackingRefBased/>
  <w15:docId w15:val="{3133804C-4B12-4B8E-9D6D-CED2183A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line="230" w:lineRule="atLeast"/>
      <w:jc w:val="both"/>
    </w:pPr>
    <w:rPr>
      <w:rFonts w:ascii="Arial" w:hAnsi="Arial"/>
      <w:lang w:val="en-GB"/>
    </w:rPr>
  </w:style>
  <w:style w:type="paragraph" w:styleId="Heading1">
    <w:name w:val="heading 1"/>
    <w:basedOn w:val="Normal"/>
    <w:next w:val="Normal"/>
    <w:link w:val="Heading1Char"/>
    <w:qFormat/>
    <w:pPr>
      <w:keepNext/>
      <w:tabs>
        <w:tab w:val="left" w:pos="400"/>
        <w:tab w:val="left" w:pos="560"/>
      </w:tabs>
      <w:suppressAutoHyphens/>
      <w:spacing w:before="270" w:line="-270" w:lineRule="auto"/>
      <w:jc w:val="left"/>
      <w:outlineLvl w:val="0"/>
    </w:pPr>
    <w:rPr>
      <w:b/>
      <w:sz w:val="24"/>
    </w:rPr>
  </w:style>
  <w:style w:type="paragraph" w:styleId="Heading2">
    <w:name w:val="heading 2"/>
    <w:basedOn w:val="Heading1"/>
    <w:next w:val="Normal"/>
    <w:link w:val="Heading2Char"/>
    <w:qFormat/>
    <w:pPr>
      <w:tabs>
        <w:tab w:val="clear" w:pos="400"/>
        <w:tab w:val="clear" w:pos="560"/>
        <w:tab w:val="left" w:pos="540"/>
        <w:tab w:val="left" w:pos="700"/>
      </w:tabs>
      <w:spacing w:before="60" w:line="-250" w:lineRule="auto"/>
      <w:outlineLvl w:val="1"/>
    </w:pPr>
    <w:rPr>
      <w:sz w:val="22"/>
    </w:rPr>
  </w:style>
  <w:style w:type="paragraph" w:styleId="Heading3">
    <w:name w:val="heading 3"/>
    <w:basedOn w:val="Heading1"/>
    <w:next w:val="Normal"/>
    <w:qFormat/>
    <w:pPr>
      <w:tabs>
        <w:tab w:val="clear" w:pos="400"/>
        <w:tab w:val="clear" w:pos="560"/>
        <w:tab w:val="left" w:pos="660"/>
        <w:tab w:val="left" w:pos="880"/>
      </w:tabs>
      <w:spacing w:before="60" w:line="-230" w:lineRule="auto"/>
      <w:outlineLvl w:val="2"/>
    </w:pPr>
    <w:rPr>
      <w:sz w:val="20"/>
    </w:rPr>
  </w:style>
  <w:style w:type="paragraph" w:styleId="Heading4">
    <w:name w:val="heading 4"/>
    <w:basedOn w:val="Heading3"/>
    <w:next w:val="Normal"/>
    <w:qFormat/>
    <w:pPr>
      <w:tabs>
        <w:tab w:val="clear" w:pos="660"/>
        <w:tab w:val="clear" w:pos="880"/>
        <w:tab w:val="left" w:pos="940"/>
        <w:tab w:val="left" w:pos="1140"/>
        <w:tab w:val="left" w:pos="1360"/>
      </w:tabs>
      <w:outlineLvl w:val="3"/>
    </w:pPr>
  </w:style>
  <w:style w:type="paragraph" w:styleId="Heading5">
    <w:name w:val="heading 5"/>
    <w:basedOn w:val="Heading4"/>
    <w:next w:val="Normal"/>
    <w:qFormat/>
    <w:pPr>
      <w:tabs>
        <w:tab w:val="clear" w:pos="940"/>
        <w:tab w:val="clear" w:pos="1140"/>
        <w:tab w:val="clear" w:pos="1360"/>
        <w:tab w:val="left" w:pos="1080"/>
      </w:tabs>
      <w:outlineLvl w:val="4"/>
    </w:pPr>
  </w:style>
  <w:style w:type="paragraph" w:styleId="Heading6">
    <w:name w:val="heading 6"/>
    <w:basedOn w:val="Heading5"/>
    <w:next w:val="Normal"/>
    <w:qFormat/>
    <w:pPr>
      <w:tabs>
        <w:tab w:val="clear" w:pos="1080"/>
        <w:tab w:val="left" w:pos="1440"/>
      </w:tabs>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tabs>
        <w:tab w:val="clear" w:pos="1440"/>
        <w:tab w:val="left" w:pos="1800"/>
      </w:tabs>
      <w:outlineLvl w:val="7"/>
    </w:pPr>
  </w:style>
  <w:style w:type="paragraph" w:styleId="Heading9">
    <w:name w:val="heading 9"/>
    <w:basedOn w:val="Heading6"/>
    <w:next w:val="Normal"/>
    <w:qFormat/>
    <w:pPr>
      <w:tabs>
        <w:tab w:val="clear" w:pos="1440"/>
        <w:tab w:val="left" w:pos="18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pPr>
      <w:tabs>
        <w:tab w:val="clear" w:pos="540"/>
        <w:tab w:val="clear" w:pos="700"/>
        <w:tab w:val="left" w:pos="500"/>
        <w:tab w:val="left" w:pos="720"/>
      </w:tabs>
      <w:spacing w:before="270" w:line="270" w:lineRule="exact"/>
    </w:pPr>
    <w:rPr>
      <w:sz w:val="24"/>
    </w:rPr>
  </w:style>
  <w:style w:type="paragraph" w:customStyle="1" w:styleId="a3">
    <w:name w:val="a3"/>
    <w:basedOn w:val="Heading3"/>
    <w:next w:val="Normal"/>
    <w:pPr>
      <w:tabs>
        <w:tab w:val="clear" w:pos="660"/>
        <w:tab w:val="left" w:pos="640"/>
      </w:tabs>
      <w:spacing w:line="250" w:lineRule="exact"/>
    </w:pPr>
    <w:rPr>
      <w:sz w:val="22"/>
    </w:rPr>
  </w:style>
  <w:style w:type="paragraph" w:customStyle="1" w:styleId="a4">
    <w:name w:val="a4"/>
    <w:basedOn w:val="Heading4"/>
    <w:next w:val="Normal"/>
    <w:pPr>
      <w:tabs>
        <w:tab w:val="clear" w:pos="940"/>
        <w:tab w:val="clear" w:pos="1140"/>
        <w:tab w:val="clear" w:pos="1360"/>
        <w:tab w:val="left" w:pos="879"/>
        <w:tab w:val="left" w:pos="1060"/>
      </w:tabs>
      <w:spacing w:line="230" w:lineRule="exact"/>
    </w:pPr>
  </w:style>
  <w:style w:type="paragraph" w:customStyle="1" w:styleId="a5">
    <w:name w:val="a5"/>
    <w:basedOn w:val="Heading5"/>
    <w:next w:val="Normal"/>
    <w:pPr>
      <w:tabs>
        <w:tab w:val="clear" w:pos="1080"/>
        <w:tab w:val="left" w:pos="1140"/>
        <w:tab w:val="left" w:pos="1360"/>
      </w:tabs>
      <w:spacing w:line="230" w:lineRule="exact"/>
    </w:pPr>
  </w:style>
  <w:style w:type="paragraph" w:customStyle="1" w:styleId="a6">
    <w:name w:val="a6"/>
    <w:basedOn w:val="Heading6"/>
    <w:next w:val="Normal"/>
    <w:pPr>
      <w:tabs>
        <w:tab w:val="clear" w:pos="1440"/>
        <w:tab w:val="left" w:pos="1140"/>
        <w:tab w:val="left" w:pos="1360"/>
      </w:tabs>
      <w:spacing w:line="230" w:lineRule="exact"/>
    </w:pPr>
  </w:style>
  <w:style w:type="paragraph" w:customStyle="1" w:styleId="ANNEX">
    <w:name w:val="ANNEX"/>
    <w:basedOn w:val="Normal"/>
    <w:next w:val="Normal"/>
    <w:pPr>
      <w:keepNext/>
      <w:pageBreakBefore/>
      <w:spacing w:after="760" w:line="-310" w:lineRule="auto"/>
      <w:jc w:val="center"/>
    </w:pPr>
    <w:rPr>
      <w:b/>
      <w:sz w:val="28"/>
    </w:rPr>
  </w:style>
  <w:style w:type="character" w:styleId="FootnoteReference">
    <w:name w:val="footnote reference"/>
    <w:semiHidden/>
    <w:rPr>
      <w:position w:val="6"/>
      <w:sz w:val="16"/>
      <w:vertAlign w:val="baseline"/>
    </w:rPr>
  </w:style>
  <w:style w:type="paragraph" w:customStyle="1" w:styleId="Bibliography1">
    <w:name w:val="Bibliography1"/>
    <w:basedOn w:val="Normal"/>
    <w:pPr>
      <w:tabs>
        <w:tab w:val="left" w:pos="660"/>
      </w:tabs>
      <w:ind w:left="658" w:hanging="658"/>
    </w:pPr>
  </w:style>
  <w:style w:type="paragraph" w:styleId="BodyText">
    <w:name w:val="Body Text"/>
    <w:basedOn w:val="Normal"/>
    <w:pPr>
      <w:spacing w:before="60" w:after="60" w:line="210" w:lineRule="atLeast"/>
    </w:pPr>
    <w:rPr>
      <w:sz w:val="18"/>
    </w:rPr>
  </w:style>
  <w:style w:type="paragraph" w:styleId="BodyText2">
    <w:name w:val="Body Text 2"/>
    <w:basedOn w:val="Normal"/>
    <w:pPr>
      <w:spacing w:before="60" w:after="60" w:line="190" w:lineRule="atLeast"/>
    </w:pPr>
    <w:rPr>
      <w:sz w:val="16"/>
    </w:rPr>
  </w:style>
  <w:style w:type="paragraph" w:styleId="BodyText3">
    <w:name w:val="Body Text 3"/>
    <w:basedOn w:val="Normal"/>
    <w:pPr>
      <w:spacing w:before="60" w:after="60" w:line="170" w:lineRule="atLeast"/>
    </w:pPr>
    <w:rPr>
      <w:sz w:val="14"/>
    </w:rPr>
  </w:style>
  <w:style w:type="paragraph" w:customStyle="1" w:styleId="Definition">
    <w:name w:val="Definition"/>
    <w:basedOn w:val="Normal"/>
    <w:next w:val="Normal"/>
  </w:style>
  <w:style w:type="character" w:customStyle="1" w:styleId="Defterms">
    <w:name w:val="Defterms"/>
    <w:rPr>
      <w:color w:val="auto"/>
    </w:rPr>
  </w:style>
  <w:style w:type="paragraph" w:styleId="Header">
    <w:name w:val="header"/>
    <w:basedOn w:val="Normal"/>
    <w:link w:val="HeaderChar"/>
    <w:pPr>
      <w:spacing w:after="740" w:line="-220" w:lineRule="auto"/>
    </w:pPr>
    <w:rPr>
      <w:b/>
      <w:sz w:val="22"/>
    </w:rPr>
  </w:style>
  <w:style w:type="paragraph" w:customStyle="1" w:styleId="Example">
    <w:name w:val="Example"/>
    <w:basedOn w:val="Normal"/>
    <w:next w:val="Normal"/>
    <w:pPr>
      <w:tabs>
        <w:tab w:val="left" w:pos="1360"/>
      </w:tabs>
      <w:spacing w:line="210" w:lineRule="atLeast"/>
    </w:pPr>
    <w:rPr>
      <w:sz w:val="18"/>
    </w:rPr>
  </w:style>
  <w:style w:type="paragraph" w:customStyle="1" w:styleId="Figurefootnote">
    <w:name w:val="Figure footnote"/>
    <w:basedOn w:val="Normal"/>
    <w:pPr>
      <w:keepNext/>
      <w:tabs>
        <w:tab w:val="left" w:pos="340"/>
      </w:tabs>
      <w:spacing w:after="60" w:line="210" w:lineRule="atLeast"/>
    </w:pPr>
    <w:rPr>
      <w:sz w:val="18"/>
    </w:rPr>
  </w:style>
  <w:style w:type="paragraph" w:customStyle="1" w:styleId="Figuretitle">
    <w:name w:val="Figure title"/>
    <w:basedOn w:val="Normal"/>
    <w:next w:val="Normal"/>
    <w:pPr>
      <w:suppressAutoHyphens/>
      <w:spacing w:before="220" w:after="220"/>
      <w:jc w:val="center"/>
    </w:pPr>
    <w:rPr>
      <w:b/>
    </w:rPr>
  </w:style>
  <w:style w:type="paragraph" w:customStyle="1" w:styleId="Foreword">
    <w:name w:val="Foreword"/>
    <w:basedOn w:val="Normal"/>
    <w:next w:val="Normal"/>
    <w:rPr>
      <w:color w:val="0000FF"/>
    </w:rPr>
  </w:style>
  <w:style w:type="paragraph" w:customStyle="1" w:styleId="Formula">
    <w:name w:val="Formula"/>
    <w:basedOn w:val="Normal"/>
    <w:next w:val="Normal"/>
    <w:pPr>
      <w:tabs>
        <w:tab w:val="right" w:pos="9752"/>
      </w:tabs>
      <w:spacing w:after="220"/>
      <w:ind w:left="403"/>
      <w:jc w:val="left"/>
    </w:pPr>
  </w:style>
  <w:style w:type="paragraph" w:styleId="Index1">
    <w:name w:val="index 1"/>
    <w:basedOn w:val="Normal"/>
    <w:semiHidden/>
    <w:pPr>
      <w:spacing w:after="0" w:line="210" w:lineRule="atLeast"/>
      <w:ind w:left="340" w:hanging="340"/>
      <w:jc w:val="left"/>
    </w:pPr>
    <w:rPr>
      <w:b/>
      <w:sz w:val="18"/>
    </w:rPr>
  </w:style>
  <w:style w:type="paragraph" w:customStyle="1" w:styleId="Introduction">
    <w:name w:val="Introduction"/>
    <w:basedOn w:val="Normal"/>
    <w:next w:val="Normal"/>
    <w:pPr>
      <w:keepNext/>
      <w:pageBreakBefore/>
      <w:tabs>
        <w:tab w:val="left" w:pos="400"/>
      </w:tabs>
      <w:suppressAutoHyphens/>
      <w:spacing w:before="960" w:after="310" w:line="310" w:lineRule="exact"/>
      <w:jc w:val="left"/>
    </w:pPr>
    <w:rPr>
      <w:b/>
      <w:sz w:val="28"/>
    </w:rPr>
  </w:style>
  <w:style w:type="paragraph" w:styleId="ListNumber">
    <w:name w:val="List Number"/>
    <w:basedOn w:val="Normal"/>
    <w:pPr>
      <w:tabs>
        <w:tab w:val="left" w:pos="400"/>
      </w:tabs>
      <w:ind w:left="400" w:hanging="400"/>
    </w:pPr>
  </w:style>
  <w:style w:type="paragraph" w:styleId="ListNumber2">
    <w:name w:val="List Number 2"/>
    <w:basedOn w:val="Normal"/>
    <w:pPr>
      <w:tabs>
        <w:tab w:val="left" w:pos="800"/>
      </w:tabs>
      <w:ind w:left="800" w:hanging="400"/>
    </w:pPr>
  </w:style>
  <w:style w:type="paragraph" w:styleId="ListNumber3">
    <w:name w:val="List Number 3"/>
    <w:basedOn w:val="Normal"/>
    <w:pPr>
      <w:tabs>
        <w:tab w:val="left" w:pos="1200"/>
      </w:tabs>
      <w:ind w:left="1200" w:hanging="400"/>
    </w:pPr>
  </w:style>
  <w:style w:type="paragraph" w:styleId="ListNumber4">
    <w:name w:val="List Number 4"/>
    <w:basedOn w:val="Normal"/>
    <w:pPr>
      <w:tabs>
        <w:tab w:val="left" w:pos="1600"/>
      </w:tabs>
      <w:ind w:left="1600" w:hanging="400"/>
    </w:pPr>
  </w:style>
  <w:style w:type="paragraph" w:styleId="ListContinue">
    <w:name w:val="List Continue"/>
    <w:basedOn w:val="Normal"/>
    <w:pPr>
      <w:tabs>
        <w:tab w:val="left" w:pos="400"/>
      </w:tabs>
      <w:ind w:left="400" w:hanging="400"/>
    </w:pPr>
  </w:style>
  <w:style w:type="paragraph" w:styleId="ListContinue2">
    <w:name w:val="List Continue 2"/>
    <w:basedOn w:val="ListContinue"/>
    <w:pPr>
      <w:tabs>
        <w:tab w:val="clear" w:pos="400"/>
        <w:tab w:val="left" w:pos="800"/>
      </w:tabs>
      <w:ind w:left="800"/>
    </w:pPr>
  </w:style>
  <w:style w:type="paragraph" w:styleId="ListContinue3">
    <w:name w:val="List Continue 3"/>
    <w:basedOn w:val="ListContinue"/>
    <w:pPr>
      <w:tabs>
        <w:tab w:val="clear" w:pos="400"/>
        <w:tab w:val="left" w:pos="1200"/>
      </w:tabs>
      <w:ind w:left="1200"/>
    </w:pPr>
  </w:style>
  <w:style w:type="paragraph" w:styleId="ListContinue4">
    <w:name w:val="List Continue 4"/>
    <w:basedOn w:val="ListContinue"/>
    <w:pPr>
      <w:tabs>
        <w:tab w:val="clear" w:pos="400"/>
        <w:tab w:val="left" w:pos="1600"/>
      </w:tabs>
      <w:ind w:left="1600"/>
    </w:pPr>
  </w:style>
  <w:style w:type="paragraph" w:customStyle="1" w:styleId="Note">
    <w:name w:val="Note"/>
    <w:basedOn w:val="Normal"/>
    <w:next w:val="Normal"/>
    <w:pPr>
      <w:tabs>
        <w:tab w:val="left" w:pos="960"/>
      </w:tabs>
      <w:spacing w:line="210" w:lineRule="atLeast"/>
    </w:pPr>
    <w:rPr>
      <w:sz w:val="18"/>
    </w:rPr>
  </w:style>
  <w:style w:type="paragraph" w:styleId="FootnoteText">
    <w:name w:val="footnote text"/>
    <w:basedOn w:val="Normal"/>
    <w:semiHidden/>
    <w:pPr>
      <w:tabs>
        <w:tab w:val="left" w:pos="340"/>
      </w:tabs>
      <w:spacing w:after="120" w:line="210" w:lineRule="atLeast"/>
    </w:pPr>
    <w:rPr>
      <w:sz w:val="18"/>
    </w:rPr>
  </w:style>
  <w:style w:type="character" w:styleId="PageNumber">
    <w:name w:val="page number"/>
    <w:basedOn w:val="DefaultParagraphFont"/>
  </w:style>
  <w:style w:type="paragraph" w:customStyle="1" w:styleId="p2">
    <w:name w:val="p2"/>
    <w:basedOn w:val="Normal"/>
    <w:next w:val="Normal"/>
    <w:pPr>
      <w:tabs>
        <w:tab w:val="left" w:pos="560"/>
      </w:tabs>
    </w:pPr>
  </w:style>
  <w:style w:type="paragraph" w:customStyle="1" w:styleId="p3">
    <w:name w:val="p3"/>
    <w:basedOn w:val="Normal"/>
    <w:next w:val="Normal"/>
    <w:pPr>
      <w:tabs>
        <w:tab w:val="left" w:pos="720"/>
      </w:tabs>
    </w:pPr>
  </w:style>
  <w:style w:type="paragraph" w:customStyle="1" w:styleId="p4">
    <w:name w:val="p4"/>
    <w:basedOn w:val="Normal"/>
    <w:next w:val="Normal"/>
    <w:pPr>
      <w:tabs>
        <w:tab w:val="left" w:pos="1100"/>
      </w:tabs>
    </w:pPr>
  </w:style>
  <w:style w:type="paragraph" w:customStyle="1" w:styleId="p5">
    <w:name w:val="p5"/>
    <w:basedOn w:val="Normal"/>
    <w:next w:val="Normal"/>
    <w:pPr>
      <w:tabs>
        <w:tab w:val="left" w:pos="1100"/>
      </w:tabs>
    </w:pPr>
  </w:style>
  <w:style w:type="paragraph" w:customStyle="1" w:styleId="p6">
    <w:name w:val="p6"/>
    <w:basedOn w:val="Normal"/>
    <w:next w:val="Normal"/>
    <w:pPr>
      <w:tabs>
        <w:tab w:val="left" w:pos="1440"/>
      </w:tabs>
    </w:pPr>
  </w:style>
  <w:style w:type="paragraph" w:styleId="Footer">
    <w:name w:val="footer"/>
    <w:basedOn w:val="Normal"/>
    <w:pPr>
      <w:spacing w:after="0" w:line="-220" w:lineRule="auto"/>
    </w:pPr>
  </w:style>
  <w:style w:type="paragraph" w:customStyle="1" w:styleId="RefNorm">
    <w:name w:val="RefNorm"/>
    <w:basedOn w:val="Normal"/>
    <w:next w:val="Normal"/>
  </w:style>
  <w:style w:type="paragraph" w:customStyle="1" w:styleId="Special">
    <w:name w:val="Special"/>
    <w:basedOn w:val="Normal"/>
    <w:next w:val="Normal"/>
  </w:style>
  <w:style w:type="paragraph" w:customStyle="1" w:styleId="Tablefootnote">
    <w:name w:val="Table footnote"/>
    <w:basedOn w:val="Normal"/>
    <w:pPr>
      <w:tabs>
        <w:tab w:val="left" w:pos="340"/>
      </w:tabs>
      <w:spacing w:before="60" w:after="60" w:line="190" w:lineRule="atLeast"/>
    </w:pPr>
    <w:rPr>
      <w:sz w:val="16"/>
    </w:rPr>
  </w:style>
  <w:style w:type="paragraph" w:customStyle="1" w:styleId="Tabletitle">
    <w:name w:val="Table title"/>
    <w:basedOn w:val="Normal"/>
    <w:next w:val="Normal"/>
    <w:pPr>
      <w:keepNext/>
      <w:suppressAutoHyphens/>
      <w:spacing w:before="120" w:after="120" w:line="-230" w:lineRule="auto"/>
      <w:jc w:val="center"/>
    </w:pPr>
    <w:rPr>
      <w:b/>
    </w:rPr>
  </w:style>
  <w:style w:type="character" w:customStyle="1" w:styleId="TableFootNoteXref">
    <w:name w:val="TableFootNoteXref"/>
    <w:rPr>
      <w:noProof/>
      <w:position w:val="6"/>
      <w:sz w:val="14"/>
      <w:lang w:val="fr-FR"/>
    </w:rPr>
  </w:style>
  <w:style w:type="paragraph" w:customStyle="1" w:styleId="Terms">
    <w:name w:val="Term(s)"/>
    <w:basedOn w:val="Normal"/>
    <w:next w:val="Definition"/>
    <w:pPr>
      <w:keepNext/>
      <w:suppressAutoHyphens/>
      <w:spacing w:after="0"/>
      <w:jc w:val="left"/>
    </w:pPr>
    <w:rPr>
      <w:b/>
    </w:rPr>
  </w:style>
  <w:style w:type="paragraph" w:customStyle="1" w:styleId="TermNum">
    <w:name w:val="TermNum"/>
    <w:basedOn w:val="Normal"/>
    <w:next w:val="Terms"/>
    <w:pPr>
      <w:keepNext/>
      <w:spacing w:after="0"/>
    </w:pPr>
    <w:rPr>
      <w:b/>
    </w:rPr>
  </w:style>
  <w:style w:type="paragraph" w:styleId="IndexHeading">
    <w:name w:val="index heading"/>
    <w:basedOn w:val="Normal"/>
    <w:next w:val="Index1"/>
    <w:semiHidden/>
    <w:pPr>
      <w:keepNext/>
      <w:spacing w:before="480" w:after="210"/>
      <w:jc w:val="center"/>
    </w:pPr>
  </w:style>
  <w:style w:type="paragraph" w:styleId="TOC1">
    <w:name w:val="toc 1"/>
    <w:basedOn w:val="Normal"/>
    <w:next w:val="Normal"/>
    <w:uiPriority w:val="39"/>
    <w:pPr>
      <w:tabs>
        <w:tab w:val="left" w:pos="720"/>
        <w:tab w:val="right" w:leader="dot" w:pos="9752"/>
      </w:tabs>
      <w:suppressAutoHyphens/>
      <w:spacing w:before="120" w:after="0"/>
      <w:ind w:left="720" w:right="500" w:hanging="720"/>
      <w:jc w:val="left"/>
    </w:pPr>
    <w:rPr>
      <w:b/>
      <w:noProof/>
    </w:rPr>
  </w:style>
  <w:style w:type="paragraph" w:styleId="TOC2">
    <w:name w:val="toc 2"/>
    <w:basedOn w:val="TOC1"/>
    <w:next w:val="Normal"/>
    <w:uiPriority w:val="39"/>
    <w:pPr>
      <w:spacing w:before="0"/>
    </w:pPr>
  </w:style>
  <w:style w:type="paragraph" w:styleId="TOC3">
    <w:name w:val="toc 3"/>
    <w:basedOn w:val="TOC2"/>
    <w:next w:val="Normal"/>
    <w:uiPriority w:val="39"/>
  </w:style>
  <w:style w:type="paragraph" w:styleId="TOC4">
    <w:name w:val="toc 4"/>
    <w:basedOn w:val="TOC2"/>
    <w:next w:val="Normal"/>
    <w:uiPriority w:val="39"/>
    <w:pPr>
      <w:tabs>
        <w:tab w:val="clear" w:pos="720"/>
        <w:tab w:val="left" w:pos="1140"/>
      </w:tabs>
      <w:ind w:left="1140" w:hanging="1140"/>
    </w:pPr>
  </w:style>
  <w:style w:type="paragraph" w:styleId="TOC5">
    <w:name w:val="toc 5"/>
    <w:basedOn w:val="TOC4"/>
    <w:next w:val="Normal"/>
    <w:uiPriority w:val="39"/>
  </w:style>
  <w:style w:type="paragraph" w:styleId="TOC6">
    <w:name w:val="toc 6"/>
    <w:basedOn w:val="TOC4"/>
    <w:next w:val="Normal"/>
    <w:uiPriority w:val="39"/>
    <w:pPr>
      <w:tabs>
        <w:tab w:val="clear" w:pos="1140"/>
        <w:tab w:val="left" w:pos="1440"/>
      </w:tabs>
      <w:ind w:left="1440" w:hanging="1440"/>
    </w:pPr>
  </w:style>
  <w:style w:type="paragraph" w:styleId="TOC9">
    <w:name w:val="toc 9"/>
    <w:basedOn w:val="TOC1"/>
    <w:next w:val="Normal"/>
    <w:uiPriority w:val="39"/>
    <w:pPr>
      <w:tabs>
        <w:tab w:val="clear" w:pos="720"/>
      </w:tabs>
      <w:ind w:left="0" w:firstLine="0"/>
    </w:pPr>
  </w:style>
  <w:style w:type="paragraph" w:customStyle="1" w:styleId="zzBiblio">
    <w:name w:val="zzBiblio"/>
    <w:basedOn w:val="Normal"/>
    <w:next w:val="Bibliography1"/>
    <w:pPr>
      <w:pageBreakBefore/>
      <w:spacing w:after="760" w:line="-310" w:lineRule="auto"/>
      <w:jc w:val="center"/>
    </w:pPr>
    <w:rPr>
      <w:b/>
      <w:sz w:val="28"/>
    </w:rPr>
  </w:style>
  <w:style w:type="paragraph" w:customStyle="1" w:styleId="zzContents">
    <w:name w:val="zzContents"/>
    <w:basedOn w:val="Introduction"/>
    <w:next w:val="TOC1"/>
  </w:style>
  <w:style w:type="paragraph" w:customStyle="1" w:styleId="zzCopyright">
    <w:name w:val="zzCopyright"/>
    <w:basedOn w:val="Normal"/>
    <w:next w:val="Normal"/>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pPr>
      <w:spacing w:after="220"/>
      <w:jc w:val="right"/>
    </w:pPr>
    <w:rPr>
      <w:b/>
      <w:color w:val="000000"/>
      <w:sz w:val="24"/>
    </w:rPr>
  </w:style>
  <w:style w:type="paragraph" w:customStyle="1" w:styleId="zzForeword">
    <w:name w:val="zzForeword"/>
    <w:basedOn w:val="Introduction"/>
    <w:next w:val="Normal"/>
    <w:pPr>
      <w:tabs>
        <w:tab w:val="clear" w:pos="400"/>
      </w:tabs>
    </w:pPr>
    <w:rPr>
      <w:color w:val="0000FF"/>
    </w:rPr>
  </w:style>
  <w:style w:type="paragraph" w:customStyle="1" w:styleId="zzHelp">
    <w:name w:val="zzHelp"/>
    <w:basedOn w:val="Normal"/>
    <w:rPr>
      <w:color w:val="008000"/>
    </w:rPr>
  </w:style>
  <w:style w:type="paragraph" w:customStyle="1" w:styleId="zzIndex">
    <w:name w:val="zzIndex"/>
    <w:basedOn w:val="zzBiblio"/>
    <w:next w:val="IndexHeading"/>
    <w:pPr>
      <w:spacing w:line="310" w:lineRule="exact"/>
    </w:pPr>
  </w:style>
  <w:style w:type="paragraph" w:customStyle="1" w:styleId="zzSTDTitle">
    <w:name w:val="zzSTDTitle"/>
    <w:basedOn w:val="Normal"/>
    <w:next w:val="Normal"/>
    <w:pPr>
      <w:suppressAutoHyphens/>
      <w:spacing w:before="400" w:after="760" w:line="-350" w:lineRule="auto"/>
      <w:jc w:val="left"/>
    </w:pPr>
    <w:rPr>
      <w:b/>
      <w:color w:val="0000FF"/>
      <w:sz w:val="32"/>
    </w:rPr>
  </w:style>
  <w:style w:type="character" w:customStyle="1" w:styleId="ExtXref">
    <w:name w:val="ExtXref"/>
    <w:rPr>
      <w:color w:val="auto"/>
    </w:rPr>
  </w:style>
  <w:style w:type="paragraph" w:customStyle="1" w:styleId="BodyText4">
    <w:name w:val="Body Text 4"/>
    <w:basedOn w:val="Normal"/>
    <w:pPr>
      <w:spacing w:before="60" w:after="60"/>
    </w:pPr>
  </w:style>
  <w:style w:type="paragraph" w:customStyle="1" w:styleId="dl">
    <w:name w:val="dl"/>
    <w:basedOn w:val="Normal"/>
    <w:pPr>
      <w:ind w:left="800" w:hanging="400"/>
    </w:pPr>
  </w:style>
  <w:style w:type="character" w:customStyle="1" w:styleId="MTEquationSection">
    <w:name w:val="MTEquationSection"/>
    <w:rPr>
      <w:vanish/>
      <w:color w:val="FF0000"/>
    </w:rPr>
  </w:style>
  <w:style w:type="paragraph" w:customStyle="1" w:styleId="Tabletext9">
    <w:name w:val="Table text (9)"/>
    <w:basedOn w:val="Normal"/>
    <w:pPr>
      <w:spacing w:before="60" w:after="60" w:line="210" w:lineRule="atLeast"/>
    </w:pPr>
    <w:rPr>
      <w:sz w:val="18"/>
    </w:r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character" w:styleId="Hyperlink">
    <w:name w:val="Hyperlink"/>
    <w:uiPriority w:val="99"/>
    <w:rPr>
      <w:color w:val="0000FF"/>
      <w:u w:val="single"/>
    </w:rPr>
  </w:style>
  <w:style w:type="paragraph" w:customStyle="1" w:styleId="Tabletext8">
    <w:name w:val="Table text (8)"/>
    <w:basedOn w:val="Tabletext9"/>
    <w:pPr>
      <w:spacing w:line="190" w:lineRule="atLeast"/>
    </w:pPr>
    <w:rPr>
      <w:sz w:val="16"/>
    </w:rPr>
  </w:style>
  <w:style w:type="paragraph" w:customStyle="1" w:styleId="Tabletext7">
    <w:name w:val="Table text (7)"/>
    <w:basedOn w:val="Tabletext9"/>
    <w:pPr>
      <w:spacing w:line="170" w:lineRule="atLeast"/>
    </w:pPr>
    <w:rPr>
      <w:sz w:val="14"/>
    </w:rPr>
  </w:style>
  <w:style w:type="paragraph" w:customStyle="1" w:styleId="Tabletext10">
    <w:name w:val="Table text (10)"/>
    <w:basedOn w:val="Tabletext9"/>
    <w:pPr>
      <w:spacing w:line="230" w:lineRule="atLeast"/>
    </w:pPr>
    <w:rPr>
      <w:sz w:val="20"/>
    </w:rPr>
  </w:style>
  <w:style w:type="paragraph" w:styleId="BodyTextIndent3">
    <w:name w:val="Body Text Indent 3"/>
    <w:basedOn w:val="Normal"/>
    <w:pPr>
      <w:spacing w:after="0" w:line="225" w:lineRule="exact"/>
      <w:ind w:left="720"/>
    </w:pPr>
    <w:rPr>
      <w:rFonts w:ascii="Times New Roman" w:hAnsi="Times New Roman"/>
      <w:sz w:val="24"/>
    </w:rPr>
  </w:style>
  <w:style w:type="paragraph" w:customStyle="1" w:styleId="certmark">
    <w:name w:val="certmark"/>
    <w:basedOn w:val="Normal"/>
    <w:pPr>
      <w:pageBreakBefore/>
      <w:spacing w:before="360" w:after="600" w:line="240" w:lineRule="auto"/>
      <w:jc w:val="center"/>
    </w:pPr>
    <w:rPr>
      <w:b/>
      <w:sz w:val="24"/>
    </w:rPr>
  </w:style>
  <w:style w:type="character" w:styleId="CommentReference">
    <w:name w:val="annotation reference"/>
    <w:rsid w:val="003A2FC7"/>
    <w:rPr>
      <w:sz w:val="16"/>
      <w:szCs w:val="16"/>
    </w:rPr>
  </w:style>
  <w:style w:type="paragraph" w:styleId="CommentText">
    <w:name w:val="annotation text"/>
    <w:basedOn w:val="Normal"/>
    <w:link w:val="CommentTextChar"/>
    <w:rsid w:val="003A2FC7"/>
  </w:style>
  <w:style w:type="character" w:customStyle="1" w:styleId="CommentTextChar">
    <w:name w:val="Comment Text Char"/>
    <w:link w:val="CommentText"/>
    <w:rsid w:val="003A2FC7"/>
    <w:rPr>
      <w:rFonts w:ascii="Arial" w:hAnsi="Arial"/>
      <w:lang w:eastAsia="en-US"/>
    </w:rPr>
  </w:style>
  <w:style w:type="paragraph" w:styleId="CommentSubject">
    <w:name w:val="annotation subject"/>
    <w:basedOn w:val="CommentText"/>
    <w:next w:val="CommentText"/>
    <w:link w:val="CommentSubjectChar"/>
    <w:rsid w:val="003A2FC7"/>
    <w:rPr>
      <w:b/>
      <w:bCs/>
    </w:rPr>
  </w:style>
  <w:style w:type="character" w:customStyle="1" w:styleId="CommentSubjectChar">
    <w:name w:val="Comment Subject Char"/>
    <w:link w:val="CommentSubject"/>
    <w:rsid w:val="003A2FC7"/>
    <w:rPr>
      <w:rFonts w:ascii="Arial" w:hAnsi="Arial"/>
      <w:b/>
      <w:bCs/>
      <w:lang w:eastAsia="en-US"/>
    </w:rPr>
  </w:style>
  <w:style w:type="paragraph" w:styleId="BalloonText">
    <w:name w:val="Balloon Text"/>
    <w:basedOn w:val="Normal"/>
    <w:link w:val="BalloonTextChar"/>
    <w:rsid w:val="003A2FC7"/>
    <w:pPr>
      <w:spacing w:after="0" w:line="240" w:lineRule="auto"/>
    </w:pPr>
    <w:rPr>
      <w:rFonts w:ascii="Segoe UI" w:hAnsi="Segoe UI" w:cs="Segoe UI"/>
      <w:sz w:val="18"/>
      <w:szCs w:val="18"/>
    </w:rPr>
  </w:style>
  <w:style w:type="character" w:customStyle="1" w:styleId="BalloonTextChar">
    <w:name w:val="Balloon Text Char"/>
    <w:link w:val="BalloonText"/>
    <w:rsid w:val="003A2FC7"/>
    <w:rPr>
      <w:rFonts w:ascii="Segoe UI" w:hAnsi="Segoe UI" w:cs="Segoe UI"/>
      <w:sz w:val="18"/>
      <w:szCs w:val="18"/>
      <w:lang w:eastAsia="en-US"/>
    </w:rPr>
  </w:style>
  <w:style w:type="character" w:customStyle="1" w:styleId="HeaderChar">
    <w:name w:val="Header Char"/>
    <w:link w:val="Header"/>
    <w:rsid w:val="00C604D6"/>
    <w:rPr>
      <w:rFonts w:ascii="Arial" w:hAnsi="Arial"/>
      <w:b/>
      <w:sz w:val="22"/>
      <w:lang w:val="en-GB" w:eastAsia="en-US"/>
    </w:rPr>
  </w:style>
  <w:style w:type="paragraph" w:styleId="ListParagraph">
    <w:name w:val="List Paragraph"/>
    <w:basedOn w:val="Normal"/>
    <w:uiPriority w:val="1"/>
    <w:qFormat/>
    <w:rsid w:val="002D6E4C"/>
    <w:pPr>
      <w:widowControl w:val="0"/>
      <w:autoSpaceDE w:val="0"/>
      <w:autoSpaceDN w:val="0"/>
      <w:spacing w:after="0" w:line="240" w:lineRule="auto"/>
      <w:ind w:left="1718" w:hanging="402"/>
      <w:jc w:val="left"/>
    </w:pPr>
    <w:rPr>
      <w:rFonts w:ascii="Microsoft Sans Serif" w:eastAsia="Microsoft Sans Serif" w:hAnsi="Microsoft Sans Serif" w:cs="Microsoft Sans Serif"/>
      <w:sz w:val="22"/>
      <w:szCs w:val="22"/>
      <w:lang w:val="en-US"/>
    </w:rPr>
  </w:style>
  <w:style w:type="paragraph" w:customStyle="1" w:styleId="TableParagraph">
    <w:name w:val="Table Paragraph"/>
    <w:basedOn w:val="Normal"/>
    <w:uiPriority w:val="1"/>
    <w:qFormat/>
    <w:rsid w:val="00FA282C"/>
    <w:pPr>
      <w:widowControl w:val="0"/>
      <w:autoSpaceDE w:val="0"/>
      <w:autoSpaceDN w:val="0"/>
      <w:spacing w:before="64" w:after="0" w:line="240" w:lineRule="auto"/>
      <w:ind w:left="115"/>
      <w:jc w:val="left"/>
    </w:pPr>
    <w:rPr>
      <w:rFonts w:ascii="Microsoft Sans Serif" w:eastAsia="Microsoft Sans Serif" w:hAnsi="Microsoft Sans Serif" w:cs="Microsoft Sans Serif"/>
      <w:sz w:val="22"/>
      <w:szCs w:val="22"/>
      <w:lang w:val="en-US"/>
    </w:rPr>
  </w:style>
  <w:style w:type="paragraph" w:styleId="Revision">
    <w:name w:val="Revision"/>
    <w:hidden/>
    <w:uiPriority w:val="99"/>
    <w:semiHidden/>
    <w:rsid w:val="00B63F8F"/>
    <w:rPr>
      <w:rFonts w:ascii="Arial" w:hAnsi="Arial"/>
      <w:lang w:val="en-GB"/>
    </w:rPr>
  </w:style>
  <w:style w:type="character" w:customStyle="1" w:styleId="Heading1Char">
    <w:name w:val="Heading 1 Char"/>
    <w:link w:val="Heading1"/>
    <w:rsid w:val="00D06970"/>
    <w:rPr>
      <w:rFonts w:ascii="Arial" w:hAnsi="Arial"/>
      <w:b/>
      <w:sz w:val="24"/>
      <w:lang w:val="en-GB"/>
    </w:rPr>
  </w:style>
  <w:style w:type="table" w:styleId="TableGrid">
    <w:name w:val="Table Grid"/>
    <w:basedOn w:val="TableNormal"/>
    <w:rsid w:val="00297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405E8"/>
    <w:rPr>
      <w:color w:val="605E5C"/>
      <w:shd w:val="clear" w:color="auto" w:fill="E1DFDD"/>
    </w:rPr>
  </w:style>
  <w:style w:type="paragraph" w:customStyle="1" w:styleId="ISOChange">
    <w:name w:val="ISO_Change"/>
    <w:basedOn w:val="Normal"/>
    <w:rsid w:val="00C23B7C"/>
    <w:pPr>
      <w:spacing w:before="210" w:line="210" w:lineRule="exact"/>
      <w:jc w:val="left"/>
    </w:pPr>
    <w:rPr>
      <w:sz w:val="18"/>
    </w:rPr>
  </w:style>
  <w:style w:type="character" w:styleId="Strong">
    <w:name w:val="Strong"/>
    <w:uiPriority w:val="22"/>
    <w:qFormat/>
    <w:rsid w:val="00DD5025"/>
    <w:rPr>
      <w:b/>
      <w:bCs/>
    </w:rPr>
  </w:style>
  <w:style w:type="character" w:customStyle="1" w:styleId="Heading2Char">
    <w:name w:val="Heading 2 Char"/>
    <w:link w:val="Heading2"/>
    <w:rsid w:val="004327E6"/>
    <w:rPr>
      <w:rFonts w:ascii="Arial" w:hAnsi="Arial"/>
      <w:b/>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457927">
      <w:bodyDiv w:val="1"/>
      <w:marLeft w:val="0"/>
      <w:marRight w:val="0"/>
      <w:marTop w:val="0"/>
      <w:marBottom w:val="0"/>
      <w:divBdr>
        <w:top w:val="none" w:sz="0" w:space="0" w:color="auto"/>
        <w:left w:val="none" w:sz="0" w:space="0" w:color="auto"/>
        <w:bottom w:val="none" w:sz="0" w:space="0" w:color="auto"/>
        <w:right w:val="none" w:sz="0" w:space="0" w:color="auto"/>
      </w:divBdr>
    </w:div>
    <w:div w:id="164373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basicen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4DE64-B5E2-44F7-8856-9E0ABCF31680}">
  <ds:schemaRefs>
    <ds:schemaRef ds:uri="http://schemas.openxmlformats.org/officeDocument/2006/bibliography"/>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basicen3</Template>
  <TotalTime>18</TotalTime>
  <Pages>11</Pages>
  <Words>2543</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EAS Template</vt:lpstr>
    </vt:vector>
  </TitlesOfParts>
  <Company>ISO</Company>
  <LinksUpToDate>false</LinksUpToDate>
  <CharactersWithSpaces>17010</CharactersWithSpaces>
  <SharedDoc>false</SharedDoc>
  <HLinks>
    <vt:vector size="450" baseType="variant">
      <vt:variant>
        <vt:i4>1310770</vt:i4>
      </vt:variant>
      <vt:variant>
        <vt:i4>446</vt:i4>
      </vt:variant>
      <vt:variant>
        <vt:i4>0</vt:i4>
      </vt:variant>
      <vt:variant>
        <vt:i4>5</vt:i4>
      </vt:variant>
      <vt:variant>
        <vt:lpwstr/>
      </vt:variant>
      <vt:variant>
        <vt:lpwstr>_Toc214527604</vt:lpwstr>
      </vt:variant>
      <vt:variant>
        <vt:i4>1310770</vt:i4>
      </vt:variant>
      <vt:variant>
        <vt:i4>440</vt:i4>
      </vt:variant>
      <vt:variant>
        <vt:i4>0</vt:i4>
      </vt:variant>
      <vt:variant>
        <vt:i4>5</vt:i4>
      </vt:variant>
      <vt:variant>
        <vt:lpwstr/>
      </vt:variant>
      <vt:variant>
        <vt:lpwstr>_Toc214527603</vt:lpwstr>
      </vt:variant>
      <vt:variant>
        <vt:i4>1310770</vt:i4>
      </vt:variant>
      <vt:variant>
        <vt:i4>434</vt:i4>
      </vt:variant>
      <vt:variant>
        <vt:i4>0</vt:i4>
      </vt:variant>
      <vt:variant>
        <vt:i4>5</vt:i4>
      </vt:variant>
      <vt:variant>
        <vt:lpwstr/>
      </vt:variant>
      <vt:variant>
        <vt:lpwstr>_Toc214527602</vt:lpwstr>
      </vt:variant>
      <vt:variant>
        <vt:i4>1310770</vt:i4>
      </vt:variant>
      <vt:variant>
        <vt:i4>428</vt:i4>
      </vt:variant>
      <vt:variant>
        <vt:i4>0</vt:i4>
      </vt:variant>
      <vt:variant>
        <vt:i4>5</vt:i4>
      </vt:variant>
      <vt:variant>
        <vt:lpwstr/>
      </vt:variant>
      <vt:variant>
        <vt:lpwstr>_Toc214527601</vt:lpwstr>
      </vt:variant>
      <vt:variant>
        <vt:i4>1310770</vt:i4>
      </vt:variant>
      <vt:variant>
        <vt:i4>422</vt:i4>
      </vt:variant>
      <vt:variant>
        <vt:i4>0</vt:i4>
      </vt:variant>
      <vt:variant>
        <vt:i4>5</vt:i4>
      </vt:variant>
      <vt:variant>
        <vt:lpwstr/>
      </vt:variant>
      <vt:variant>
        <vt:lpwstr>_Toc214527600</vt:lpwstr>
      </vt:variant>
      <vt:variant>
        <vt:i4>1900593</vt:i4>
      </vt:variant>
      <vt:variant>
        <vt:i4>416</vt:i4>
      </vt:variant>
      <vt:variant>
        <vt:i4>0</vt:i4>
      </vt:variant>
      <vt:variant>
        <vt:i4>5</vt:i4>
      </vt:variant>
      <vt:variant>
        <vt:lpwstr/>
      </vt:variant>
      <vt:variant>
        <vt:lpwstr>_Toc214527599</vt:lpwstr>
      </vt:variant>
      <vt:variant>
        <vt:i4>1900593</vt:i4>
      </vt:variant>
      <vt:variant>
        <vt:i4>410</vt:i4>
      </vt:variant>
      <vt:variant>
        <vt:i4>0</vt:i4>
      </vt:variant>
      <vt:variant>
        <vt:i4>5</vt:i4>
      </vt:variant>
      <vt:variant>
        <vt:lpwstr/>
      </vt:variant>
      <vt:variant>
        <vt:lpwstr>_Toc214527598</vt:lpwstr>
      </vt:variant>
      <vt:variant>
        <vt:i4>1900593</vt:i4>
      </vt:variant>
      <vt:variant>
        <vt:i4>404</vt:i4>
      </vt:variant>
      <vt:variant>
        <vt:i4>0</vt:i4>
      </vt:variant>
      <vt:variant>
        <vt:i4>5</vt:i4>
      </vt:variant>
      <vt:variant>
        <vt:lpwstr/>
      </vt:variant>
      <vt:variant>
        <vt:lpwstr>_Toc214527597</vt:lpwstr>
      </vt:variant>
      <vt:variant>
        <vt:i4>1900593</vt:i4>
      </vt:variant>
      <vt:variant>
        <vt:i4>398</vt:i4>
      </vt:variant>
      <vt:variant>
        <vt:i4>0</vt:i4>
      </vt:variant>
      <vt:variant>
        <vt:i4>5</vt:i4>
      </vt:variant>
      <vt:variant>
        <vt:lpwstr/>
      </vt:variant>
      <vt:variant>
        <vt:lpwstr>_Toc214527596</vt:lpwstr>
      </vt:variant>
      <vt:variant>
        <vt:i4>1900593</vt:i4>
      </vt:variant>
      <vt:variant>
        <vt:i4>392</vt:i4>
      </vt:variant>
      <vt:variant>
        <vt:i4>0</vt:i4>
      </vt:variant>
      <vt:variant>
        <vt:i4>5</vt:i4>
      </vt:variant>
      <vt:variant>
        <vt:lpwstr/>
      </vt:variant>
      <vt:variant>
        <vt:lpwstr>_Toc214527595</vt:lpwstr>
      </vt:variant>
      <vt:variant>
        <vt:i4>1900593</vt:i4>
      </vt:variant>
      <vt:variant>
        <vt:i4>386</vt:i4>
      </vt:variant>
      <vt:variant>
        <vt:i4>0</vt:i4>
      </vt:variant>
      <vt:variant>
        <vt:i4>5</vt:i4>
      </vt:variant>
      <vt:variant>
        <vt:lpwstr/>
      </vt:variant>
      <vt:variant>
        <vt:lpwstr>_Toc214527594</vt:lpwstr>
      </vt:variant>
      <vt:variant>
        <vt:i4>1900593</vt:i4>
      </vt:variant>
      <vt:variant>
        <vt:i4>380</vt:i4>
      </vt:variant>
      <vt:variant>
        <vt:i4>0</vt:i4>
      </vt:variant>
      <vt:variant>
        <vt:i4>5</vt:i4>
      </vt:variant>
      <vt:variant>
        <vt:lpwstr/>
      </vt:variant>
      <vt:variant>
        <vt:lpwstr>_Toc214527593</vt:lpwstr>
      </vt:variant>
      <vt:variant>
        <vt:i4>1900593</vt:i4>
      </vt:variant>
      <vt:variant>
        <vt:i4>374</vt:i4>
      </vt:variant>
      <vt:variant>
        <vt:i4>0</vt:i4>
      </vt:variant>
      <vt:variant>
        <vt:i4>5</vt:i4>
      </vt:variant>
      <vt:variant>
        <vt:lpwstr/>
      </vt:variant>
      <vt:variant>
        <vt:lpwstr>_Toc214527592</vt:lpwstr>
      </vt:variant>
      <vt:variant>
        <vt:i4>1900593</vt:i4>
      </vt:variant>
      <vt:variant>
        <vt:i4>368</vt:i4>
      </vt:variant>
      <vt:variant>
        <vt:i4>0</vt:i4>
      </vt:variant>
      <vt:variant>
        <vt:i4>5</vt:i4>
      </vt:variant>
      <vt:variant>
        <vt:lpwstr/>
      </vt:variant>
      <vt:variant>
        <vt:lpwstr>_Toc214527591</vt:lpwstr>
      </vt:variant>
      <vt:variant>
        <vt:i4>1900593</vt:i4>
      </vt:variant>
      <vt:variant>
        <vt:i4>362</vt:i4>
      </vt:variant>
      <vt:variant>
        <vt:i4>0</vt:i4>
      </vt:variant>
      <vt:variant>
        <vt:i4>5</vt:i4>
      </vt:variant>
      <vt:variant>
        <vt:lpwstr/>
      </vt:variant>
      <vt:variant>
        <vt:lpwstr>_Toc214527590</vt:lpwstr>
      </vt:variant>
      <vt:variant>
        <vt:i4>1835057</vt:i4>
      </vt:variant>
      <vt:variant>
        <vt:i4>356</vt:i4>
      </vt:variant>
      <vt:variant>
        <vt:i4>0</vt:i4>
      </vt:variant>
      <vt:variant>
        <vt:i4>5</vt:i4>
      </vt:variant>
      <vt:variant>
        <vt:lpwstr/>
      </vt:variant>
      <vt:variant>
        <vt:lpwstr>_Toc214527589</vt:lpwstr>
      </vt:variant>
      <vt:variant>
        <vt:i4>1835057</vt:i4>
      </vt:variant>
      <vt:variant>
        <vt:i4>350</vt:i4>
      </vt:variant>
      <vt:variant>
        <vt:i4>0</vt:i4>
      </vt:variant>
      <vt:variant>
        <vt:i4>5</vt:i4>
      </vt:variant>
      <vt:variant>
        <vt:lpwstr/>
      </vt:variant>
      <vt:variant>
        <vt:lpwstr>_Toc214527588</vt:lpwstr>
      </vt:variant>
      <vt:variant>
        <vt:i4>1835057</vt:i4>
      </vt:variant>
      <vt:variant>
        <vt:i4>344</vt:i4>
      </vt:variant>
      <vt:variant>
        <vt:i4>0</vt:i4>
      </vt:variant>
      <vt:variant>
        <vt:i4>5</vt:i4>
      </vt:variant>
      <vt:variant>
        <vt:lpwstr/>
      </vt:variant>
      <vt:variant>
        <vt:lpwstr>_Toc214527587</vt:lpwstr>
      </vt:variant>
      <vt:variant>
        <vt:i4>1835057</vt:i4>
      </vt:variant>
      <vt:variant>
        <vt:i4>338</vt:i4>
      </vt:variant>
      <vt:variant>
        <vt:i4>0</vt:i4>
      </vt:variant>
      <vt:variant>
        <vt:i4>5</vt:i4>
      </vt:variant>
      <vt:variant>
        <vt:lpwstr/>
      </vt:variant>
      <vt:variant>
        <vt:lpwstr>_Toc214527586</vt:lpwstr>
      </vt:variant>
      <vt:variant>
        <vt:i4>1835057</vt:i4>
      </vt:variant>
      <vt:variant>
        <vt:i4>332</vt:i4>
      </vt:variant>
      <vt:variant>
        <vt:i4>0</vt:i4>
      </vt:variant>
      <vt:variant>
        <vt:i4>5</vt:i4>
      </vt:variant>
      <vt:variant>
        <vt:lpwstr/>
      </vt:variant>
      <vt:variant>
        <vt:lpwstr>_Toc214527585</vt:lpwstr>
      </vt:variant>
      <vt:variant>
        <vt:i4>1835057</vt:i4>
      </vt:variant>
      <vt:variant>
        <vt:i4>326</vt:i4>
      </vt:variant>
      <vt:variant>
        <vt:i4>0</vt:i4>
      </vt:variant>
      <vt:variant>
        <vt:i4>5</vt:i4>
      </vt:variant>
      <vt:variant>
        <vt:lpwstr/>
      </vt:variant>
      <vt:variant>
        <vt:lpwstr>_Toc214527584</vt:lpwstr>
      </vt:variant>
      <vt:variant>
        <vt:i4>1835057</vt:i4>
      </vt:variant>
      <vt:variant>
        <vt:i4>320</vt:i4>
      </vt:variant>
      <vt:variant>
        <vt:i4>0</vt:i4>
      </vt:variant>
      <vt:variant>
        <vt:i4>5</vt:i4>
      </vt:variant>
      <vt:variant>
        <vt:lpwstr/>
      </vt:variant>
      <vt:variant>
        <vt:lpwstr>_Toc214527583</vt:lpwstr>
      </vt:variant>
      <vt:variant>
        <vt:i4>1835057</vt:i4>
      </vt:variant>
      <vt:variant>
        <vt:i4>314</vt:i4>
      </vt:variant>
      <vt:variant>
        <vt:i4>0</vt:i4>
      </vt:variant>
      <vt:variant>
        <vt:i4>5</vt:i4>
      </vt:variant>
      <vt:variant>
        <vt:lpwstr/>
      </vt:variant>
      <vt:variant>
        <vt:lpwstr>_Toc214527582</vt:lpwstr>
      </vt:variant>
      <vt:variant>
        <vt:i4>1835057</vt:i4>
      </vt:variant>
      <vt:variant>
        <vt:i4>308</vt:i4>
      </vt:variant>
      <vt:variant>
        <vt:i4>0</vt:i4>
      </vt:variant>
      <vt:variant>
        <vt:i4>5</vt:i4>
      </vt:variant>
      <vt:variant>
        <vt:lpwstr/>
      </vt:variant>
      <vt:variant>
        <vt:lpwstr>_Toc214527581</vt:lpwstr>
      </vt:variant>
      <vt:variant>
        <vt:i4>1835057</vt:i4>
      </vt:variant>
      <vt:variant>
        <vt:i4>302</vt:i4>
      </vt:variant>
      <vt:variant>
        <vt:i4>0</vt:i4>
      </vt:variant>
      <vt:variant>
        <vt:i4>5</vt:i4>
      </vt:variant>
      <vt:variant>
        <vt:lpwstr/>
      </vt:variant>
      <vt:variant>
        <vt:lpwstr>_Toc214527580</vt:lpwstr>
      </vt:variant>
      <vt:variant>
        <vt:i4>1245233</vt:i4>
      </vt:variant>
      <vt:variant>
        <vt:i4>296</vt:i4>
      </vt:variant>
      <vt:variant>
        <vt:i4>0</vt:i4>
      </vt:variant>
      <vt:variant>
        <vt:i4>5</vt:i4>
      </vt:variant>
      <vt:variant>
        <vt:lpwstr/>
      </vt:variant>
      <vt:variant>
        <vt:lpwstr>_Toc214527579</vt:lpwstr>
      </vt:variant>
      <vt:variant>
        <vt:i4>1245233</vt:i4>
      </vt:variant>
      <vt:variant>
        <vt:i4>290</vt:i4>
      </vt:variant>
      <vt:variant>
        <vt:i4>0</vt:i4>
      </vt:variant>
      <vt:variant>
        <vt:i4>5</vt:i4>
      </vt:variant>
      <vt:variant>
        <vt:lpwstr/>
      </vt:variant>
      <vt:variant>
        <vt:lpwstr>_Toc214527578</vt:lpwstr>
      </vt:variant>
      <vt:variant>
        <vt:i4>1245233</vt:i4>
      </vt:variant>
      <vt:variant>
        <vt:i4>284</vt:i4>
      </vt:variant>
      <vt:variant>
        <vt:i4>0</vt:i4>
      </vt:variant>
      <vt:variant>
        <vt:i4>5</vt:i4>
      </vt:variant>
      <vt:variant>
        <vt:lpwstr/>
      </vt:variant>
      <vt:variant>
        <vt:lpwstr>_Toc214527577</vt:lpwstr>
      </vt:variant>
      <vt:variant>
        <vt:i4>1245233</vt:i4>
      </vt:variant>
      <vt:variant>
        <vt:i4>278</vt:i4>
      </vt:variant>
      <vt:variant>
        <vt:i4>0</vt:i4>
      </vt:variant>
      <vt:variant>
        <vt:i4>5</vt:i4>
      </vt:variant>
      <vt:variant>
        <vt:lpwstr/>
      </vt:variant>
      <vt:variant>
        <vt:lpwstr>_Toc214527576</vt:lpwstr>
      </vt:variant>
      <vt:variant>
        <vt:i4>1245233</vt:i4>
      </vt:variant>
      <vt:variant>
        <vt:i4>272</vt:i4>
      </vt:variant>
      <vt:variant>
        <vt:i4>0</vt:i4>
      </vt:variant>
      <vt:variant>
        <vt:i4>5</vt:i4>
      </vt:variant>
      <vt:variant>
        <vt:lpwstr/>
      </vt:variant>
      <vt:variant>
        <vt:lpwstr>_Toc214527575</vt:lpwstr>
      </vt:variant>
      <vt:variant>
        <vt:i4>1245233</vt:i4>
      </vt:variant>
      <vt:variant>
        <vt:i4>266</vt:i4>
      </vt:variant>
      <vt:variant>
        <vt:i4>0</vt:i4>
      </vt:variant>
      <vt:variant>
        <vt:i4>5</vt:i4>
      </vt:variant>
      <vt:variant>
        <vt:lpwstr/>
      </vt:variant>
      <vt:variant>
        <vt:lpwstr>_Toc214527574</vt:lpwstr>
      </vt:variant>
      <vt:variant>
        <vt:i4>1245233</vt:i4>
      </vt:variant>
      <vt:variant>
        <vt:i4>260</vt:i4>
      </vt:variant>
      <vt:variant>
        <vt:i4>0</vt:i4>
      </vt:variant>
      <vt:variant>
        <vt:i4>5</vt:i4>
      </vt:variant>
      <vt:variant>
        <vt:lpwstr/>
      </vt:variant>
      <vt:variant>
        <vt:lpwstr>_Toc214527573</vt:lpwstr>
      </vt:variant>
      <vt:variant>
        <vt:i4>1245233</vt:i4>
      </vt:variant>
      <vt:variant>
        <vt:i4>254</vt:i4>
      </vt:variant>
      <vt:variant>
        <vt:i4>0</vt:i4>
      </vt:variant>
      <vt:variant>
        <vt:i4>5</vt:i4>
      </vt:variant>
      <vt:variant>
        <vt:lpwstr/>
      </vt:variant>
      <vt:variant>
        <vt:lpwstr>_Toc214527572</vt:lpwstr>
      </vt:variant>
      <vt:variant>
        <vt:i4>1245233</vt:i4>
      </vt:variant>
      <vt:variant>
        <vt:i4>248</vt:i4>
      </vt:variant>
      <vt:variant>
        <vt:i4>0</vt:i4>
      </vt:variant>
      <vt:variant>
        <vt:i4>5</vt:i4>
      </vt:variant>
      <vt:variant>
        <vt:lpwstr/>
      </vt:variant>
      <vt:variant>
        <vt:lpwstr>_Toc214527571</vt:lpwstr>
      </vt:variant>
      <vt:variant>
        <vt:i4>1245233</vt:i4>
      </vt:variant>
      <vt:variant>
        <vt:i4>242</vt:i4>
      </vt:variant>
      <vt:variant>
        <vt:i4>0</vt:i4>
      </vt:variant>
      <vt:variant>
        <vt:i4>5</vt:i4>
      </vt:variant>
      <vt:variant>
        <vt:lpwstr/>
      </vt:variant>
      <vt:variant>
        <vt:lpwstr>_Toc214527570</vt:lpwstr>
      </vt:variant>
      <vt:variant>
        <vt:i4>1179697</vt:i4>
      </vt:variant>
      <vt:variant>
        <vt:i4>236</vt:i4>
      </vt:variant>
      <vt:variant>
        <vt:i4>0</vt:i4>
      </vt:variant>
      <vt:variant>
        <vt:i4>5</vt:i4>
      </vt:variant>
      <vt:variant>
        <vt:lpwstr/>
      </vt:variant>
      <vt:variant>
        <vt:lpwstr>_Toc214527569</vt:lpwstr>
      </vt:variant>
      <vt:variant>
        <vt:i4>1179697</vt:i4>
      </vt:variant>
      <vt:variant>
        <vt:i4>230</vt:i4>
      </vt:variant>
      <vt:variant>
        <vt:i4>0</vt:i4>
      </vt:variant>
      <vt:variant>
        <vt:i4>5</vt:i4>
      </vt:variant>
      <vt:variant>
        <vt:lpwstr/>
      </vt:variant>
      <vt:variant>
        <vt:lpwstr>_Toc214527568</vt:lpwstr>
      </vt:variant>
      <vt:variant>
        <vt:i4>1179697</vt:i4>
      </vt:variant>
      <vt:variant>
        <vt:i4>224</vt:i4>
      </vt:variant>
      <vt:variant>
        <vt:i4>0</vt:i4>
      </vt:variant>
      <vt:variant>
        <vt:i4>5</vt:i4>
      </vt:variant>
      <vt:variant>
        <vt:lpwstr/>
      </vt:variant>
      <vt:variant>
        <vt:lpwstr>_Toc214527567</vt:lpwstr>
      </vt:variant>
      <vt:variant>
        <vt:i4>1179697</vt:i4>
      </vt:variant>
      <vt:variant>
        <vt:i4>218</vt:i4>
      </vt:variant>
      <vt:variant>
        <vt:i4>0</vt:i4>
      </vt:variant>
      <vt:variant>
        <vt:i4>5</vt:i4>
      </vt:variant>
      <vt:variant>
        <vt:lpwstr/>
      </vt:variant>
      <vt:variant>
        <vt:lpwstr>_Toc214527566</vt:lpwstr>
      </vt:variant>
      <vt:variant>
        <vt:i4>1179697</vt:i4>
      </vt:variant>
      <vt:variant>
        <vt:i4>212</vt:i4>
      </vt:variant>
      <vt:variant>
        <vt:i4>0</vt:i4>
      </vt:variant>
      <vt:variant>
        <vt:i4>5</vt:i4>
      </vt:variant>
      <vt:variant>
        <vt:lpwstr/>
      </vt:variant>
      <vt:variant>
        <vt:lpwstr>_Toc214527565</vt:lpwstr>
      </vt:variant>
      <vt:variant>
        <vt:i4>1179697</vt:i4>
      </vt:variant>
      <vt:variant>
        <vt:i4>206</vt:i4>
      </vt:variant>
      <vt:variant>
        <vt:i4>0</vt:i4>
      </vt:variant>
      <vt:variant>
        <vt:i4>5</vt:i4>
      </vt:variant>
      <vt:variant>
        <vt:lpwstr/>
      </vt:variant>
      <vt:variant>
        <vt:lpwstr>_Toc214527564</vt:lpwstr>
      </vt:variant>
      <vt:variant>
        <vt:i4>1179697</vt:i4>
      </vt:variant>
      <vt:variant>
        <vt:i4>200</vt:i4>
      </vt:variant>
      <vt:variant>
        <vt:i4>0</vt:i4>
      </vt:variant>
      <vt:variant>
        <vt:i4>5</vt:i4>
      </vt:variant>
      <vt:variant>
        <vt:lpwstr/>
      </vt:variant>
      <vt:variant>
        <vt:lpwstr>_Toc214527563</vt:lpwstr>
      </vt:variant>
      <vt:variant>
        <vt:i4>1179697</vt:i4>
      </vt:variant>
      <vt:variant>
        <vt:i4>194</vt:i4>
      </vt:variant>
      <vt:variant>
        <vt:i4>0</vt:i4>
      </vt:variant>
      <vt:variant>
        <vt:i4>5</vt:i4>
      </vt:variant>
      <vt:variant>
        <vt:lpwstr/>
      </vt:variant>
      <vt:variant>
        <vt:lpwstr>_Toc214527562</vt:lpwstr>
      </vt:variant>
      <vt:variant>
        <vt:i4>1179697</vt:i4>
      </vt:variant>
      <vt:variant>
        <vt:i4>188</vt:i4>
      </vt:variant>
      <vt:variant>
        <vt:i4>0</vt:i4>
      </vt:variant>
      <vt:variant>
        <vt:i4>5</vt:i4>
      </vt:variant>
      <vt:variant>
        <vt:lpwstr/>
      </vt:variant>
      <vt:variant>
        <vt:lpwstr>_Toc214527561</vt:lpwstr>
      </vt:variant>
      <vt:variant>
        <vt:i4>1179697</vt:i4>
      </vt:variant>
      <vt:variant>
        <vt:i4>182</vt:i4>
      </vt:variant>
      <vt:variant>
        <vt:i4>0</vt:i4>
      </vt:variant>
      <vt:variant>
        <vt:i4>5</vt:i4>
      </vt:variant>
      <vt:variant>
        <vt:lpwstr/>
      </vt:variant>
      <vt:variant>
        <vt:lpwstr>_Toc214527560</vt:lpwstr>
      </vt:variant>
      <vt:variant>
        <vt:i4>1114161</vt:i4>
      </vt:variant>
      <vt:variant>
        <vt:i4>176</vt:i4>
      </vt:variant>
      <vt:variant>
        <vt:i4>0</vt:i4>
      </vt:variant>
      <vt:variant>
        <vt:i4>5</vt:i4>
      </vt:variant>
      <vt:variant>
        <vt:lpwstr/>
      </vt:variant>
      <vt:variant>
        <vt:lpwstr>_Toc214527559</vt:lpwstr>
      </vt:variant>
      <vt:variant>
        <vt:i4>1114161</vt:i4>
      </vt:variant>
      <vt:variant>
        <vt:i4>170</vt:i4>
      </vt:variant>
      <vt:variant>
        <vt:i4>0</vt:i4>
      </vt:variant>
      <vt:variant>
        <vt:i4>5</vt:i4>
      </vt:variant>
      <vt:variant>
        <vt:lpwstr/>
      </vt:variant>
      <vt:variant>
        <vt:lpwstr>_Toc214527558</vt:lpwstr>
      </vt:variant>
      <vt:variant>
        <vt:i4>1114161</vt:i4>
      </vt:variant>
      <vt:variant>
        <vt:i4>164</vt:i4>
      </vt:variant>
      <vt:variant>
        <vt:i4>0</vt:i4>
      </vt:variant>
      <vt:variant>
        <vt:i4>5</vt:i4>
      </vt:variant>
      <vt:variant>
        <vt:lpwstr/>
      </vt:variant>
      <vt:variant>
        <vt:lpwstr>_Toc214527557</vt:lpwstr>
      </vt:variant>
      <vt:variant>
        <vt:i4>1114161</vt:i4>
      </vt:variant>
      <vt:variant>
        <vt:i4>158</vt:i4>
      </vt:variant>
      <vt:variant>
        <vt:i4>0</vt:i4>
      </vt:variant>
      <vt:variant>
        <vt:i4>5</vt:i4>
      </vt:variant>
      <vt:variant>
        <vt:lpwstr/>
      </vt:variant>
      <vt:variant>
        <vt:lpwstr>_Toc214527556</vt:lpwstr>
      </vt:variant>
      <vt:variant>
        <vt:i4>1114161</vt:i4>
      </vt:variant>
      <vt:variant>
        <vt:i4>152</vt:i4>
      </vt:variant>
      <vt:variant>
        <vt:i4>0</vt:i4>
      </vt:variant>
      <vt:variant>
        <vt:i4>5</vt:i4>
      </vt:variant>
      <vt:variant>
        <vt:lpwstr/>
      </vt:variant>
      <vt:variant>
        <vt:lpwstr>_Toc214527555</vt:lpwstr>
      </vt:variant>
      <vt:variant>
        <vt:i4>1114161</vt:i4>
      </vt:variant>
      <vt:variant>
        <vt:i4>146</vt:i4>
      </vt:variant>
      <vt:variant>
        <vt:i4>0</vt:i4>
      </vt:variant>
      <vt:variant>
        <vt:i4>5</vt:i4>
      </vt:variant>
      <vt:variant>
        <vt:lpwstr/>
      </vt:variant>
      <vt:variant>
        <vt:lpwstr>_Toc214527554</vt:lpwstr>
      </vt:variant>
      <vt:variant>
        <vt:i4>1114161</vt:i4>
      </vt:variant>
      <vt:variant>
        <vt:i4>140</vt:i4>
      </vt:variant>
      <vt:variant>
        <vt:i4>0</vt:i4>
      </vt:variant>
      <vt:variant>
        <vt:i4>5</vt:i4>
      </vt:variant>
      <vt:variant>
        <vt:lpwstr/>
      </vt:variant>
      <vt:variant>
        <vt:lpwstr>_Toc214527553</vt:lpwstr>
      </vt:variant>
      <vt:variant>
        <vt:i4>1114161</vt:i4>
      </vt:variant>
      <vt:variant>
        <vt:i4>134</vt:i4>
      </vt:variant>
      <vt:variant>
        <vt:i4>0</vt:i4>
      </vt:variant>
      <vt:variant>
        <vt:i4>5</vt:i4>
      </vt:variant>
      <vt:variant>
        <vt:lpwstr/>
      </vt:variant>
      <vt:variant>
        <vt:lpwstr>_Toc214527552</vt:lpwstr>
      </vt:variant>
      <vt:variant>
        <vt:i4>1114161</vt:i4>
      </vt:variant>
      <vt:variant>
        <vt:i4>128</vt:i4>
      </vt:variant>
      <vt:variant>
        <vt:i4>0</vt:i4>
      </vt:variant>
      <vt:variant>
        <vt:i4>5</vt:i4>
      </vt:variant>
      <vt:variant>
        <vt:lpwstr/>
      </vt:variant>
      <vt:variant>
        <vt:lpwstr>_Toc214527551</vt:lpwstr>
      </vt:variant>
      <vt:variant>
        <vt:i4>1114161</vt:i4>
      </vt:variant>
      <vt:variant>
        <vt:i4>122</vt:i4>
      </vt:variant>
      <vt:variant>
        <vt:i4>0</vt:i4>
      </vt:variant>
      <vt:variant>
        <vt:i4>5</vt:i4>
      </vt:variant>
      <vt:variant>
        <vt:lpwstr/>
      </vt:variant>
      <vt:variant>
        <vt:lpwstr>_Toc214527550</vt:lpwstr>
      </vt:variant>
      <vt:variant>
        <vt:i4>1048625</vt:i4>
      </vt:variant>
      <vt:variant>
        <vt:i4>116</vt:i4>
      </vt:variant>
      <vt:variant>
        <vt:i4>0</vt:i4>
      </vt:variant>
      <vt:variant>
        <vt:i4>5</vt:i4>
      </vt:variant>
      <vt:variant>
        <vt:lpwstr/>
      </vt:variant>
      <vt:variant>
        <vt:lpwstr>_Toc214527549</vt:lpwstr>
      </vt:variant>
      <vt:variant>
        <vt:i4>1048625</vt:i4>
      </vt:variant>
      <vt:variant>
        <vt:i4>110</vt:i4>
      </vt:variant>
      <vt:variant>
        <vt:i4>0</vt:i4>
      </vt:variant>
      <vt:variant>
        <vt:i4>5</vt:i4>
      </vt:variant>
      <vt:variant>
        <vt:lpwstr/>
      </vt:variant>
      <vt:variant>
        <vt:lpwstr>_Toc214527548</vt:lpwstr>
      </vt:variant>
      <vt:variant>
        <vt:i4>1048625</vt:i4>
      </vt:variant>
      <vt:variant>
        <vt:i4>104</vt:i4>
      </vt:variant>
      <vt:variant>
        <vt:i4>0</vt:i4>
      </vt:variant>
      <vt:variant>
        <vt:i4>5</vt:i4>
      </vt:variant>
      <vt:variant>
        <vt:lpwstr/>
      </vt:variant>
      <vt:variant>
        <vt:lpwstr>_Toc214527547</vt:lpwstr>
      </vt:variant>
      <vt:variant>
        <vt:i4>1048625</vt:i4>
      </vt:variant>
      <vt:variant>
        <vt:i4>98</vt:i4>
      </vt:variant>
      <vt:variant>
        <vt:i4>0</vt:i4>
      </vt:variant>
      <vt:variant>
        <vt:i4>5</vt:i4>
      </vt:variant>
      <vt:variant>
        <vt:lpwstr/>
      </vt:variant>
      <vt:variant>
        <vt:lpwstr>_Toc214527546</vt:lpwstr>
      </vt:variant>
      <vt:variant>
        <vt:i4>1048625</vt:i4>
      </vt:variant>
      <vt:variant>
        <vt:i4>92</vt:i4>
      </vt:variant>
      <vt:variant>
        <vt:i4>0</vt:i4>
      </vt:variant>
      <vt:variant>
        <vt:i4>5</vt:i4>
      </vt:variant>
      <vt:variant>
        <vt:lpwstr/>
      </vt:variant>
      <vt:variant>
        <vt:lpwstr>_Toc214527545</vt:lpwstr>
      </vt:variant>
      <vt:variant>
        <vt:i4>1048625</vt:i4>
      </vt:variant>
      <vt:variant>
        <vt:i4>86</vt:i4>
      </vt:variant>
      <vt:variant>
        <vt:i4>0</vt:i4>
      </vt:variant>
      <vt:variant>
        <vt:i4>5</vt:i4>
      </vt:variant>
      <vt:variant>
        <vt:lpwstr/>
      </vt:variant>
      <vt:variant>
        <vt:lpwstr>_Toc214527544</vt:lpwstr>
      </vt:variant>
      <vt:variant>
        <vt:i4>1048625</vt:i4>
      </vt:variant>
      <vt:variant>
        <vt:i4>80</vt:i4>
      </vt:variant>
      <vt:variant>
        <vt:i4>0</vt:i4>
      </vt:variant>
      <vt:variant>
        <vt:i4>5</vt:i4>
      </vt:variant>
      <vt:variant>
        <vt:lpwstr/>
      </vt:variant>
      <vt:variant>
        <vt:lpwstr>_Toc214527543</vt:lpwstr>
      </vt:variant>
      <vt:variant>
        <vt:i4>1048625</vt:i4>
      </vt:variant>
      <vt:variant>
        <vt:i4>74</vt:i4>
      </vt:variant>
      <vt:variant>
        <vt:i4>0</vt:i4>
      </vt:variant>
      <vt:variant>
        <vt:i4>5</vt:i4>
      </vt:variant>
      <vt:variant>
        <vt:lpwstr/>
      </vt:variant>
      <vt:variant>
        <vt:lpwstr>_Toc214527542</vt:lpwstr>
      </vt:variant>
      <vt:variant>
        <vt:i4>1048625</vt:i4>
      </vt:variant>
      <vt:variant>
        <vt:i4>68</vt:i4>
      </vt:variant>
      <vt:variant>
        <vt:i4>0</vt:i4>
      </vt:variant>
      <vt:variant>
        <vt:i4>5</vt:i4>
      </vt:variant>
      <vt:variant>
        <vt:lpwstr/>
      </vt:variant>
      <vt:variant>
        <vt:lpwstr>_Toc214527541</vt:lpwstr>
      </vt:variant>
      <vt:variant>
        <vt:i4>1048625</vt:i4>
      </vt:variant>
      <vt:variant>
        <vt:i4>62</vt:i4>
      </vt:variant>
      <vt:variant>
        <vt:i4>0</vt:i4>
      </vt:variant>
      <vt:variant>
        <vt:i4>5</vt:i4>
      </vt:variant>
      <vt:variant>
        <vt:lpwstr/>
      </vt:variant>
      <vt:variant>
        <vt:lpwstr>_Toc214527540</vt:lpwstr>
      </vt:variant>
      <vt:variant>
        <vt:i4>1507377</vt:i4>
      </vt:variant>
      <vt:variant>
        <vt:i4>56</vt:i4>
      </vt:variant>
      <vt:variant>
        <vt:i4>0</vt:i4>
      </vt:variant>
      <vt:variant>
        <vt:i4>5</vt:i4>
      </vt:variant>
      <vt:variant>
        <vt:lpwstr/>
      </vt:variant>
      <vt:variant>
        <vt:lpwstr>_Toc214527539</vt:lpwstr>
      </vt:variant>
      <vt:variant>
        <vt:i4>1507377</vt:i4>
      </vt:variant>
      <vt:variant>
        <vt:i4>50</vt:i4>
      </vt:variant>
      <vt:variant>
        <vt:i4>0</vt:i4>
      </vt:variant>
      <vt:variant>
        <vt:i4>5</vt:i4>
      </vt:variant>
      <vt:variant>
        <vt:lpwstr/>
      </vt:variant>
      <vt:variant>
        <vt:lpwstr>_Toc214527538</vt:lpwstr>
      </vt:variant>
      <vt:variant>
        <vt:i4>1507377</vt:i4>
      </vt:variant>
      <vt:variant>
        <vt:i4>44</vt:i4>
      </vt:variant>
      <vt:variant>
        <vt:i4>0</vt:i4>
      </vt:variant>
      <vt:variant>
        <vt:i4>5</vt:i4>
      </vt:variant>
      <vt:variant>
        <vt:lpwstr/>
      </vt:variant>
      <vt:variant>
        <vt:lpwstr>_Toc214527537</vt:lpwstr>
      </vt:variant>
      <vt:variant>
        <vt:i4>1507377</vt:i4>
      </vt:variant>
      <vt:variant>
        <vt:i4>38</vt:i4>
      </vt:variant>
      <vt:variant>
        <vt:i4>0</vt:i4>
      </vt:variant>
      <vt:variant>
        <vt:i4>5</vt:i4>
      </vt:variant>
      <vt:variant>
        <vt:lpwstr/>
      </vt:variant>
      <vt:variant>
        <vt:lpwstr>_Toc214527536</vt:lpwstr>
      </vt:variant>
      <vt:variant>
        <vt:i4>1507377</vt:i4>
      </vt:variant>
      <vt:variant>
        <vt:i4>32</vt:i4>
      </vt:variant>
      <vt:variant>
        <vt:i4>0</vt:i4>
      </vt:variant>
      <vt:variant>
        <vt:i4>5</vt:i4>
      </vt:variant>
      <vt:variant>
        <vt:lpwstr/>
      </vt:variant>
      <vt:variant>
        <vt:lpwstr>_Toc214527535</vt:lpwstr>
      </vt:variant>
      <vt:variant>
        <vt:i4>1507377</vt:i4>
      </vt:variant>
      <vt:variant>
        <vt:i4>26</vt:i4>
      </vt:variant>
      <vt:variant>
        <vt:i4>0</vt:i4>
      </vt:variant>
      <vt:variant>
        <vt:i4>5</vt:i4>
      </vt:variant>
      <vt:variant>
        <vt:lpwstr/>
      </vt:variant>
      <vt:variant>
        <vt:lpwstr>_Toc214527534</vt:lpwstr>
      </vt:variant>
      <vt:variant>
        <vt:i4>1507377</vt:i4>
      </vt:variant>
      <vt:variant>
        <vt:i4>20</vt:i4>
      </vt:variant>
      <vt:variant>
        <vt:i4>0</vt:i4>
      </vt:variant>
      <vt:variant>
        <vt:i4>5</vt:i4>
      </vt:variant>
      <vt:variant>
        <vt:lpwstr/>
      </vt:variant>
      <vt:variant>
        <vt:lpwstr>_Toc214527533</vt:lpwstr>
      </vt:variant>
      <vt:variant>
        <vt:i4>1507377</vt:i4>
      </vt:variant>
      <vt:variant>
        <vt:i4>14</vt:i4>
      </vt:variant>
      <vt:variant>
        <vt:i4>0</vt:i4>
      </vt:variant>
      <vt:variant>
        <vt:i4>5</vt:i4>
      </vt:variant>
      <vt:variant>
        <vt:lpwstr/>
      </vt:variant>
      <vt:variant>
        <vt:lpwstr>_Toc214527532</vt:lpwstr>
      </vt:variant>
      <vt:variant>
        <vt:i4>1507377</vt:i4>
      </vt:variant>
      <vt:variant>
        <vt:i4>8</vt:i4>
      </vt:variant>
      <vt:variant>
        <vt:i4>0</vt:i4>
      </vt:variant>
      <vt:variant>
        <vt:i4>5</vt:i4>
      </vt:variant>
      <vt:variant>
        <vt:lpwstr/>
      </vt:variant>
      <vt:variant>
        <vt:lpwstr>_Toc214527531</vt:lpwstr>
      </vt:variant>
      <vt:variant>
        <vt:i4>1507377</vt:i4>
      </vt:variant>
      <vt:variant>
        <vt:i4>2</vt:i4>
      </vt:variant>
      <vt:variant>
        <vt:i4>0</vt:i4>
      </vt:variant>
      <vt:variant>
        <vt:i4>5</vt:i4>
      </vt:variant>
      <vt:variant>
        <vt:lpwstr/>
      </vt:variant>
      <vt:variant>
        <vt:lpwstr>_Toc214527530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 Template</dc:title>
  <dc:subject/>
  <dc:creator>*</dc:creator>
  <cp:keywords/>
  <cp:lastModifiedBy>Florence Chelanga Kitum</cp:lastModifiedBy>
  <cp:revision>27</cp:revision>
  <cp:lastPrinted>2003-08-18T13:09:00Z</cp:lastPrinted>
  <dcterms:created xsi:type="dcterms:W3CDTF">2026-02-26T08:26:00Z</dcterms:created>
  <dcterms:modified xsi:type="dcterms:W3CDTF">2026-02-27T07:27:00Z</dcterms:modified>
</cp:coreProperties>
</file>